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5F0A72" w14:textId="4A7E3DBD" w:rsidR="00B03CC7" w:rsidRPr="00651431" w:rsidRDefault="00B03CC7" w:rsidP="009771BF">
      <w:pPr>
        <w:widowControl/>
        <w:tabs>
          <w:tab w:val="left" w:pos="7480"/>
          <w:tab w:val="left" w:pos="7665"/>
        </w:tabs>
        <w:autoSpaceDE w:val="0"/>
        <w:autoSpaceDN w:val="0"/>
        <w:adjustRightInd w:val="0"/>
        <w:snapToGrid w:val="0"/>
        <w:spacing w:after="120"/>
        <w:rPr>
          <w:rFonts w:ascii="Arial" w:eastAsia="宋体" w:hAnsi="Arial" w:cs="Arial"/>
          <w:b/>
          <w:bCs/>
          <w:kern w:val="0"/>
          <w:sz w:val="28"/>
          <w:szCs w:val="28"/>
          <w:lang w:eastAsia="en-US"/>
        </w:rPr>
      </w:pPr>
      <w:r w:rsidRPr="00651431">
        <w:rPr>
          <w:rFonts w:ascii="Arial" w:eastAsia="宋体" w:hAnsi="Arial" w:cs="Arial"/>
          <w:b/>
          <w:bCs/>
          <w:noProof/>
          <w:kern w:val="0"/>
          <w:sz w:val="28"/>
          <w:szCs w:val="28"/>
        </w:rPr>
        <mc:AlternateContent>
          <mc:Choice Requires="wps">
            <w:drawing>
              <wp:anchor distT="0" distB="0" distL="114300" distR="114300" simplePos="0" relativeHeight="251659264" behindDoc="0" locked="1" layoutInCell="1" allowOverlap="1" wp14:anchorId="47E7C295" wp14:editId="21209CCE">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8594C4"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651431">
        <w:rPr>
          <w:rFonts w:ascii="Arial" w:eastAsia="宋体" w:hAnsi="Arial" w:cs="Arial"/>
          <w:b/>
          <w:bCs/>
          <w:kern w:val="0"/>
          <w:sz w:val="28"/>
          <w:szCs w:val="28"/>
          <w:lang w:val="en-GB" w:eastAsia="en-US"/>
        </w:rPr>
        <w:t xml:space="preserve">3GPP TSG RAN WG1 </w:t>
      </w:r>
      <w:r w:rsidRPr="00651431">
        <w:rPr>
          <w:rFonts w:ascii="Arial" w:eastAsia="宋体" w:hAnsi="Arial" w:cs="Arial"/>
          <w:b/>
          <w:bCs/>
          <w:kern w:val="0"/>
          <w:sz w:val="28"/>
          <w:szCs w:val="28"/>
          <w:lang w:eastAsia="en-US"/>
        </w:rPr>
        <w:t>#11</w:t>
      </w:r>
      <w:r w:rsidR="00160737" w:rsidRPr="00651431">
        <w:rPr>
          <w:rFonts w:ascii="Arial" w:eastAsia="宋体" w:hAnsi="Arial" w:cs="Arial"/>
          <w:b/>
          <w:bCs/>
          <w:kern w:val="0"/>
          <w:sz w:val="28"/>
          <w:szCs w:val="28"/>
          <w:lang w:eastAsia="en-US"/>
        </w:rPr>
        <w:t>6</w:t>
      </w:r>
      <w:r w:rsidR="00F16A6E" w:rsidRPr="00651431">
        <w:rPr>
          <w:rFonts w:ascii="Arial" w:eastAsia="宋体" w:hAnsi="Arial" w:cs="Arial"/>
          <w:b/>
          <w:bCs/>
          <w:kern w:val="0"/>
          <w:sz w:val="28"/>
          <w:szCs w:val="28"/>
          <w:lang w:eastAsia="en-US"/>
        </w:rPr>
        <w:tab/>
      </w:r>
      <w:r w:rsidRPr="00651431">
        <w:rPr>
          <w:rFonts w:ascii="Arial" w:eastAsia="宋体" w:hAnsi="Arial" w:cs="Arial"/>
          <w:b/>
          <w:bCs/>
          <w:kern w:val="0"/>
          <w:sz w:val="28"/>
          <w:szCs w:val="28"/>
          <w:lang w:eastAsia="en-US"/>
        </w:rPr>
        <w:t>R1-</w:t>
      </w:r>
      <w:r w:rsidR="00005B5F" w:rsidRPr="00651431">
        <w:rPr>
          <w:rFonts w:ascii="Arial" w:eastAsia="宋体" w:hAnsi="Arial" w:cs="Arial"/>
          <w:b/>
          <w:bCs/>
          <w:kern w:val="0"/>
          <w:sz w:val="28"/>
          <w:szCs w:val="28"/>
        </w:rPr>
        <w:t>2400573</w:t>
      </w:r>
    </w:p>
    <w:p w14:paraId="25CDE62C" w14:textId="77777777" w:rsidR="00160737" w:rsidRPr="00651431" w:rsidRDefault="00160737" w:rsidP="009771BF">
      <w:pPr>
        <w:widowControl/>
        <w:overflowPunct w:val="0"/>
        <w:autoSpaceDE w:val="0"/>
        <w:autoSpaceDN w:val="0"/>
        <w:adjustRightInd w:val="0"/>
        <w:snapToGrid w:val="0"/>
        <w:spacing w:after="120"/>
        <w:ind w:left="1988" w:hanging="1988"/>
        <w:textAlignment w:val="baseline"/>
        <w:rPr>
          <w:rFonts w:ascii="Arial" w:eastAsia="宋体" w:hAnsi="Arial" w:cs="Arial"/>
          <w:b/>
          <w:bCs/>
          <w:kern w:val="0"/>
          <w:sz w:val="28"/>
          <w:szCs w:val="28"/>
          <w:lang w:val="en-GB"/>
        </w:rPr>
      </w:pPr>
      <w:r w:rsidRPr="00651431">
        <w:rPr>
          <w:rFonts w:ascii="Arial" w:eastAsia="宋体" w:hAnsi="Arial" w:cs="Arial"/>
          <w:b/>
          <w:bCs/>
          <w:kern w:val="0"/>
          <w:sz w:val="28"/>
          <w:szCs w:val="28"/>
          <w:lang w:val="en-GB"/>
        </w:rPr>
        <w:t>Athens, Greece, February 26</w:t>
      </w:r>
      <w:r w:rsidRPr="00651431">
        <w:rPr>
          <w:rFonts w:ascii="Arial" w:eastAsia="宋体" w:hAnsi="Arial" w:cs="Arial"/>
          <w:b/>
          <w:bCs/>
          <w:kern w:val="0"/>
          <w:sz w:val="28"/>
          <w:szCs w:val="28"/>
          <w:vertAlign w:val="superscript"/>
          <w:lang w:val="en-GB"/>
        </w:rPr>
        <w:t>th</w:t>
      </w:r>
      <w:r w:rsidRPr="00651431">
        <w:rPr>
          <w:rFonts w:ascii="Arial" w:eastAsia="宋体" w:hAnsi="Arial" w:cs="Arial"/>
          <w:b/>
          <w:bCs/>
          <w:kern w:val="0"/>
          <w:sz w:val="28"/>
          <w:szCs w:val="28"/>
          <w:lang w:val="en-GB"/>
        </w:rPr>
        <w:t xml:space="preserve"> – March 1</w:t>
      </w:r>
      <w:r w:rsidRPr="00651431">
        <w:rPr>
          <w:rFonts w:ascii="Arial" w:eastAsia="宋体" w:hAnsi="Arial" w:cs="Arial"/>
          <w:b/>
          <w:bCs/>
          <w:kern w:val="0"/>
          <w:sz w:val="28"/>
          <w:szCs w:val="28"/>
          <w:vertAlign w:val="superscript"/>
          <w:lang w:val="en-GB"/>
        </w:rPr>
        <w:t>st</w:t>
      </w:r>
      <w:r w:rsidRPr="00651431">
        <w:rPr>
          <w:rFonts w:ascii="Arial" w:eastAsia="宋体" w:hAnsi="Arial" w:cs="Arial"/>
          <w:b/>
          <w:bCs/>
          <w:kern w:val="0"/>
          <w:sz w:val="28"/>
          <w:szCs w:val="28"/>
          <w:lang w:val="en-GB"/>
        </w:rPr>
        <w:t>, 2024</w:t>
      </w:r>
    </w:p>
    <w:p w14:paraId="0BAFF6EA" w14:textId="77777777" w:rsidR="00B03CC7" w:rsidRPr="00651431" w:rsidRDefault="00B03CC7" w:rsidP="009771BF">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2"/>
          <w:lang w:eastAsia="en-US"/>
        </w:rPr>
      </w:pPr>
    </w:p>
    <w:p w14:paraId="78A02062" w14:textId="701402D5" w:rsidR="00B03CC7" w:rsidRPr="00651431" w:rsidRDefault="00B03CC7" w:rsidP="009771BF">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651431">
        <w:rPr>
          <w:rFonts w:ascii="Arial" w:eastAsia="宋体" w:hAnsi="Arial" w:cs="Arial"/>
          <w:b/>
          <w:kern w:val="0"/>
          <w:sz w:val="24"/>
          <w:szCs w:val="24"/>
          <w:lang w:val="en-GB" w:eastAsia="en-US"/>
        </w:rPr>
        <w:t>Agenda Item:</w:t>
      </w:r>
      <w:r w:rsidRPr="00651431">
        <w:rPr>
          <w:rFonts w:ascii="Arial" w:eastAsia="宋体" w:hAnsi="Arial" w:cs="Arial"/>
          <w:b/>
          <w:kern w:val="0"/>
          <w:sz w:val="24"/>
          <w:szCs w:val="24"/>
          <w:lang w:val="en-GB" w:eastAsia="en-US"/>
        </w:rPr>
        <w:tab/>
      </w:r>
      <w:r w:rsidR="00050CAF" w:rsidRPr="00651431">
        <w:rPr>
          <w:rFonts w:ascii="Arial" w:eastAsia="宋体" w:hAnsi="Arial" w:cs="Arial"/>
          <w:b/>
          <w:kern w:val="0"/>
          <w:sz w:val="24"/>
          <w:szCs w:val="24"/>
          <w:lang w:val="en-GB" w:eastAsia="en-US"/>
        </w:rPr>
        <w:t>9.7.2</w:t>
      </w:r>
    </w:p>
    <w:p w14:paraId="32074457" w14:textId="60A27800" w:rsidR="00B03CC7" w:rsidRPr="00651431" w:rsidRDefault="00B03CC7" w:rsidP="009771BF">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651431">
        <w:rPr>
          <w:rFonts w:ascii="Arial" w:eastAsia="宋体" w:hAnsi="Arial" w:cs="Arial"/>
          <w:b/>
          <w:kern w:val="0"/>
          <w:sz w:val="24"/>
          <w:szCs w:val="24"/>
          <w:lang w:val="en-GB" w:eastAsia="en-US"/>
        </w:rPr>
        <w:t>Source:</w:t>
      </w:r>
      <w:r w:rsidRPr="00651431">
        <w:rPr>
          <w:rFonts w:ascii="Arial" w:eastAsia="宋体" w:hAnsi="Arial" w:cs="Arial"/>
          <w:b/>
          <w:kern w:val="0"/>
          <w:sz w:val="24"/>
          <w:szCs w:val="24"/>
          <w:lang w:val="en-GB" w:eastAsia="en-US"/>
        </w:rPr>
        <w:tab/>
        <w:t>Xiaomi</w:t>
      </w:r>
      <w:r w:rsidR="000F18DD" w:rsidRPr="00651431">
        <w:rPr>
          <w:rFonts w:ascii="Arial" w:eastAsia="宋体" w:hAnsi="Arial" w:cs="Arial"/>
          <w:b/>
          <w:kern w:val="0"/>
          <w:sz w:val="24"/>
          <w:szCs w:val="24"/>
          <w:lang w:val="en-GB" w:eastAsia="en-US"/>
        </w:rPr>
        <w:t>, BUPT</w:t>
      </w:r>
    </w:p>
    <w:p w14:paraId="5BD59771" w14:textId="52105A67" w:rsidR="00B03CC7" w:rsidRPr="00651431" w:rsidRDefault="00B03CC7" w:rsidP="009771BF">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651431">
        <w:rPr>
          <w:rFonts w:ascii="Arial" w:eastAsia="宋体" w:hAnsi="Arial" w:cs="Arial"/>
          <w:b/>
          <w:kern w:val="0"/>
          <w:sz w:val="24"/>
          <w:szCs w:val="24"/>
          <w:lang w:val="en-GB" w:eastAsia="en-US"/>
        </w:rPr>
        <w:t>Title:</w:t>
      </w:r>
      <w:r w:rsidRPr="00651431">
        <w:rPr>
          <w:rFonts w:ascii="Arial" w:eastAsia="宋体" w:hAnsi="Arial" w:cs="Arial"/>
          <w:b/>
          <w:kern w:val="0"/>
          <w:sz w:val="24"/>
          <w:szCs w:val="24"/>
          <w:lang w:val="en-GB" w:eastAsia="en-US"/>
        </w:rPr>
        <w:tab/>
        <w:t xml:space="preserve">Discussion on </w:t>
      </w:r>
      <w:bookmarkStart w:id="0" w:name="_Hlk156567924"/>
      <w:r w:rsidR="000E437F" w:rsidRPr="00651431">
        <w:rPr>
          <w:rFonts w:ascii="Arial" w:eastAsia="宋体" w:hAnsi="Arial" w:cs="Arial"/>
          <w:b/>
          <w:kern w:val="0"/>
          <w:sz w:val="24"/>
          <w:szCs w:val="24"/>
          <w:lang w:val="en-GB" w:eastAsia="en-US"/>
        </w:rPr>
        <w:t>ISAC channel model</w:t>
      </w:r>
      <w:bookmarkEnd w:id="0"/>
    </w:p>
    <w:p w14:paraId="2C1FC216" w14:textId="77777777" w:rsidR="00B03CC7" w:rsidRPr="00651431" w:rsidRDefault="00B03CC7" w:rsidP="009771BF">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651431">
        <w:rPr>
          <w:rFonts w:ascii="Arial" w:eastAsia="宋体" w:hAnsi="Arial" w:cs="Arial"/>
          <w:b/>
          <w:kern w:val="0"/>
          <w:sz w:val="24"/>
          <w:szCs w:val="24"/>
          <w:lang w:val="en-GB" w:eastAsia="en-US"/>
        </w:rPr>
        <w:t>Document for:</w:t>
      </w:r>
      <w:r w:rsidRPr="00651431">
        <w:rPr>
          <w:rFonts w:ascii="Arial" w:eastAsia="宋体" w:hAnsi="Arial" w:cs="Arial"/>
          <w:b/>
          <w:kern w:val="0"/>
          <w:sz w:val="24"/>
          <w:szCs w:val="24"/>
          <w:lang w:val="en-GB" w:eastAsia="en-US"/>
        </w:rPr>
        <w:tab/>
        <w:t>Discussion and Decision</w:t>
      </w:r>
    </w:p>
    <w:p w14:paraId="255C8BC1" w14:textId="6A6A2687" w:rsidR="00713E19" w:rsidRPr="00651431" w:rsidRDefault="00713E19" w:rsidP="009771BF">
      <w:pPr>
        <w:widowControl/>
        <w:pBdr>
          <w:bottom w:val="single" w:sz="12" w:space="1" w:color="auto"/>
        </w:pBdr>
        <w:overflowPunct w:val="0"/>
        <w:autoSpaceDE w:val="0"/>
        <w:autoSpaceDN w:val="0"/>
        <w:adjustRightInd w:val="0"/>
        <w:snapToGrid w:val="0"/>
        <w:spacing w:after="120"/>
        <w:textAlignment w:val="baseline"/>
        <w:rPr>
          <w:rFonts w:ascii="Arial" w:eastAsia="Yu Mincho" w:hAnsi="Arial" w:cs="Arial"/>
          <w:kern w:val="0"/>
          <w:sz w:val="4"/>
          <w:szCs w:val="4"/>
          <w:lang w:eastAsia="ja-JP"/>
        </w:rPr>
      </w:pPr>
    </w:p>
    <w:p w14:paraId="51E6E57C" w14:textId="7F09D729" w:rsidR="007F5C7D" w:rsidRPr="00651431" w:rsidRDefault="007F5C7D" w:rsidP="009771BF">
      <w:pPr>
        <w:pStyle w:val="1"/>
        <w:numPr>
          <w:ilvl w:val="0"/>
          <w:numId w:val="7"/>
        </w:numPr>
        <w:adjustRightInd w:val="0"/>
        <w:snapToGrid w:val="0"/>
        <w:spacing w:before="0" w:after="120" w:line="240" w:lineRule="auto"/>
        <w:ind w:left="0" w:firstLine="0"/>
        <w:rPr>
          <w:rFonts w:ascii="Arial" w:eastAsia="宋体" w:hAnsi="Arial" w:cs="Arial"/>
          <w:sz w:val="28"/>
          <w:szCs w:val="28"/>
        </w:rPr>
      </w:pPr>
      <w:r w:rsidRPr="00651431">
        <w:rPr>
          <w:rFonts w:ascii="Arial" w:eastAsia="宋体" w:hAnsi="Arial" w:cs="Arial"/>
          <w:sz w:val="28"/>
          <w:szCs w:val="28"/>
        </w:rPr>
        <w:t>Introduction</w:t>
      </w:r>
    </w:p>
    <w:p w14:paraId="72F4FFE6" w14:textId="436B95EC" w:rsidR="003D26DB" w:rsidRPr="00651431" w:rsidRDefault="003D26DB" w:rsidP="009771BF">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651431">
        <w:rPr>
          <w:rFonts w:eastAsia="宋体" w:cs="Times New Roman"/>
          <w:kern w:val="0"/>
          <w:sz w:val="22"/>
          <w:lang w:eastAsia="ja-JP"/>
        </w:rPr>
        <w:t>The Rel-1</w:t>
      </w:r>
      <w:r w:rsidR="000E437F" w:rsidRPr="00651431">
        <w:rPr>
          <w:rFonts w:eastAsia="宋体" w:cs="Times New Roman"/>
          <w:kern w:val="0"/>
          <w:sz w:val="22"/>
          <w:lang w:eastAsia="ja-JP"/>
        </w:rPr>
        <w:t>9</w:t>
      </w:r>
      <w:r w:rsidRPr="00651431">
        <w:rPr>
          <w:rFonts w:eastAsia="宋体" w:cs="Times New Roman"/>
          <w:kern w:val="0"/>
          <w:sz w:val="22"/>
          <w:lang w:eastAsia="ja-JP"/>
        </w:rPr>
        <w:t xml:space="preserve"> </w:t>
      </w:r>
      <w:r w:rsidR="009A34B6" w:rsidRPr="00651431">
        <w:rPr>
          <w:rFonts w:eastAsia="宋体" w:cs="Times New Roman"/>
          <w:kern w:val="0"/>
          <w:sz w:val="22"/>
          <w:lang w:eastAsia="ja-JP"/>
        </w:rPr>
        <w:t>study item</w:t>
      </w:r>
      <w:r w:rsidRPr="00651431">
        <w:rPr>
          <w:rFonts w:eastAsia="宋体" w:cs="Times New Roman"/>
          <w:kern w:val="0"/>
          <w:sz w:val="22"/>
          <w:lang w:eastAsia="ja-JP"/>
        </w:rPr>
        <w:t xml:space="preserve"> on </w:t>
      </w:r>
      <w:r w:rsidR="00AC4B0D" w:rsidRPr="00651431">
        <w:rPr>
          <w:rFonts w:eastAsia="宋体" w:cs="Times New Roman"/>
          <w:kern w:val="0"/>
          <w:sz w:val="22"/>
        </w:rPr>
        <w:t>channel model for integrated sensing and communication (ISAC) for NR</w:t>
      </w:r>
      <w:r w:rsidR="000E437F" w:rsidRPr="00651431">
        <w:rPr>
          <w:rFonts w:eastAsia="宋体" w:cs="Times New Roman"/>
          <w:kern w:val="0"/>
          <w:sz w:val="22"/>
          <w:lang w:eastAsia="ja-JP"/>
        </w:rPr>
        <w:t xml:space="preserve"> </w:t>
      </w:r>
      <w:r w:rsidR="008B3893" w:rsidRPr="00651431">
        <w:rPr>
          <w:rFonts w:eastAsia="宋体" w:cs="Times New Roman"/>
          <w:kern w:val="0"/>
          <w:sz w:val="22"/>
        </w:rPr>
        <w:t xml:space="preserve">has been </w:t>
      </w:r>
      <w:r w:rsidRPr="00651431">
        <w:rPr>
          <w:rFonts w:eastAsia="宋体" w:cs="Times New Roman"/>
          <w:kern w:val="0"/>
          <w:sz w:val="22"/>
          <w:lang w:eastAsia="ja-JP"/>
        </w:rPr>
        <w:t xml:space="preserve">approved </w:t>
      </w:r>
      <w:r w:rsidRPr="00651431">
        <w:rPr>
          <w:rFonts w:eastAsia="宋体" w:cs="Times New Roman"/>
          <w:kern w:val="0"/>
          <w:sz w:val="22"/>
        </w:rPr>
        <w:t>in</w:t>
      </w:r>
      <w:r w:rsidRPr="00651431">
        <w:rPr>
          <w:rFonts w:eastAsia="宋体" w:cs="Times New Roman"/>
          <w:kern w:val="0"/>
          <w:sz w:val="22"/>
          <w:lang w:eastAsia="ja-JP"/>
        </w:rPr>
        <w:t xml:space="preserve"> </w:t>
      </w:r>
      <w:r w:rsidRPr="00651431">
        <w:rPr>
          <w:rFonts w:eastAsia="宋体" w:cs="Times New Roman"/>
          <w:kern w:val="0"/>
          <w:sz w:val="22"/>
        </w:rPr>
        <w:t>RAN#</w:t>
      </w:r>
      <w:r w:rsidR="009A34B6" w:rsidRPr="00651431">
        <w:rPr>
          <w:rFonts w:eastAsia="宋体" w:cs="Times New Roman"/>
          <w:kern w:val="0"/>
          <w:sz w:val="22"/>
        </w:rPr>
        <w:t>102</w:t>
      </w:r>
      <w:r w:rsidRPr="00651431">
        <w:rPr>
          <w:rFonts w:eastAsia="宋体" w:cs="Times New Roman"/>
          <w:kern w:val="0"/>
          <w:sz w:val="22"/>
        </w:rPr>
        <w:t xml:space="preserve"> meeting</w:t>
      </w:r>
      <w:r w:rsidRPr="00651431">
        <w:rPr>
          <w:rFonts w:eastAsia="宋体" w:cs="Times New Roman"/>
          <w:kern w:val="0"/>
          <w:sz w:val="22"/>
          <w:lang w:eastAsia="ja-JP"/>
        </w:rPr>
        <w:t xml:space="preserve"> </w:t>
      </w:r>
      <w:r w:rsidRPr="00651431">
        <w:rPr>
          <w:rFonts w:eastAsia="宋体" w:cs="Times New Roman"/>
          <w:kern w:val="0"/>
          <w:sz w:val="22"/>
          <w:lang w:eastAsia="ja-JP"/>
        </w:rPr>
        <w:fldChar w:fldCharType="begin"/>
      </w:r>
      <w:r w:rsidRPr="00651431">
        <w:rPr>
          <w:rFonts w:eastAsia="宋体" w:cs="Times New Roman"/>
          <w:kern w:val="0"/>
          <w:sz w:val="22"/>
          <w:lang w:eastAsia="ja-JP"/>
        </w:rPr>
        <w:instrText xml:space="preserve"> REF _Ref101514732 \r \h  \* MERGEFORMAT </w:instrText>
      </w:r>
      <w:r w:rsidRPr="00651431">
        <w:rPr>
          <w:rFonts w:eastAsia="宋体" w:cs="Times New Roman"/>
          <w:kern w:val="0"/>
          <w:sz w:val="22"/>
          <w:lang w:eastAsia="ja-JP"/>
        </w:rPr>
      </w:r>
      <w:r w:rsidRPr="00651431">
        <w:rPr>
          <w:rFonts w:eastAsia="宋体" w:cs="Times New Roman"/>
          <w:kern w:val="0"/>
          <w:sz w:val="22"/>
          <w:lang w:eastAsia="ja-JP"/>
        </w:rPr>
        <w:fldChar w:fldCharType="separate"/>
      </w:r>
      <w:r w:rsidR="00872759">
        <w:rPr>
          <w:rFonts w:eastAsia="宋体" w:cs="Times New Roman"/>
          <w:kern w:val="0"/>
          <w:sz w:val="22"/>
          <w:lang w:eastAsia="ja-JP"/>
        </w:rPr>
        <w:t>[1]</w:t>
      </w:r>
      <w:r w:rsidRPr="00651431">
        <w:rPr>
          <w:rFonts w:eastAsia="宋体" w:cs="Times New Roman"/>
          <w:kern w:val="0"/>
          <w:sz w:val="22"/>
          <w:lang w:eastAsia="ja-JP"/>
        </w:rPr>
        <w:fldChar w:fldCharType="end"/>
      </w:r>
      <w:r w:rsidRPr="00651431">
        <w:rPr>
          <w:rFonts w:eastAsia="宋体" w:cs="Times New Roman"/>
          <w:kern w:val="0"/>
          <w:sz w:val="22"/>
          <w:lang w:eastAsia="ja-JP"/>
        </w:rPr>
        <w:t>, which includes the following objective</w:t>
      </w:r>
      <w:r w:rsidR="00BD06F9" w:rsidRPr="00651431">
        <w:rPr>
          <w:rFonts w:eastAsia="宋体" w:cs="Times New Roman"/>
          <w:kern w:val="0"/>
          <w:sz w:val="22"/>
          <w:lang w:eastAsia="ja-JP"/>
        </w:rPr>
        <w:t>s</w:t>
      </w:r>
      <w:r w:rsidRPr="00651431">
        <w:rPr>
          <w:rFonts w:eastAsia="宋体" w:cs="Times New Roman"/>
          <w:kern w:val="0"/>
          <w:sz w:val="22"/>
          <w:lang w:eastAsia="ja-JP"/>
        </w:rPr>
        <w:t>.</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3D26DB" w:rsidRPr="00651431" w14:paraId="36D15EEE" w14:textId="77777777" w:rsidTr="00001109">
        <w:tc>
          <w:tcPr>
            <w:tcW w:w="9294" w:type="dxa"/>
            <w:vAlign w:val="center"/>
          </w:tcPr>
          <w:p w14:paraId="51CFA7BF" w14:textId="77777777" w:rsidR="009A34B6" w:rsidRPr="00651431" w:rsidRDefault="009A34B6" w:rsidP="009771BF">
            <w:pPr>
              <w:widowControl/>
              <w:overflowPunct w:val="0"/>
              <w:snapToGrid w:val="0"/>
              <w:spacing w:after="0"/>
              <w:textAlignment w:val="baseline"/>
              <w:rPr>
                <w:rFonts w:eastAsia="Yu Mincho"/>
                <w:bCs/>
                <w:sz w:val="22"/>
                <w:szCs w:val="22"/>
                <w:lang w:val="en-GB" w:eastAsia="ja-JP"/>
              </w:rPr>
            </w:pPr>
            <w:r w:rsidRPr="00651431">
              <w:rPr>
                <w:rFonts w:eastAsia="Yu Mincho"/>
                <w:bCs/>
                <w:sz w:val="22"/>
                <w:szCs w:val="22"/>
                <w:lang w:val="en-GB" w:eastAsia="ja-JP"/>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26631A1D" w14:textId="77777777" w:rsidR="009A34B6" w:rsidRPr="00651431" w:rsidRDefault="009A34B6" w:rsidP="009771BF">
            <w:pPr>
              <w:widowControl/>
              <w:numPr>
                <w:ilvl w:val="0"/>
                <w:numId w:val="6"/>
              </w:numPr>
              <w:overflowPunct w:val="0"/>
              <w:snapToGrid w:val="0"/>
              <w:spacing w:after="0"/>
              <w:textAlignment w:val="baseline"/>
              <w:rPr>
                <w:rFonts w:eastAsia="Yu Mincho"/>
                <w:bCs/>
                <w:sz w:val="22"/>
                <w:szCs w:val="22"/>
                <w:lang w:val="en-GB" w:eastAsia="ja-JP"/>
              </w:rPr>
            </w:pPr>
            <w:r w:rsidRPr="00651431">
              <w:rPr>
                <w:rFonts w:eastAsia="Yu Mincho"/>
                <w:bCs/>
                <w:sz w:val="22"/>
                <w:szCs w:val="22"/>
                <w:lang w:val="en-GB" w:eastAsia="ja-JP"/>
              </w:rPr>
              <w:t>UAVs</w:t>
            </w:r>
          </w:p>
          <w:p w14:paraId="42ED8834" w14:textId="77777777" w:rsidR="009A34B6" w:rsidRPr="00651431" w:rsidRDefault="009A34B6" w:rsidP="009771BF">
            <w:pPr>
              <w:widowControl/>
              <w:numPr>
                <w:ilvl w:val="0"/>
                <w:numId w:val="6"/>
              </w:numPr>
              <w:overflowPunct w:val="0"/>
              <w:snapToGrid w:val="0"/>
              <w:spacing w:after="0"/>
              <w:textAlignment w:val="baseline"/>
              <w:rPr>
                <w:rFonts w:eastAsia="Yu Mincho"/>
                <w:bCs/>
                <w:sz w:val="22"/>
                <w:szCs w:val="22"/>
                <w:lang w:val="en-GB" w:eastAsia="ja-JP"/>
              </w:rPr>
            </w:pPr>
            <w:r w:rsidRPr="00651431">
              <w:rPr>
                <w:rFonts w:eastAsia="Yu Mincho"/>
                <w:bCs/>
                <w:sz w:val="22"/>
                <w:szCs w:val="22"/>
                <w:lang w:val="en-GB" w:eastAsia="ja-JP"/>
              </w:rPr>
              <w:t xml:space="preserve">Humans indoors and outdoors </w:t>
            </w:r>
          </w:p>
          <w:p w14:paraId="2D8EF92D" w14:textId="77777777" w:rsidR="009A34B6" w:rsidRPr="00651431" w:rsidRDefault="009A34B6" w:rsidP="009771BF">
            <w:pPr>
              <w:widowControl/>
              <w:numPr>
                <w:ilvl w:val="0"/>
                <w:numId w:val="6"/>
              </w:numPr>
              <w:overflowPunct w:val="0"/>
              <w:snapToGrid w:val="0"/>
              <w:spacing w:after="0"/>
              <w:textAlignment w:val="baseline"/>
              <w:rPr>
                <w:rFonts w:eastAsia="Yu Mincho"/>
                <w:bCs/>
                <w:sz w:val="22"/>
                <w:szCs w:val="22"/>
                <w:lang w:val="en-GB" w:eastAsia="ja-JP"/>
              </w:rPr>
            </w:pPr>
            <w:r w:rsidRPr="00651431">
              <w:rPr>
                <w:rFonts w:eastAsia="Yu Mincho"/>
                <w:bCs/>
                <w:sz w:val="22"/>
                <w:szCs w:val="22"/>
                <w:lang w:val="en-GB" w:eastAsia="ja-JP"/>
              </w:rPr>
              <w:t>Automotive vehicles (at least outdoors)</w:t>
            </w:r>
          </w:p>
          <w:p w14:paraId="60F9F55C" w14:textId="77777777" w:rsidR="009A34B6" w:rsidRPr="00651431" w:rsidRDefault="009A34B6" w:rsidP="009771BF">
            <w:pPr>
              <w:widowControl/>
              <w:numPr>
                <w:ilvl w:val="0"/>
                <w:numId w:val="6"/>
              </w:numPr>
              <w:overflowPunct w:val="0"/>
              <w:snapToGrid w:val="0"/>
              <w:spacing w:after="0"/>
              <w:textAlignment w:val="baseline"/>
              <w:rPr>
                <w:rFonts w:eastAsia="Yu Mincho"/>
                <w:bCs/>
                <w:sz w:val="22"/>
                <w:szCs w:val="22"/>
                <w:lang w:val="en-GB" w:eastAsia="ja-JP"/>
              </w:rPr>
            </w:pPr>
            <w:r w:rsidRPr="00651431">
              <w:rPr>
                <w:rFonts w:eastAsia="Yu Mincho"/>
                <w:bCs/>
                <w:sz w:val="22"/>
                <w:szCs w:val="22"/>
                <w:lang w:val="en-GB" w:eastAsia="ja-JP"/>
              </w:rPr>
              <w:t>Automated guided vehicles (e.g. in indoor factories)</w:t>
            </w:r>
          </w:p>
          <w:p w14:paraId="7046A53B" w14:textId="77777777" w:rsidR="009A34B6" w:rsidRPr="00651431" w:rsidRDefault="009A34B6" w:rsidP="009771BF">
            <w:pPr>
              <w:widowControl/>
              <w:numPr>
                <w:ilvl w:val="0"/>
                <w:numId w:val="6"/>
              </w:numPr>
              <w:overflowPunct w:val="0"/>
              <w:snapToGrid w:val="0"/>
              <w:spacing w:after="0"/>
              <w:textAlignment w:val="baseline"/>
              <w:rPr>
                <w:rFonts w:eastAsia="Yu Mincho"/>
                <w:bCs/>
                <w:sz w:val="22"/>
                <w:szCs w:val="22"/>
                <w:lang w:val="en-GB" w:eastAsia="ja-JP"/>
              </w:rPr>
            </w:pPr>
            <w:r w:rsidRPr="00651431">
              <w:rPr>
                <w:rFonts w:eastAsia="Yu Mincho"/>
                <w:bCs/>
                <w:sz w:val="22"/>
                <w:szCs w:val="22"/>
                <w:lang w:val="en-GB" w:eastAsia="ja-JP"/>
              </w:rPr>
              <w:t>Objects creating hazards on roads/railways, with a minimum size dependent on frequency</w:t>
            </w:r>
          </w:p>
          <w:p w14:paraId="613DCE54" w14:textId="77777777" w:rsidR="009A34B6" w:rsidRPr="00651431" w:rsidRDefault="009A34B6" w:rsidP="009771BF">
            <w:pPr>
              <w:widowControl/>
              <w:overflowPunct w:val="0"/>
              <w:snapToGrid w:val="0"/>
              <w:spacing w:after="0"/>
              <w:textAlignment w:val="baseline"/>
              <w:rPr>
                <w:rFonts w:eastAsia="Yu Mincho"/>
                <w:bCs/>
                <w:sz w:val="22"/>
                <w:szCs w:val="22"/>
                <w:lang w:val="en-GB" w:eastAsia="ja-JP"/>
              </w:rPr>
            </w:pPr>
          </w:p>
          <w:p w14:paraId="1B215D23" w14:textId="77777777" w:rsidR="009A34B6" w:rsidRPr="00651431" w:rsidRDefault="009A34B6" w:rsidP="009771BF">
            <w:pPr>
              <w:widowControl/>
              <w:overflowPunct w:val="0"/>
              <w:snapToGrid w:val="0"/>
              <w:spacing w:after="0"/>
              <w:textAlignment w:val="baseline"/>
              <w:rPr>
                <w:rFonts w:eastAsia="Yu Mincho"/>
                <w:bCs/>
                <w:sz w:val="22"/>
                <w:szCs w:val="22"/>
                <w:lang w:val="en-GB" w:eastAsia="ja-JP"/>
              </w:rPr>
            </w:pPr>
            <w:r w:rsidRPr="00651431">
              <w:rPr>
                <w:rFonts w:eastAsia="Yu Mincho"/>
                <w:bCs/>
                <w:sz w:val="22"/>
                <w:szCs w:val="22"/>
                <w:lang w:val="en-GB" w:eastAsia="ja-JP"/>
              </w:rPr>
              <w:t xml:space="preserve">All six sensing modes should be considered (i.e. TRP-TRP bistatic, TRP monostatic, TRP-UE bistatic, UE-TRP bistatic, UE-UE bistatic, UE monostatic). </w:t>
            </w:r>
          </w:p>
          <w:p w14:paraId="69FEBB6A" w14:textId="77777777" w:rsidR="009A34B6" w:rsidRPr="00651431" w:rsidRDefault="009A34B6" w:rsidP="009771BF">
            <w:pPr>
              <w:widowControl/>
              <w:overflowPunct w:val="0"/>
              <w:snapToGrid w:val="0"/>
              <w:spacing w:after="0"/>
              <w:textAlignment w:val="baseline"/>
              <w:rPr>
                <w:rFonts w:eastAsia="Yu Mincho"/>
                <w:bCs/>
                <w:sz w:val="22"/>
                <w:szCs w:val="22"/>
                <w:lang w:val="en-GB" w:eastAsia="ja-JP"/>
              </w:rPr>
            </w:pPr>
          </w:p>
          <w:p w14:paraId="6C68B815" w14:textId="77777777" w:rsidR="009A34B6" w:rsidRPr="00651431" w:rsidRDefault="009A34B6" w:rsidP="009771BF">
            <w:pPr>
              <w:widowControl/>
              <w:overflowPunct w:val="0"/>
              <w:snapToGrid w:val="0"/>
              <w:spacing w:after="0"/>
              <w:textAlignment w:val="baseline"/>
              <w:rPr>
                <w:rFonts w:eastAsia="Yu Mincho"/>
                <w:bCs/>
                <w:sz w:val="22"/>
                <w:szCs w:val="22"/>
                <w:lang w:val="en-GB" w:eastAsia="ja-JP"/>
              </w:rPr>
            </w:pPr>
            <w:r w:rsidRPr="00651431">
              <w:rPr>
                <w:rFonts w:eastAsia="Yu Mincho"/>
                <w:bCs/>
                <w:sz w:val="22"/>
                <w:szCs w:val="22"/>
                <w:lang w:val="en-GB" w:eastAsia="ja-JP"/>
              </w:rPr>
              <w:t>Frequencies from 0.5 to 52.6 GHz are the primary focus, with the assumption that the modelling approach should scale to 100 GHz. (If significant problems are identified with scaling above 52.6 GHz, the range above 52.6 GHz can be deprioritized.)</w:t>
            </w:r>
          </w:p>
          <w:p w14:paraId="086AF106" w14:textId="77777777" w:rsidR="009A34B6" w:rsidRPr="00651431" w:rsidRDefault="009A34B6" w:rsidP="009771BF">
            <w:pPr>
              <w:widowControl/>
              <w:overflowPunct w:val="0"/>
              <w:snapToGrid w:val="0"/>
              <w:spacing w:after="0"/>
              <w:textAlignment w:val="baseline"/>
              <w:rPr>
                <w:rFonts w:eastAsia="Yu Mincho"/>
                <w:bCs/>
                <w:sz w:val="22"/>
                <w:szCs w:val="22"/>
                <w:lang w:val="en-GB" w:eastAsia="ja-JP"/>
              </w:rPr>
            </w:pPr>
          </w:p>
          <w:p w14:paraId="09AD1C2B" w14:textId="77777777" w:rsidR="009A34B6" w:rsidRPr="00651431" w:rsidRDefault="009A34B6" w:rsidP="009771BF">
            <w:pPr>
              <w:widowControl/>
              <w:overflowPunct w:val="0"/>
              <w:snapToGrid w:val="0"/>
              <w:spacing w:after="0"/>
              <w:textAlignment w:val="baseline"/>
              <w:rPr>
                <w:rFonts w:eastAsia="Yu Mincho"/>
                <w:bCs/>
                <w:sz w:val="22"/>
                <w:szCs w:val="22"/>
                <w:lang w:val="en-GB" w:eastAsia="ja-JP"/>
              </w:rPr>
            </w:pPr>
            <w:r w:rsidRPr="00651431">
              <w:rPr>
                <w:rFonts w:eastAsia="Yu Mincho"/>
                <w:bCs/>
                <w:sz w:val="22"/>
                <w:szCs w:val="22"/>
                <w:lang w:val="en-GB" w:eastAsia="ja-JP"/>
              </w:rPr>
              <w:t>For the above use cases, sensing modes and frequencies:</w:t>
            </w:r>
          </w:p>
          <w:p w14:paraId="511E5ECF" w14:textId="77777777" w:rsidR="009A34B6" w:rsidRPr="00651431" w:rsidRDefault="009A34B6" w:rsidP="009771BF">
            <w:pPr>
              <w:widowControl/>
              <w:numPr>
                <w:ilvl w:val="0"/>
                <w:numId w:val="4"/>
              </w:numPr>
              <w:overflowPunct w:val="0"/>
              <w:snapToGrid w:val="0"/>
              <w:spacing w:after="0"/>
              <w:textAlignment w:val="baseline"/>
              <w:rPr>
                <w:rFonts w:eastAsia="Yu Mincho"/>
                <w:bCs/>
                <w:sz w:val="22"/>
                <w:szCs w:val="22"/>
                <w:lang w:val="en-GB" w:eastAsia="ja-JP"/>
              </w:rPr>
            </w:pPr>
            <w:r w:rsidRPr="00651431">
              <w:rPr>
                <w:rFonts w:eastAsia="Yu Mincho"/>
                <w:bCs/>
                <w:sz w:val="22"/>
                <w:szCs w:val="22"/>
                <w:lang w:val="en-GB" w:eastAsia="ja-JP"/>
              </w:rPr>
              <w:t>Identify details of the deployment scenarios corresponding to the above use cases.</w:t>
            </w:r>
          </w:p>
          <w:p w14:paraId="15280617" w14:textId="77777777" w:rsidR="009A34B6" w:rsidRPr="00651431" w:rsidRDefault="009A34B6" w:rsidP="009771BF">
            <w:pPr>
              <w:widowControl/>
              <w:numPr>
                <w:ilvl w:val="0"/>
                <w:numId w:val="4"/>
              </w:numPr>
              <w:overflowPunct w:val="0"/>
              <w:snapToGrid w:val="0"/>
              <w:spacing w:after="0"/>
              <w:textAlignment w:val="baseline"/>
              <w:rPr>
                <w:rFonts w:eastAsia="Yu Mincho"/>
                <w:bCs/>
                <w:sz w:val="22"/>
                <w:szCs w:val="22"/>
                <w:lang w:val="en-GB" w:eastAsia="ja-JP"/>
              </w:rPr>
            </w:pPr>
            <w:r w:rsidRPr="00651431">
              <w:rPr>
                <w:rFonts w:eastAsia="Yu Mincho"/>
                <w:bCs/>
                <w:sz w:val="22"/>
                <w:szCs w:val="22"/>
                <w:lang w:val="en-GB" w:eastAsia="ja-JP"/>
              </w:rPr>
              <w:t>Define channel modelling details for sensing using 38.901 as a starting point, and taking into account relevant measurements, including:</w:t>
            </w:r>
          </w:p>
          <w:p w14:paraId="3B7E607F" w14:textId="77777777" w:rsidR="009A34B6" w:rsidRPr="00651431" w:rsidRDefault="009A34B6" w:rsidP="009771BF">
            <w:pPr>
              <w:widowControl/>
              <w:numPr>
                <w:ilvl w:val="0"/>
                <w:numId w:val="5"/>
              </w:numPr>
              <w:overflowPunct w:val="0"/>
              <w:snapToGrid w:val="0"/>
              <w:spacing w:after="0"/>
              <w:textAlignment w:val="baseline"/>
              <w:rPr>
                <w:rFonts w:eastAsia="Yu Mincho"/>
                <w:bCs/>
                <w:sz w:val="22"/>
                <w:szCs w:val="22"/>
                <w:lang w:val="en-GB" w:eastAsia="ja-JP"/>
              </w:rPr>
            </w:pPr>
            <w:r w:rsidRPr="00651431">
              <w:rPr>
                <w:rFonts w:eastAsia="Yu Mincho"/>
                <w:bCs/>
                <w:sz w:val="22"/>
                <w:szCs w:val="22"/>
                <w:lang w:val="en-GB" w:eastAsia="ja-JP"/>
              </w:rPr>
              <w:t>modelling of sensing targets and background environment, including, for example (if needed by the above use cases), radar cross-section (RCS), mobility and clutter/scattering patterns;</w:t>
            </w:r>
          </w:p>
          <w:p w14:paraId="7A48AE31" w14:textId="77777777" w:rsidR="009A34B6" w:rsidRPr="00651431" w:rsidRDefault="009A34B6" w:rsidP="009771BF">
            <w:pPr>
              <w:widowControl/>
              <w:numPr>
                <w:ilvl w:val="0"/>
                <w:numId w:val="5"/>
              </w:numPr>
              <w:overflowPunct w:val="0"/>
              <w:snapToGrid w:val="0"/>
              <w:spacing w:after="0"/>
              <w:textAlignment w:val="baseline"/>
              <w:rPr>
                <w:rFonts w:eastAsia="Yu Mincho"/>
                <w:bCs/>
                <w:sz w:val="22"/>
                <w:szCs w:val="22"/>
                <w:lang w:val="en-GB" w:eastAsia="ja-JP"/>
              </w:rPr>
            </w:pPr>
            <w:r w:rsidRPr="00651431">
              <w:rPr>
                <w:rFonts w:eastAsia="Yu Mincho"/>
                <w:bCs/>
                <w:sz w:val="22"/>
                <w:szCs w:val="22"/>
                <w:lang w:val="en-GB" w:eastAsia="ja-JP"/>
              </w:rPr>
              <w:t>spatial consistency.</w:t>
            </w:r>
          </w:p>
          <w:p w14:paraId="514F87A2" w14:textId="77777777" w:rsidR="009A34B6" w:rsidRPr="00651431" w:rsidRDefault="009A34B6" w:rsidP="009771BF">
            <w:pPr>
              <w:widowControl/>
              <w:overflowPunct w:val="0"/>
              <w:snapToGrid w:val="0"/>
              <w:spacing w:after="0"/>
              <w:textAlignment w:val="baseline"/>
              <w:rPr>
                <w:rFonts w:eastAsia="Yu Mincho"/>
                <w:bCs/>
                <w:sz w:val="22"/>
                <w:szCs w:val="22"/>
                <w:lang w:val="en-GB" w:eastAsia="ja-JP"/>
              </w:rPr>
            </w:pPr>
          </w:p>
          <w:p w14:paraId="7313392D" w14:textId="77777777" w:rsidR="009A34B6" w:rsidRPr="00651431" w:rsidRDefault="009A34B6" w:rsidP="009771BF">
            <w:pPr>
              <w:widowControl/>
              <w:overflowPunct w:val="0"/>
              <w:snapToGrid w:val="0"/>
              <w:spacing w:after="0"/>
              <w:textAlignment w:val="baseline"/>
              <w:rPr>
                <w:rFonts w:eastAsia="Yu Mincho"/>
                <w:bCs/>
                <w:sz w:val="22"/>
                <w:szCs w:val="22"/>
                <w:lang w:val="en-GB" w:eastAsia="ja-JP"/>
              </w:rPr>
            </w:pPr>
            <w:r w:rsidRPr="00651431">
              <w:rPr>
                <w:rFonts w:eastAsia="Yu Mincho"/>
                <w:bCs/>
                <w:sz w:val="22"/>
                <w:szCs w:val="22"/>
                <w:lang w:val="en-GB" w:eastAsia="ja-JP"/>
              </w:rPr>
              <w:t>It will be discussed at RAN#105 whether to include additional study beyond channel modelling for ISAC.</w:t>
            </w:r>
          </w:p>
          <w:p w14:paraId="71391B18" w14:textId="4F452AAF" w:rsidR="009A34B6" w:rsidRPr="00651431" w:rsidRDefault="009A34B6" w:rsidP="009771BF">
            <w:pPr>
              <w:widowControl/>
              <w:overflowPunct w:val="0"/>
              <w:snapToGrid w:val="0"/>
              <w:spacing w:after="0"/>
              <w:textAlignment w:val="baseline"/>
              <w:rPr>
                <w:rFonts w:eastAsia="Yu Mincho"/>
                <w:bCs/>
                <w:sz w:val="22"/>
                <w:szCs w:val="22"/>
                <w:lang w:eastAsia="ja-JP"/>
              </w:rPr>
            </w:pPr>
          </w:p>
        </w:tc>
      </w:tr>
    </w:tbl>
    <w:p w14:paraId="33B366F8" w14:textId="77777777" w:rsidR="00EC0480" w:rsidRPr="00651431" w:rsidRDefault="00EC0480" w:rsidP="009771BF">
      <w:pPr>
        <w:widowControl/>
        <w:overflowPunct w:val="0"/>
        <w:autoSpaceDE w:val="0"/>
        <w:autoSpaceDN w:val="0"/>
        <w:adjustRightInd w:val="0"/>
        <w:snapToGrid w:val="0"/>
        <w:spacing w:after="120"/>
        <w:textAlignment w:val="baseline"/>
        <w:rPr>
          <w:rFonts w:eastAsia="宋体" w:cs="Times New Roman"/>
          <w:kern w:val="0"/>
          <w:sz w:val="22"/>
          <w:lang w:eastAsia="ja-JP"/>
        </w:rPr>
      </w:pPr>
    </w:p>
    <w:p w14:paraId="082E62A9" w14:textId="15573A45" w:rsidR="00F7700F" w:rsidRPr="00651431" w:rsidRDefault="003D26DB" w:rsidP="009771BF">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651431">
        <w:rPr>
          <w:rFonts w:eastAsia="宋体" w:cs="Times New Roman"/>
          <w:kern w:val="0"/>
          <w:sz w:val="22"/>
          <w:lang w:eastAsia="ja-JP"/>
        </w:rPr>
        <w:t>In this contribution</w:t>
      </w:r>
      <w:r w:rsidR="00EC0480" w:rsidRPr="00651431">
        <w:rPr>
          <w:rFonts w:eastAsia="宋体" w:cs="Times New Roman"/>
          <w:kern w:val="0"/>
          <w:sz w:val="22"/>
          <w:lang w:eastAsia="ja-JP"/>
        </w:rPr>
        <w:t xml:space="preserve">, </w:t>
      </w:r>
      <w:r w:rsidR="00F7700F" w:rsidRPr="00651431">
        <w:rPr>
          <w:rFonts w:eastAsia="宋体" w:cs="Times New Roman"/>
          <w:kern w:val="0"/>
          <w:sz w:val="22"/>
          <w:lang w:eastAsia="ja-JP"/>
        </w:rPr>
        <w:t xml:space="preserve">we provide detailed discussion on ISAC channel model, including high-level methodologies, large scale fading, small scale fading, </w:t>
      </w:r>
      <w:r w:rsidR="00BB559D" w:rsidRPr="00651431">
        <w:rPr>
          <w:rFonts w:eastAsia="宋体" w:cs="Times New Roman"/>
          <w:kern w:val="0"/>
          <w:sz w:val="22"/>
        </w:rPr>
        <w:t>spatial consistency</w:t>
      </w:r>
      <w:r w:rsidR="00E061DA" w:rsidRPr="00651431">
        <w:rPr>
          <w:rFonts w:eastAsia="宋体" w:cs="Times New Roman"/>
          <w:kern w:val="0"/>
          <w:sz w:val="22"/>
          <w:lang w:eastAsia="ja-JP"/>
        </w:rPr>
        <w:t xml:space="preserve">, </w:t>
      </w:r>
      <w:r w:rsidR="00F7700F" w:rsidRPr="00651431">
        <w:rPr>
          <w:rFonts w:eastAsia="宋体" w:cs="Times New Roman"/>
          <w:kern w:val="0"/>
          <w:sz w:val="22"/>
          <w:lang w:eastAsia="ja-JP"/>
        </w:rPr>
        <w:t>channel calibration, channel validation, etc.</w:t>
      </w:r>
    </w:p>
    <w:p w14:paraId="513DB9FB" w14:textId="48764E74" w:rsidR="00B432D6" w:rsidRPr="00651431" w:rsidRDefault="00B432D6" w:rsidP="009771BF">
      <w:pPr>
        <w:widowControl/>
        <w:overflowPunct w:val="0"/>
        <w:autoSpaceDE w:val="0"/>
        <w:autoSpaceDN w:val="0"/>
        <w:adjustRightInd w:val="0"/>
        <w:snapToGrid w:val="0"/>
        <w:spacing w:after="120"/>
        <w:textAlignment w:val="baseline"/>
        <w:rPr>
          <w:rFonts w:eastAsia="宋体" w:cs="Times New Roman"/>
          <w:kern w:val="0"/>
          <w:sz w:val="22"/>
          <w:lang w:eastAsia="ja-JP"/>
        </w:rPr>
      </w:pPr>
    </w:p>
    <w:p w14:paraId="324CC243" w14:textId="2EC55DCF" w:rsidR="00D4296A" w:rsidRPr="00651431" w:rsidRDefault="00F7700F" w:rsidP="009771BF">
      <w:pPr>
        <w:pStyle w:val="1"/>
        <w:numPr>
          <w:ilvl w:val="0"/>
          <w:numId w:val="7"/>
        </w:numPr>
        <w:adjustRightInd w:val="0"/>
        <w:snapToGrid w:val="0"/>
        <w:spacing w:before="0" w:after="120" w:line="240" w:lineRule="auto"/>
        <w:ind w:left="0" w:firstLine="0"/>
        <w:rPr>
          <w:rFonts w:ascii="Arial" w:eastAsia="宋体" w:hAnsi="Arial" w:cs="Arial"/>
          <w:sz w:val="28"/>
          <w:szCs w:val="28"/>
        </w:rPr>
      </w:pPr>
      <w:r w:rsidRPr="00651431">
        <w:rPr>
          <w:rFonts w:ascii="Arial" w:eastAsia="宋体" w:hAnsi="Arial" w:cs="Arial"/>
          <w:sz w:val="28"/>
          <w:szCs w:val="28"/>
        </w:rPr>
        <w:lastRenderedPageBreak/>
        <w:t>M</w:t>
      </w:r>
      <w:r w:rsidR="00D123CD" w:rsidRPr="00651431">
        <w:rPr>
          <w:rFonts w:ascii="Arial" w:eastAsia="宋体" w:hAnsi="Arial" w:cs="Arial"/>
          <w:sz w:val="28"/>
          <w:szCs w:val="28"/>
        </w:rPr>
        <w:t>ethodologies</w:t>
      </w:r>
    </w:p>
    <w:p w14:paraId="693E8CA2" w14:textId="026188DA" w:rsidR="004E3C58" w:rsidRPr="00651431" w:rsidRDefault="004E3C58" w:rsidP="009771BF">
      <w:pPr>
        <w:widowControl/>
        <w:overflowPunct w:val="0"/>
        <w:autoSpaceDE w:val="0"/>
        <w:autoSpaceDN w:val="0"/>
        <w:adjustRightInd w:val="0"/>
        <w:snapToGrid w:val="0"/>
        <w:spacing w:after="120"/>
        <w:textAlignment w:val="baseline"/>
        <w:rPr>
          <w:rFonts w:eastAsia="宋体" w:cs="Times New Roman"/>
          <w:kern w:val="0"/>
          <w:sz w:val="22"/>
        </w:rPr>
      </w:pPr>
      <w:r w:rsidRPr="00651431">
        <w:rPr>
          <w:rFonts w:eastAsia="宋体" w:cs="Times New Roman"/>
          <w:kern w:val="0"/>
          <w:sz w:val="22"/>
        </w:rPr>
        <w:t>The existing channel model in TR 38.901 is designed to support the performance evaluation of communication only. In order to evaluate a solution for sensing of which the currently identified use cases are captured in TR 22.837, a new channel model is necessary to model the interaction of sensing target on the radio signal propagation from the transmitter to the receiver. Further, to enable the evaluation for integration between sensing and communication in a later release of 5G-A or 6G, the new channel model in Rel-19 should take into account the evaluation of both sensing and communication. However, it doesn’t necessarily mean to consider everything from the beginning of study item.</w:t>
      </w:r>
    </w:p>
    <w:p w14:paraId="35F5C016" w14:textId="7B67DA82" w:rsidR="004E3C58" w:rsidRPr="00651431" w:rsidRDefault="00D94EE9" w:rsidP="009771BF">
      <w:pPr>
        <w:widowControl/>
        <w:overflowPunct w:val="0"/>
        <w:autoSpaceDE w:val="0"/>
        <w:autoSpaceDN w:val="0"/>
        <w:adjustRightInd w:val="0"/>
        <w:snapToGrid w:val="0"/>
        <w:spacing w:after="120"/>
        <w:textAlignment w:val="baseline"/>
        <w:rPr>
          <w:rFonts w:eastAsia="宋体" w:cs="Times New Roman"/>
          <w:kern w:val="0"/>
          <w:sz w:val="22"/>
        </w:rPr>
      </w:pPr>
      <w:r w:rsidRPr="00651431">
        <w:rPr>
          <w:rFonts w:eastAsia="宋体" w:cs="Times New Roman"/>
          <w:kern w:val="0"/>
          <w:sz w:val="22"/>
        </w:rPr>
        <w:t>A purely stochastic</w:t>
      </w:r>
      <w:r w:rsidR="004E3C58" w:rsidRPr="00651431">
        <w:rPr>
          <w:rFonts w:eastAsia="宋体" w:cs="Times New Roman"/>
          <w:kern w:val="0"/>
          <w:sz w:val="22"/>
        </w:rPr>
        <w:t xml:space="preserve"> channel model for communication </w:t>
      </w:r>
      <w:r w:rsidRPr="00651431">
        <w:rPr>
          <w:rFonts w:eastAsia="宋体" w:cs="Times New Roman"/>
          <w:kern w:val="0"/>
          <w:sz w:val="22"/>
        </w:rPr>
        <w:t xml:space="preserve">has been defined </w:t>
      </w:r>
      <w:r w:rsidR="004E3C58" w:rsidRPr="00651431">
        <w:rPr>
          <w:rFonts w:eastAsia="宋体" w:cs="Times New Roman"/>
          <w:kern w:val="0"/>
          <w:sz w:val="22"/>
        </w:rPr>
        <w:t xml:space="preserve">in TR 38.901. By adding the impact of one or more targets with </w:t>
      </w:r>
      <w:r w:rsidRPr="00651431">
        <w:rPr>
          <w:rFonts w:eastAsia="宋体" w:cs="Times New Roman"/>
          <w:kern w:val="0"/>
          <w:sz w:val="22"/>
        </w:rPr>
        <w:t xml:space="preserve">given </w:t>
      </w:r>
      <w:r w:rsidR="004E3C58" w:rsidRPr="00651431">
        <w:rPr>
          <w:rFonts w:eastAsia="宋体" w:cs="Times New Roman"/>
          <w:kern w:val="0"/>
          <w:sz w:val="22"/>
        </w:rPr>
        <w:t>locations, it is expected the overall channel for ISAC must be different from the existing channel model at the receiver side. Such difference should be minimized so that comparable performance for communication can be obtained using the ISAC channel model. For example, power scaling can be considered over the links of targets and clusters generated by TR 38.901. Further, the number of clusters may be adapted too. From another aspect, since the locations of targets are randomly generated, the contribution of the targets to the ISAC channels are randomized which changes the statistics of delay spread, angle spread, etc. compared to TR 38.901. With the consideration of the above analysis, the ISAC channel model in Rel-19 can focus on enabling the evaluation for sensing.</w:t>
      </w:r>
    </w:p>
    <w:p w14:paraId="741355DD" w14:textId="0539F3BF" w:rsidR="0023130B" w:rsidRPr="00F52AC0" w:rsidRDefault="0023130B" w:rsidP="009771BF">
      <w:pPr>
        <w:adjustRightInd w:val="0"/>
        <w:snapToGrid w:val="0"/>
        <w:spacing w:after="120"/>
        <w:rPr>
          <w:rFonts w:cs="Times New Roman"/>
          <w:b/>
          <w:bCs/>
          <w:i/>
          <w:iCs/>
          <w:sz w:val="22"/>
        </w:rPr>
      </w:pPr>
      <w:bookmarkStart w:id="1" w:name="_Ref157766107"/>
      <w:r w:rsidRPr="00F52AC0">
        <w:rPr>
          <w:rFonts w:cs="Times New Roman"/>
          <w:b/>
          <w:bCs/>
          <w:i/>
          <w:iCs/>
          <w:sz w:val="22"/>
        </w:rPr>
        <w:t xml:space="preserve">Proposal </w:t>
      </w:r>
      <w:r w:rsidRPr="00F52AC0">
        <w:rPr>
          <w:rFonts w:cs="Times New Roman"/>
          <w:b/>
          <w:bCs/>
          <w:i/>
          <w:iCs/>
          <w:sz w:val="22"/>
        </w:rPr>
        <w:fldChar w:fldCharType="begin"/>
      </w:r>
      <w:r w:rsidRPr="00F52AC0">
        <w:rPr>
          <w:rFonts w:cs="Times New Roman"/>
          <w:b/>
          <w:bCs/>
          <w:i/>
          <w:iCs/>
          <w:sz w:val="22"/>
        </w:rPr>
        <w:instrText xml:space="preserve"> SEQ Proposal \* ARABIC </w:instrText>
      </w:r>
      <w:r w:rsidRPr="00F52AC0">
        <w:rPr>
          <w:rFonts w:cs="Times New Roman"/>
          <w:b/>
          <w:bCs/>
          <w:i/>
          <w:iCs/>
          <w:sz w:val="22"/>
        </w:rPr>
        <w:fldChar w:fldCharType="separate"/>
      </w:r>
      <w:r w:rsidR="00872759">
        <w:rPr>
          <w:rFonts w:cs="Times New Roman"/>
          <w:b/>
          <w:bCs/>
          <w:i/>
          <w:iCs/>
          <w:noProof/>
          <w:sz w:val="22"/>
        </w:rPr>
        <w:t>1</w:t>
      </w:r>
      <w:r w:rsidRPr="00F52AC0">
        <w:rPr>
          <w:rFonts w:cs="Times New Roman"/>
          <w:b/>
          <w:bCs/>
          <w:i/>
          <w:iCs/>
          <w:sz w:val="22"/>
        </w:rPr>
        <w:fldChar w:fldCharType="end"/>
      </w:r>
      <w:r w:rsidRPr="00F52AC0">
        <w:rPr>
          <w:rFonts w:cs="Times New Roman"/>
          <w:b/>
          <w:bCs/>
          <w:i/>
          <w:iCs/>
          <w:sz w:val="22"/>
        </w:rPr>
        <w:t>: The ISAC channel model in Rel-19 can focus on enabling the evaluation for sensing, with consideration on keeping the difference should be minimized comparing with the existing channel model in TR 38.901 in the evaluation of communication.</w:t>
      </w:r>
      <w:bookmarkEnd w:id="1"/>
    </w:p>
    <w:p w14:paraId="5F5934F3" w14:textId="1215AD8B" w:rsidR="0023130B" w:rsidRPr="00651431" w:rsidRDefault="0023130B" w:rsidP="009771BF">
      <w:pPr>
        <w:widowControl/>
        <w:overflowPunct w:val="0"/>
        <w:autoSpaceDE w:val="0"/>
        <w:autoSpaceDN w:val="0"/>
        <w:adjustRightInd w:val="0"/>
        <w:snapToGrid w:val="0"/>
        <w:spacing w:after="120"/>
        <w:textAlignment w:val="baseline"/>
        <w:rPr>
          <w:rFonts w:eastAsia="宋体" w:cs="Times New Roman"/>
          <w:kern w:val="0"/>
          <w:sz w:val="22"/>
        </w:rPr>
      </w:pPr>
      <w:r w:rsidRPr="00651431">
        <w:rPr>
          <w:rFonts w:eastAsia="宋体" w:cs="Times New Roman"/>
          <w:kern w:val="0"/>
          <w:sz w:val="22"/>
        </w:rPr>
        <w:t xml:space="preserve">Beside the above-mentioned stochastic channel model, an alternative map-based hybrid channel model, </w:t>
      </w:r>
      <w:r w:rsidR="00D94EE9" w:rsidRPr="00651431">
        <w:rPr>
          <w:rFonts w:eastAsia="宋体" w:cs="Times New Roman"/>
          <w:kern w:val="0"/>
          <w:sz w:val="22"/>
        </w:rPr>
        <w:t>which also includes a deterministic</w:t>
      </w:r>
      <w:r w:rsidRPr="00651431">
        <w:rPr>
          <w:rFonts w:eastAsia="宋体" w:cs="Times New Roman"/>
          <w:kern w:val="0"/>
          <w:sz w:val="22"/>
        </w:rPr>
        <w:t xml:space="preserve"> ray-tracing </w:t>
      </w:r>
      <w:r w:rsidR="00D94EE9" w:rsidRPr="00651431">
        <w:rPr>
          <w:rFonts w:eastAsia="宋体" w:cs="Times New Roman"/>
          <w:kern w:val="0"/>
          <w:sz w:val="22"/>
        </w:rPr>
        <w:t>component</w:t>
      </w:r>
      <w:r w:rsidRPr="00651431">
        <w:rPr>
          <w:rFonts w:eastAsia="宋体" w:cs="Times New Roman"/>
          <w:kern w:val="0"/>
          <w:sz w:val="22"/>
        </w:rPr>
        <w:t xml:space="preserve"> is also supported in TR 38.901. In general, both </w:t>
      </w:r>
      <w:r w:rsidR="00D94EE9" w:rsidRPr="00651431">
        <w:rPr>
          <w:rFonts w:eastAsia="宋体" w:cs="Times New Roman"/>
          <w:kern w:val="0"/>
          <w:sz w:val="22"/>
        </w:rPr>
        <w:t xml:space="preserve">purely stochastic and hybrid channel </w:t>
      </w:r>
      <w:r w:rsidRPr="00651431">
        <w:rPr>
          <w:rFonts w:eastAsia="宋体" w:cs="Times New Roman"/>
          <w:kern w:val="0"/>
          <w:sz w:val="22"/>
        </w:rPr>
        <w:t>models maybe extended for sensing, which result in two options.</w:t>
      </w:r>
    </w:p>
    <w:p w14:paraId="25A414B6" w14:textId="64AF6E03" w:rsidR="0023130B" w:rsidRPr="00651431" w:rsidRDefault="0023130B" w:rsidP="009771BF">
      <w:pPr>
        <w:pStyle w:val="a8"/>
        <w:widowControl/>
        <w:numPr>
          <w:ilvl w:val="0"/>
          <w:numId w:val="18"/>
        </w:numPr>
        <w:overflowPunct w:val="0"/>
        <w:autoSpaceDE w:val="0"/>
        <w:autoSpaceDN w:val="0"/>
        <w:adjustRightInd w:val="0"/>
        <w:snapToGrid w:val="0"/>
        <w:spacing w:after="120"/>
        <w:ind w:firstLineChars="0"/>
        <w:textAlignment w:val="baseline"/>
        <w:rPr>
          <w:rFonts w:eastAsia="宋体" w:cs="Times New Roman"/>
          <w:kern w:val="0"/>
          <w:sz w:val="22"/>
        </w:rPr>
      </w:pPr>
      <w:r w:rsidRPr="00651431">
        <w:rPr>
          <w:rFonts w:eastAsia="宋体" w:cs="Times New Roman"/>
          <w:kern w:val="0"/>
          <w:sz w:val="22"/>
        </w:rPr>
        <w:t xml:space="preserve">Option 1: Stochastic model with explicit </w:t>
      </w:r>
      <w:r w:rsidR="004E3C58" w:rsidRPr="00651431">
        <w:rPr>
          <w:rFonts w:eastAsia="宋体" w:cs="Times New Roman"/>
          <w:kern w:val="0"/>
          <w:sz w:val="22"/>
        </w:rPr>
        <w:t>model</w:t>
      </w:r>
      <w:r w:rsidRPr="00651431">
        <w:rPr>
          <w:rFonts w:eastAsia="宋体" w:cs="Times New Roman"/>
          <w:kern w:val="0"/>
          <w:sz w:val="22"/>
        </w:rPr>
        <w:t xml:space="preserve"> of the </w:t>
      </w:r>
      <w:r w:rsidR="00DB6E39" w:rsidRPr="00651431">
        <w:rPr>
          <w:rFonts w:eastAsia="宋体" w:cs="Times New Roman"/>
          <w:kern w:val="0"/>
          <w:sz w:val="22"/>
        </w:rPr>
        <w:t>impact of given target(s)</w:t>
      </w:r>
      <w:r w:rsidRPr="00651431">
        <w:rPr>
          <w:rFonts w:eastAsia="宋体" w:cs="Times New Roman"/>
          <w:kern w:val="0"/>
          <w:sz w:val="22"/>
        </w:rPr>
        <w:t>.</w:t>
      </w:r>
    </w:p>
    <w:p w14:paraId="0E078E7A" w14:textId="391C42A1" w:rsidR="0023130B" w:rsidRPr="00651431" w:rsidRDefault="0023130B" w:rsidP="009771BF">
      <w:pPr>
        <w:pStyle w:val="a8"/>
        <w:widowControl/>
        <w:numPr>
          <w:ilvl w:val="0"/>
          <w:numId w:val="18"/>
        </w:numPr>
        <w:overflowPunct w:val="0"/>
        <w:autoSpaceDE w:val="0"/>
        <w:autoSpaceDN w:val="0"/>
        <w:adjustRightInd w:val="0"/>
        <w:snapToGrid w:val="0"/>
        <w:spacing w:after="120"/>
        <w:ind w:firstLineChars="0"/>
        <w:textAlignment w:val="baseline"/>
        <w:rPr>
          <w:rFonts w:eastAsia="宋体" w:cs="Times New Roman"/>
          <w:kern w:val="0"/>
          <w:sz w:val="22"/>
        </w:rPr>
      </w:pPr>
      <w:r w:rsidRPr="00651431">
        <w:rPr>
          <w:rFonts w:eastAsia="宋体" w:cs="Times New Roman"/>
          <w:kern w:val="0"/>
          <w:sz w:val="22"/>
        </w:rPr>
        <w:t xml:space="preserve">Option 2: Using ray-tracing to model the </w:t>
      </w:r>
      <w:r w:rsidR="00DB6E39" w:rsidRPr="00651431">
        <w:rPr>
          <w:rFonts w:eastAsia="宋体" w:cs="Times New Roman"/>
          <w:kern w:val="0"/>
          <w:sz w:val="22"/>
        </w:rPr>
        <w:t xml:space="preserve">impact of given </w:t>
      </w:r>
      <w:r w:rsidRPr="00651431">
        <w:rPr>
          <w:rFonts w:eastAsia="宋体" w:cs="Times New Roman"/>
          <w:kern w:val="0"/>
          <w:sz w:val="22"/>
        </w:rPr>
        <w:t>target</w:t>
      </w:r>
      <w:r w:rsidR="00DB6E39" w:rsidRPr="00651431">
        <w:rPr>
          <w:rFonts w:eastAsia="宋体" w:cs="Times New Roman"/>
          <w:kern w:val="0"/>
          <w:sz w:val="22"/>
        </w:rPr>
        <w:t>(s)</w:t>
      </w:r>
      <w:r w:rsidRPr="00651431">
        <w:rPr>
          <w:rFonts w:eastAsia="宋体" w:cs="Times New Roman"/>
          <w:kern w:val="0"/>
          <w:sz w:val="22"/>
        </w:rPr>
        <w:t xml:space="preserve"> which is extension of map-based hybrid channel model in 38.901.</w:t>
      </w:r>
    </w:p>
    <w:p w14:paraId="0FA38F4C" w14:textId="4CFD3970" w:rsidR="0023130B" w:rsidRPr="00651431" w:rsidRDefault="0023130B" w:rsidP="009771BF">
      <w:pPr>
        <w:widowControl/>
        <w:overflowPunct w:val="0"/>
        <w:autoSpaceDE w:val="0"/>
        <w:autoSpaceDN w:val="0"/>
        <w:adjustRightInd w:val="0"/>
        <w:snapToGrid w:val="0"/>
        <w:spacing w:after="120"/>
        <w:textAlignment w:val="baseline"/>
        <w:rPr>
          <w:rFonts w:eastAsia="宋体" w:cs="Times New Roman"/>
          <w:kern w:val="0"/>
          <w:sz w:val="22"/>
        </w:rPr>
      </w:pPr>
      <w:r w:rsidRPr="00651431">
        <w:rPr>
          <w:rFonts w:eastAsia="宋体" w:cs="Times New Roman"/>
          <w:kern w:val="0"/>
          <w:sz w:val="22"/>
        </w:rPr>
        <w:t xml:space="preserve">The ray-tracing model may provide more actuate channel </w:t>
      </w:r>
      <w:r w:rsidR="004E3C58" w:rsidRPr="00651431">
        <w:rPr>
          <w:rFonts w:eastAsia="宋体" w:cs="Times New Roman"/>
          <w:kern w:val="0"/>
          <w:sz w:val="22"/>
        </w:rPr>
        <w:t>model</w:t>
      </w:r>
      <w:r w:rsidRPr="00651431">
        <w:rPr>
          <w:rFonts w:eastAsia="宋体" w:cs="Times New Roman"/>
          <w:kern w:val="0"/>
          <w:sz w:val="22"/>
        </w:rPr>
        <w:t xml:space="preserve"> for a well-defined layout of a scenario. However, it is hard for generalization. Further, the different companies may use a different </w:t>
      </w:r>
      <w:r w:rsidR="004E3C58" w:rsidRPr="00651431">
        <w:rPr>
          <w:rFonts w:eastAsia="宋体" w:cs="Times New Roman"/>
          <w:kern w:val="0"/>
          <w:sz w:val="22"/>
        </w:rPr>
        <w:t>model</w:t>
      </w:r>
      <w:r w:rsidRPr="00651431">
        <w:rPr>
          <w:rFonts w:eastAsia="宋体" w:cs="Times New Roman"/>
          <w:kern w:val="0"/>
          <w:sz w:val="22"/>
        </w:rPr>
        <w:t xml:space="preserve"> of ray-tracing which are </w:t>
      </w:r>
      <w:r w:rsidR="00DB6E39" w:rsidRPr="00651431">
        <w:rPr>
          <w:rFonts w:eastAsia="宋体" w:cs="Times New Roman"/>
          <w:kern w:val="0"/>
          <w:sz w:val="22"/>
        </w:rPr>
        <w:t xml:space="preserve">very difficult to </w:t>
      </w:r>
      <w:r w:rsidRPr="00651431">
        <w:rPr>
          <w:rFonts w:eastAsia="宋体" w:cs="Times New Roman"/>
          <w:kern w:val="0"/>
          <w:sz w:val="22"/>
        </w:rPr>
        <w:t xml:space="preserve">calibrate. Such drawback becomes even more severe for sensing since more objects (i.e., the sensing targets) need to be introduced in the layout of an interested scenario. In summary, </w:t>
      </w:r>
      <w:r w:rsidR="00DB6E39" w:rsidRPr="00651431">
        <w:rPr>
          <w:rFonts w:eastAsia="宋体" w:cs="Times New Roman"/>
          <w:kern w:val="0"/>
          <w:sz w:val="22"/>
        </w:rPr>
        <w:t xml:space="preserve">it is </w:t>
      </w:r>
      <w:r w:rsidRPr="00651431">
        <w:rPr>
          <w:rFonts w:eastAsia="宋体" w:cs="Times New Roman"/>
          <w:kern w:val="0"/>
          <w:sz w:val="22"/>
        </w:rPr>
        <w:t>prefer</w:t>
      </w:r>
      <w:r w:rsidR="00DB6E39" w:rsidRPr="00651431">
        <w:rPr>
          <w:rFonts w:eastAsia="宋体" w:cs="Times New Roman"/>
          <w:kern w:val="0"/>
          <w:sz w:val="22"/>
        </w:rPr>
        <w:t>red</w:t>
      </w:r>
      <w:r w:rsidRPr="00651431">
        <w:rPr>
          <w:rFonts w:eastAsia="宋体" w:cs="Times New Roman"/>
          <w:kern w:val="0"/>
          <w:sz w:val="22"/>
        </w:rPr>
        <w:t xml:space="preserve"> to prioritize the ISAC channel </w:t>
      </w:r>
      <w:r w:rsidR="004E3C58" w:rsidRPr="00651431">
        <w:rPr>
          <w:rFonts w:eastAsia="宋体" w:cs="Times New Roman"/>
          <w:kern w:val="0"/>
          <w:sz w:val="22"/>
        </w:rPr>
        <w:t>model</w:t>
      </w:r>
      <w:r w:rsidRPr="00651431">
        <w:rPr>
          <w:rFonts w:eastAsia="宋体" w:cs="Times New Roman"/>
          <w:kern w:val="0"/>
          <w:sz w:val="22"/>
        </w:rPr>
        <w:t xml:space="preserve"> using Option 1. For Option 1, the impact of multiple targets should be considered in the channel model.</w:t>
      </w:r>
    </w:p>
    <w:p w14:paraId="0DB1C811" w14:textId="59B675B1" w:rsidR="0023130B" w:rsidRPr="00651431" w:rsidRDefault="0023130B" w:rsidP="009771BF">
      <w:pPr>
        <w:adjustRightInd w:val="0"/>
        <w:snapToGrid w:val="0"/>
        <w:spacing w:after="120"/>
        <w:rPr>
          <w:rFonts w:cs="Times New Roman"/>
          <w:b/>
          <w:bCs/>
          <w:i/>
          <w:iCs/>
          <w:sz w:val="22"/>
        </w:rPr>
      </w:pPr>
      <w:bookmarkStart w:id="2" w:name="_Ref157766110"/>
      <w:r w:rsidRPr="00651431">
        <w:rPr>
          <w:rFonts w:cs="Times New Roman"/>
          <w:b/>
          <w:bCs/>
          <w:i/>
          <w:iCs/>
          <w:sz w:val="22"/>
        </w:rPr>
        <w:t xml:space="preserve">Proposal </w:t>
      </w:r>
      <w:r w:rsidRPr="00651431">
        <w:rPr>
          <w:rFonts w:cs="Times New Roman"/>
          <w:b/>
          <w:bCs/>
          <w:i/>
          <w:iCs/>
          <w:sz w:val="22"/>
        </w:rPr>
        <w:fldChar w:fldCharType="begin"/>
      </w:r>
      <w:r w:rsidRPr="00651431">
        <w:rPr>
          <w:rFonts w:cs="Times New Roman"/>
          <w:b/>
          <w:bCs/>
          <w:i/>
          <w:iCs/>
          <w:sz w:val="22"/>
        </w:rPr>
        <w:instrText xml:space="preserve"> SEQ Proposal \* ARABIC </w:instrText>
      </w:r>
      <w:r w:rsidRPr="00651431">
        <w:rPr>
          <w:rFonts w:cs="Times New Roman"/>
          <w:b/>
          <w:bCs/>
          <w:i/>
          <w:iCs/>
          <w:sz w:val="22"/>
        </w:rPr>
        <w:fldChar w:fldCharType="separate"/>
      </w:r>
      <w:r w:rsidR="00872759">
        <w:rPr>
          <w:rFonts w:cs="Times New Roman"/>
          <w:b/>
          <w:bCs/>
          <w:i/>
          <w:iCs/>
          <w:noProof/>
          <w:sz w:val="22"/>
        </w:rPr>
        <w:t>2</w:t>
      </w:r>
      <w:r w:rsidRPr="00651431">
        <w:rPr>
          <w:rFonts w:cs="Times New Roman"/>
          <w:b/>
          <w:bCs/>
          <w:i/>
          <w:iCs/>
          <w:sz w:val="22"/>
        </w:rPr>
        <w:fldChar w:fldCharType="end"/>
      </w:r>
      <w:r w:rsidRPr="00651431">
        <w:rPr>
          <w:rFonts w:cs="Times New Roman"/>
          <w:b/>
          <w:bCs/>
          <w:i/>
          <w:iCs/>
          <w:sz w:val="22"/>
        </w:rPr>
        <w:t>: The ISAC channel model is constructed based on the existing stochastic channel model in TR 38.901 with explicit model of sensing target</w:t>
      </w:r>
      <w:r w:rsidR="00DB6E39" w:rsidRPr="00651431">
        <w:rPr>
          <w:rFonts w:cs="Times New Roman"/>
          <w:b/>
          <w:bCs/>
          <w:i/>
          <w:iCs/>
          <w:sz w:val="22"/>
        </w:rPr>
        <w:t>(s)</w:t>
      </w:r>
      <w:r w:rsidRPr="00651431">
        <w:rPr>
          <w:rFonts w:cs="Times New Roman"/>
          <w:b/>
          <w:bCs/>
          <w:i/>
          <w:iCs/>
          <w:sz w:val="22"/>
        </w:rPr>
        <w:t xml:space="preserve"> with </w:t>
      </w:r>
      <w:r w:rsidR="00DB6E39" w:rsidRPr="00651431">
        <w:rPr>
          <w:rFonts w:cs="Times New Roman"/>
          <w:b/>
          <w:bCs/>
          <w:i/>
          <w:iCs/>
          <w:sz w:val="22"/>
        </w:rPr>
        <w:t xml:space="preserve">given </w:t>
      </w:r>
      <w:r w:rsidRPr="00651431">
        <w:rPr>
          <w:rFonts w:cs="Times New Roman"/>
          <w:b/>
          <w:bCs/>
          <w:i/>
          <w:iCs/>
          <w:sz w:val="22"/>
        </w:rPr>
        <w:t>location</w:t>
      </w:r>
      <w:r w:rsidR="00DB6E39" w:rsidRPr="00651431">
        <w:rPr>
          <w:rFonts w:cs="Times New Roman"/>
          <w:b/>
          <w:bCs/>
          <w:i/>
          <w:iCs/>
          <w:sz w:val="22"/>
        </w:rPr>
        <w:t>(s)</w:t>
      </w:r>
      <w:r w:rsidRPr="00651431">
        <w:rPr>
          <w:rFonts w:cs="Times New Roman"/>
          <w:b/>
          <w:bCs/>
          <w:i/>
          <w:iCs/>
          <w:sz w:val="22"/>
        </w:rPr>
        <w:t>.</w:t>
      </w:r>
      <w:bookmarkEnd w:id="2"/>
    </w:p>
    <w:p w14:paraId="4B013F9C" w14:textId="77777777" w:rsidR="005834D1" w:rsidRPr="00651431" w:rsidRDefault="005834D1" w:rsidP="009771BF">
      <w:pPr>
        <w:adjustRightInd w:val="0"/>
        <w:snapToGrid w:val="0"/>
        <w:spacing w:after="120"/>
        <w:rPr>
          <w:rFonts w:eastAsia="宋体" w:cs="Times New Roman"/>
          <w:kern w:val="0"/>
          <w:sz w:val="22"/>
        </w:rPr>
      </w:pPr>
    </w:p>
    <w:p w14:paraId="7ED907D0" w14:textId="53053618" w:rsidR="00DB6E39" w:rsidRPr="00651431" w:rsidRDefault="00DB6E39" w:rsidP="009771BF">
      <w:pPr>
        <w:pStyle w:val="2"/>
        <w:numPr>
          <w:ilvl w:val="1"/>
          <w:numId w:val="7"/>
        </w:numPr>
        <w:adjustRightInd w:val="0"/>
        <w:snapToGrid w:val="0"/>
        <w:spacing w:before="0" w:after="120" w:line="240" w:lineRule="auto"/>
        <w:ind w:left="0" w:firstLine="0"/>
        <w:rPr>
          <w:rFonts w:ascii="Arial" w:eastAsia="宋体" w:hAnsi="Arial" w:cs="Arial"/>
          <w:sz w:val="26"/>
          <w:szCs w:val="26"/>
        </w:rPr>
      </w:pPr>
      <w:bookmarkStart w:id="3" w:name="_Ref159244924"/>
      <w:r w:rsidRPr="00651431">
        <w:rPr>
          <w:rFonts w:ascii="Arial" w:eastAsia="宋体" w:hAnsi="Arial" w:cs="Arial"/>
          <w:sz w:val="26"/>
          <w:szCs w:val="26"/>
        </w:rPr>
        <w:t>Common framework</w:t>
      </w:r>
      <w:bookmarkEnd w:id="3"/>
    </w:p>
    <w:p w14:paraId="33CCC392" w14:textId="57A11E01" w:rsidR="0023130B" w:rsidRPr="00651431" w:rsidRDefault="0023130B" w:rsidP="009771BF">
      <w:pPr>
        <w:widowControl/>
        <w:overflowPunct w:val="0"/>
        <w:autoSpaceDE w:val="0"/>
        <w:autoSpaceDN w:val="0"/>
        <w:adjustRightInd w:val="0"/>
        <w:snapToGrid w:val="0"/>
        <w:spacing w:after="120"/>
        <w:textAlignment w:val="baseline"/>
        <w:rPr>
          <w:rFonts w:eastAsia="宋体" w:cs="Times New Roman"/>
          <w:kern w:val="0"/>
          <w:sz w:val="22"/>
        </w:rPr>
      </w:pPr>
      <w:r w:rsidRPr="00651431">
        <w:rPr>
          <w:rFonts w:eastAsia="宋体" w:cs="Times New Roman"/>
          <w:kern w:val="0"/>
          <w:sz w:val="22"/>
        </w:rPr>
        <w:t xml:space="preserve">As a common framework based on the above </w:t>
      </w:r>
      <w:r w:rsidR="005923FA" w:rsidRPr="00651431">
        <w:rPr>
          <w:rFonts w:eastAsia="宋体" w:cs="Times New Roman"/>
          <w:kern w:val="0"/>
          <w:sz w:val="22"/>
        </w:rPr>
        <w:t>O</w:t>
      </w:r>
      <w:r w:rsidRPr="00651431">
        <w:rPr>
          <w:rFonts w:eastAsia="宋体" w:cs="Times New Roman"/>
          <w:kern w:val="0"/>
          <w:sz w:val="22"/>
        </w:rPr>
        <w:t>ption 1, the ISAC channel model can include a component of target specific channel and a component of background channel. Specifically, as shown in</w:t>
      </w:r>
      <w:r w:rsidR="00141CA9" w:rsidRPr="00651431">
        <w:rPr>
          <w:rFonts w:eastAsia="宋体" w:cs="Times New Roman"/>
          <w:kern w:val="0"/>
          <w:sz w:val="22"/>
        </w:rPr>
        <w:t xml:space="preserve"> </w:t>
      </w:r>
      <w:r w:rsidR="00141CA9" w:rsidRPr="00651431">
        <w:rPr>
          <w:rFonts w:eastAsia="宋体" w:cs="Times New Roman"/>
          <w:kern w:val="0"/>
          <w:sz w:val="22"/>
        </w:rPr>
        <w:fldChar w:fldCharType="begin"/>
      </w:r>
      <w:r w:rsidR="00141CA9" w:rsidRPr="00651431">
        <w:rPr>
          <w:rFonts w:eastAsia="宋体" w:cs="Times New Roman"/>
          <w:kern w:val="0"/>
          <w:sz w:val="22"/>
        </w:rPr>
        <w:instrText xml:space="preserve"> REF _Ref157174616 \h </w:instrText>
      </w:r>
      <w:r w:rsidR="00A10D7D" w:rsidRPr="00651431">
        <w:rPr>
          <w:rFonts w:eastAsia="宋体" w:cs="Times New Roman"/>
          <w:kern w:val="0"/>
          <w:sz w:val="22"/>
        </w:rPr>
        <w:instrText xml:space="preserve"> \* MERGEFORMAT </w:instrText>
      </w:r>
      <w:r w:rsidR="00141CA9" w:rsidRPr="00651431">
        <w:rPr>
          <w:rFonts w:eastAsia="宋体" w:cs="Times New Roman"/>
          <w:kern w:val="0"/>
          <w:sz w:val="22"/>
        </w:rPr>
      </w:r>
      <w:r w:rsidR="00141CA9" w:rsidRPr="00651431">
        <w:rPr>
          <w:rFonts w:eastAsia="宋体" w:cs="Times New Roman"/>
          <w:kern w:val="0"/>
          <w:sz w:val="22"/>
        </w:rPr>
        <w:fldChar w:fldCharType="separate"/>
      </w:r>
      <w:r w:rsidR="00872759" w:rsidRPr="00651431">
        <w:rPr>
          <w:rFonts w:eastAsia="等线" w:cs="Times New Roman"/>
          <w:kern w:val="0"/>
          <w:sz w:val="22"/>
        </w:rPr>
        <w:t xml:space="preserve">Fig. </w:t>
      </w:r>
      <w:r w:rsidR="00872759">
        <w:rPr>
          <w:rFonts w:eastAsia="等线" w:cs="Times New Roman"/>
          <w:noProof/>
          <w:kern w:val="0"/>
          <w:sz w:val="22"/>
        </w:rPr>
        <w:t>1</w:t>
      </w:r>
      <w:r w:rsidR="00141CA9" w:rsidRPr="00651431">
        <w:rPr>
          <w:rFonts w:eastAsia="宋体" w:cs="Times New Roman"/>
          <w:kern w:val="0"/>
          <w:sz w:val="22"/>
        </w:rPr>
        <w:fldChar w:fldCharType="end"/>
      </w:r>
      <w:r w:rsidRPr="00651431">
        <w:rPr>
          <w:rFonts w:eastAsia="宋体" w:cs="Times New Roman"/>
          <w:kern w:val="0"/>
          <w:sz w:val="22"/>
        </w:rPr>
        <w:t xml:space="preserve">, the interaction of a deterministic target on the received signal is </w:t>
      </w:r>
      <w:r w:rsidR="004E06F5" w:rsidRPr="00651431">
        <w:rPr>
          <w:rFonts w:eastAsia="宋体" w:cs="Times New Roman"/>
          <w:kern w:val="0"/>
          <w:sz w:val="22"/>
        </w:rPr>
        <w:t>modelled</w:t>
      </w:r>
      <w:r w:rsidRPr="00651431">
        <w:rPr>
          <w:rFonts w:eastAsia="宋体" w:cs="Times New Roman"/>
          <w:kern w:val="0"/>
          <w:sz w:val="22"/>
        </w:rPr>
        <w:t xml:space="preserve"> by the target specific channel, while the interaction of environment except the target on the received signal is </w:t>
      </w:r>
      <w:r w:rsidR="004E06F5" w:rsidRPr="00651431">
        <w:rPr>
          <w:rFonts w:eastAsia="宋体" w:cs="Times New Roman"/>
          <w:kern w:val="0"/>
          <w:sz w:val="22"/>
        </w:rPr>
        <w:t>modelled</w:t>
      </w:r>
      <w:r w:rsidRPr="00651431">
        <w:rPr>
          <w:rFonts w:eastAsia="宋体" w:cs="Times New Roman"/>
          <w:kern w:val="0"/>
          <w:sz w:val="22"/>
        </w:rPr>
        <w:t xml:space="preserve"> by the background channel. The background channel includes all impacts of unintended objects, i.e., environment targets (with pre-generated location) and clutters (generated as in </w:t>
      </w:r>
      <w:r w:rsidR="004E3C58" w:rsidRPr="00651431">
        <w:rPr>
          <w:rFonts w:eastAsia="宋体" w:cs="Times New Roman"/>
          <w:kern w:val="0"/>
          <w:sz w:val="22"/>
        </w:rPr>
        <w:t xml:space="preserve">TR </w:t>
      </w:r>
      <w:r w:rsidRPr="00651431">
        <w:rPr>
          <w:rFonts w:eastAsia="宋体" w:cs="Times New Roman"/>
          <w:kern w:val="0"/>
          <w:sz w:val="22"/>
        </w:rPr>
        <w:t>38.901). The common framework can be expressed by the following formula</w:t>
      </w:r>
    </w:p>
    <w:p w14:paraId="125FE73C" w14:textId="24D45040" w:rsidR="00005B5F" w:rsidRPr="00651431" w:rsidRDefault="00824FDD" w:rsidP="009771BF">
      <w:pPr>
        <w:widowControl/>
        <w:overflowPunct w:val="0"/>
        <w:autoSpaceDE w:val="0"/>
        <w:autoSpaceDN w:val="0"/>
        <w:adjustRightInd w:val="0"/>
        <w:snapToGrid w:val="0"/>
        <w:spacing w:after="120"/>
        <w:textAlignment w:val="baseline"/>
        <w:rPr>
          <w:rFonts w:eastAsia="宋体" w:cs="Times New Roman"/>
          <w:kern w:val="0"/>
          <w:sz w:val="22"/>
        </w:rPr>
      </w:pPr>
      <m:oMathPara>
        <m:oMath>
          <m:sSub>
            <m:sSubPr>
              <m:ctrlPr>
                <w:rPr>
                  <w:rFonts w:ascii="Cambria Math" w:eastAsia="宋体" w:hAnsi="Cambria Math" w:cs="Times New Roman"/>
                  <w:i/>
                  <w:kern w:val="0"/>
                  <w:sz w:val="22"/>
                </w:rPr>
              </m:ctrlPr>
            </m:sSubPr>
            <m:e>
              <m:r>
                <w:rPr>
                  <w:rFonts w:ascii="Cambria Math" w:eastAsia="宋体" w:hAnsi="Cambria Math" w:cs="Times New Roman"/>
                  <w:kern w:val="0"/>
                  <w:sz w:val="22"/>
                </w:rPr>
                <m:t>H</m:t>
              </m:r>
            </m:e>
            <m:sub>
              <m:r>
                <w:rPr>
                  <w:rFonts w:ascii="Cambria Math" w:eastAsia="宋体" w:hAnsi="Cambria Math" w:cs="Times New Roman"/>
                  <w:kern w:val="0"/>
                  <w:sz w:val="22"/>
                </w:rPr>
                <m:t>ISAC</m:t>
              </m:r>
            </m:sub>
          </m:sSub>
          <m:r>
            <w:rPr>
              <w:rFonts w:ascii="Cambria Math" w:eastAsia="宋体" w:hAnsi="Cambria Math" w:cs="Times New Roman"/>
              <w:kern w:val="0"/>
              <w:sz w:val="22"/>
            </w:rPr>
            <m:t>=</m:t>
          </m:r>
          <m:nary>
            <m:naryPr>
              <m:chr m:val="∑"/>
              <m:limLoc m:val="undOvr"/>
              <m:ctrlPr>
                <w:rPr>
                  <w:rFonts w:ascii="Cambria Math" w:eastAsia="宋体" w:hAnsi="Cambria Math" w:cs="Times New Roman"/>
                  <w:i/>
                  <w:kern w:val="0"/>
                  <w:sz w:val="22"/>
                </w:rPr>
              </m:ctrlPr>
            </m:naryPr>
            <m:sub>
              <m:r>
                <w:rPr>
                  <w:rFonts w:ascii="Cambria Math" w:eastAsia="宋体" w:hAnsi="Cambria Math" w:cs="Times New Roman"/>
                  <w:kern w:val="0"/>
                  <w:sz w:val="22"/>
                </w:rPr>
                <m:t>k</m:t>
              </m:r>
            </m:sub>
            <m:sup>
              <m:r>
                <w:rPr>
                  <w:rFonts w:ascii="Cambria Math" w:eastAsia="宋体" w:hAnsi="Cambria Math" w:cs="Times New Roman"/>
                  <w:kern w:val="0"/>
                  <w:sz w:val="22"/>
                </w:rPr>
                <m:t>K</m:t>
              </m:r>
            </m:sup>
            <m:e>
              <m:sSub>
                <m:sSubPr>
                  <m:ctrlPr>
                    <w:rPr>
                      <w:rFonts w:ascii="Cambria Math" w:eastAsia="宋体" w:hAnsi="Cambria Math" w:cs="Times New Roman"/>
                      <w:i/>
                      <w:kern w:val="0"/>
                      <w:sz w:val="22"/>
                    </w:rPr>
                  </m:ctrlPr>
                </m:sSubPr>
                <m:e>
                  <m:r>
                    <w:rPr>
                      <w:rFonts w:ascii="Cambria Math" w:eastAsia="宋体" w:hAnsi="Cambria Math" w:cs="Times New Roman"/>
                      <w:kern w:val="0"/>
                      <w:sz w:val="22"/>
                    </w:rPr>
                    <m:t>H</m:t>
                  </m:r>
                </m:e>
                <m:sub>
                  <m:r>
                    <w:rPr>
                      <w:rFonts w:ascii="Cambria Math" w:eastAsia="宋体" w:hAnsi="Cambria Math" w:cs="Times New Roman"/>
                      <w:kern w:val="0"/>
                      <w:sz w:val="22"/>
                    </w:rPr>
                    <m:t>target,k</m:t>
                  </m:r>
                </m:sub>
              </m:sSub>
            </m:e>
          </m:nary>
          <m:r>
            <w:rPr>
              <w:rFonts w:ascii="Cambria Math" w:eastAsia="宋体" w:hAnsi="Cambria Math" w:cs="Times New Roman"/>
              <w:kern w:val="0"/>
              <w:sz w:val="22"/>
            </w:rPr>
            <m:t>+</m:t>
          </m:r>
          <m:sSub>
            <m:sSubPr>
              <m:ctrlPr>
                <w:rPr>
                  <w:rFonts w:ascii="Cambria Math" w:eastAsia="宋体" w:hAnsi="Cambria Math" w:cs="Times New Roman"/>
                  <w:i/>
                  <w:kern w:val="0"/>
                  <w:sz w:val="22"/>
                </w:rPr>
              </m:ctrlPr>
            </m:sSubPr>
            <m:e>
              <m:r>
                <w:rPr>
                  <w:rFonts w:ascii="Cambria Math" w:eastAsia="宋体" w:hAnsi="Cambria Math" w:cs="Times New Roman"/>
                  <w:kern w:val="0"/>
                  <w:sz w:val="22"/>
                </w:rPr>
                <m:t>H</m:t>
              </m:r>
            </m:e>
            <m:sub>
              <m:r>
                <w:rPr>
                  <w:rFonts w:ascii="Cambria Math" w:eastAsia="宋体" w:hAnsi="Cambria Math" w:cs="Times New Roman"/>
                  <w:kern w:val="0"/>
                  <w:sz w:val="22"/>
                </w:rPr>
                <m:t>background</m:t>
              </m:r>
            </m:sub>
          </m:sSub>
        </m:oMath>
      </m:oMathPara>
    </w:p>
    <w:p w14:paraId="56B311BD" w14:textId="14E43175" w:rsidR="004A68B7" w:rsidRPr="00651431" w:rsidRDefault="00005B5F" w:rsidP="009771BF">
      <w:pPr>
        <w:widowControl/>
        <w:overflowPunct w:val="0"/>
        <w:autoSpaceDE w:val="0"/>
        <w:autoSpaceDN w:val="0"/>
        <w:adjustRightInd w:val="0"/>
        <w:snapToGrid w:val="0"/>
        <w:spacing w:after="120"/>
        <w:textAlignment w:val="baseline"/>
        <w:rPr>
          <w:rFonts w:eastAsia="宋体" w:cs="Times New Roman"/>
          <w:kern w:val="0"/>
          <w:sz w:val="22"/>
        </w:rPr>
      </w:pPr>
      <w:r w:rsidRPr="00651431">
        <w:rPr>
          <w:rFonts w:eastAsia="宋体" w:cs="Times New Roman"/>
          <w:kern w:val="0"/>
          <w:sz w:val="22"/>
        </w:rPr>
        <w:lastRenderedPageBreak/>
        <w:t>w</w:t>
      </w:r>
      <w:r w:rsidR="004E3C58" w:rsidRPr="00651431">
        <w:rPr>
          <w:rFonts w:eastAsia="宋体" w:cs="Times New Roman"/>
          <w:kern w:val="0"/>
          <w:sz w:val="22"/>
        </w:rPr>
        <w:t xml:space="preserve">here </w:t>
      </w:r>
      <m:oMath>
        <m:sSub>
          <m:sSubPr>
            <m:ctrlPr>
              <w:rPr>
                <w:rFonts w:ascii="Cambria Math" w:hAnsi="Cambria Math" w:cs="Times New Roman"/>
                <w:i/>
                <w:iCs/>
                <w:sz w:val="22"/>
              </w:rPr>
            </m:ctrlPr>
          </m:sSubPr>
          <m:e>
            <m:r>
              <w:rPr>
                <w:rFonts w:ascii="Cambria Math" w:hAnsi="Cambria Math" w:cs="Times New Roman"/>
                <w:sz w:val="22"/>
              </w:rPr>
              <m:t>H</m:t>
            </m:r>
          </m:e>
          <m:sub>
            <m:r>
              <w:rPr>
                <w:rFonts w:ascii="Cambria Math" w:hAnsi="Cambria Math" w:cs="Times New Roman"/>
                <w:sz w:val="22"/>
              </w:rPr>
              <m:t>ISAC</m:t>
            </m:r>
          </m:sub>
        </m:sSub>
      </m:oMath>
      <w:r w:rsidR="004E3C58" w:rsidRPr="00651431">
        <w:rPr>
          <w:rFonts w:eastAsia="宋体" w:cs="Times New Roman"/>
          <w:iCs/>
          <w:sz w:val="22"/>
        </w:rPr>
        <w:t xml:space="preserve">, </w:t>
      </w:r>
      <m:oMath>
        <m:sSub>
          <m:sSubPr>
            <m:ctrlPr>
              <w:rPr>
                <w:rFonts w:ascii="Cambria Math" w:hAnsi="Cambria Math" w:cs="Times New Roman"/>
                <w:i/>
                <w:iCs/>
                <w:sz w:val="22"/>
              </w:rPr>
            </m:ctrlPr>
          </m:sSubPr>
          <m:e>
            <m:r>
              <w:rPr>
                <w:rFonts w:ascii="Cambria Math" w:hAnsi="Cambria Math" w:cs="Times New Roman"/>
                <w:sz w:val="22"/>
              </w:rPr>
              <m:t>H</m:t>
            </m:r>
          </m:e>
          <m:sub>
            <m:r>
              <w:rPr>
                <w:rFonts w:ascii="Cambria Math" w:hAnsi="Cambria Math" w:cs="Times New Roman"/>
                <w:sz w:val="22"/>
              </w:rPr>
              <m:t>target,k</m:t>
            </m:r>
          </m:sub>
        </m:sSub>
      </m:oMath>
      <w:r w:rsidR="004E3C58" w:rsidRPr="00651431">
        <w:rPr>
          <w:rFonts w:eastAsia="宋体" w:cs="Times New Roman"/>
          <w:iCs/>
          <w:sz w:val="22"/>
        </w:rPr>
        <w:t xml:space="preserve">, </w:t>
      </w:r>
      <m:oMath>
        <m:sSub>
          <m:sSubPr>
            <m:ctrlPr>
              <w:rPr>
                <w:rFonts w:ascii="Cambria Math" w:hAnsi="Cambria Math" w:cs="Times New Roman"/>
                <w:i/>
                <w:iCs/>
                <w:sz w:val="22"/>
              </w:rPr>
            </m:ctrlPr>
          </m:sSubPr>
          <m:e>
            <m:r>
              <w:rPr>
                <w:rFonts w:ascii="Cambria Math" w:hAnsi="Cambria Math" w:cs="Times New Roman"/>
                <w:sz w:val="22"/>
              </w:rPr>
              <m:t>H</m:t>
            </m:r>
          </m:e>
          <m:sub>
            <m:r>
              <w:rPr>
                <w:rFonts w:ascii="Cambria Math" w:hAnsi="Cambria Math" w:cs="Times New Roman"/>
                <w:sz w:val="22"/>
              </w:rPr>
              <m:t>background</m:t>
            </m:r>
          </m:sub>
        </m:sSub>
      </m:oMath>
      <w:r w:rsidRPr="00651431">
        <w:rPr>
          <w:rFonts w:eastAsia="宋体" w:cs="Times New Roman"/>
          <w:iCs/>
          <w:sz w:val="22"/>
        </w:rPr>
        <w:t xml:space="preserve">, and </w:t>
      </w:r>
      <m:oMath>
        <m:r>
          <w:rPr>
            <w:rFonts w:ascii="Cambria Math" w:eastAsia="宋体" w:hAnsi="Cambria Math" w:cs="Times New Roman"/>
            <w:kern w:val="0"/>
            <w:sz w:val="22"/>
          </w:rPr>
          <m:t>K</m:t>
        </m:r>
      </m:oMath>
      <w:r w:rsidR="004E3C58" w:rsidRPr="00651431">
        <w:rPr>
          <w:rFonts w:eastAsia="宋体" w:cs="Times New Roman"/>
          <w:iCs/>
          <w:sz w:val="22"/>
        </w:rPr>
        <w:t xml:space="preserve"> denote the </w:t>
      </w:r>
      <w:r w:rsidR="0018452D" w:rsidRPr="00651431">
        <w:rPr>
          <w:rFonts w:eastAsia="宋体" w:cs="Times New Roman"/>
          <w:iCs/>
          <w:sz w:val="22"/>
        </w:rPr>
        <w:t>ISAC channel, the target specific channel</w:t>
      </w:r>
      <w:r w:rsidRPr="00651431">
        <w:rPr>
          <w:rFonts w:eastAsia="宋体" w:cs="Times New Roman"/>
          <w:iCs/>
          <w:sz w:val="22"/>
        </w:rPr>
        <w:t xml:space="preserve"> for the </w:t>
      </w:r>
      <m:oMath>
        <m:r>
          <w:rPr>
            <w:rFonts w:ascii="Cambria Math" w:eastAsia="宋体" w:hAnsi="Cambria Math" w:cs="Times New Roman"/>
            <w:sz w:val="22"/>
          </w:rPr>
          <m:t>k</m:t>
        </m:r>
        <m:r>
          <m:rPr>
            <m:sty m:val="p"/>
          </m:rPr>
          <w:rPr>
            <w:rFonts w:ascii="Cambria Math" w:eastAsia="宋体" w:hAnsi="Cambria Math" w:cs="Times New Roman"/>
            <w:sz w:val="22"/>
          </w:rPr>
          <m:t>th</m:t>
        </m:r>
      </m:oMath>
      <w:r w:rsidRPr="00651431">
        <w:rPr>
          <w:rFonts w:eastAsia="宋体" w:cs="Times New Roman"/>
          <w:sz w:val="22"/>
        </w:rPr>
        <w:t xml:space="preserve"> target</w:t>
      </w:r>
      <w:r w:rsidR="0018452D" w:rsidRPr="00651431">
        <w:rPr>
          <w:rFonts w:eastAsia="宋体" w:cs="Times New Roman"/>
          <w:iCs/>
          <w:sz w:val="22"/>
        </w:rPr>
        <w:t xml:space="preserve">, the background channel, </w:t>
      </w:r>
      <w:r w:rsidRPr="00651431">
        <w:rPr>
          <w:rFonts w:eastAsia="宋体" w:cs="Times New Roman"/>
          <w:iCs/>
          <w:sz w:val="22"/>
        </w:rPr>
        <w:t xml:space="preserve">and the number of </w:t>
      </w:r>
      <w:r w:rsidR="004B73B1" w:rsidRPr="00651431">
        <w:rPr>
          <w:rFonts w:eastAsia="宋体" w:cs="Times New Roman"/>
          <w:iCs/>
          <w:sz w:val="22"/>
        </w:rPr>
        <w:t>targets</w:t>
      </w:r>
      <w:r w:rsidRPr="00651431">
        <w:rPr>
          <w:rFonts w:eastAsia="宋体" w:cs="Times New Roman"/>
          <w:iCs/>
          <w:sz w:val="22"/>
        </w:rPr>
        <w:t xml:space="preserve">, </w:t>
      </w:r>
      <w:r w:rsidR="0018452D" w:rsidRPr="00651431">
        <w:rPr>
          <w:rFonts w:eastAsia="宋体" w:cs="Times New Roman"/>
          <w:iCs/>
          <w:sz w:val="22"/>
        </w:rPr>
        <w:t>respectively.</w:t>
      </w:r>
      <w:r w:rsidR="008D1518" w:rsidRPr="00651431">
        <w:rPr>
          <w:rFonts w:eastAsia="宋体" w:cs="Times New Roman"/>
          <w:iCs/>
          <w:sz w:val="22"/>
        </w:rPr>
        <w:t xml:space="preserve"> </w:t>
      </w:r>
      <w:r w:rsidR="0018452D" w:rsidRPr="00651431">
        <w:rPr>
          <w:rFonts w:eastAsia="宋体" w:cs="Times New Roman"/>
          <w:kern w:val="0"/>
          <w:sz w:val="22"/>
        </w:rPr>
        <w:t xml:space="preserve">With such a framework, the </w:t>
      </w:r>
      <w:r w:rsidR="000A36F8" w:rsidRPr="00651431">
        <w:rPr>
          <w:rFonts w:eastAsia="宋体" w:cs="Times New Roman"/>
          <w:kern w:val="0"/>
          <w:sz w:val="22"/>
        </w:rPr>
        <w:t>detailed modelling</w:t>
      </w:r>
      <w:r w:rsidR="0018452D" w:rsidRPr="00651431">
        <w:rPr>
          <w:rFonts w:eastAsia="宋体" w:cs="Times New Roman"/>
          <w:kern w:val="0"/>
          <w:sz w:val="22"/>
        </w:rPr>
        <w:t xml:space="preserve"> for the target specific channel and the background channel need to be further elaborated. </w:t>
      </w:r>
      <w:r w:rsidR="000A36F8" w:rsidRPr="00651431">
        <w:rPr>
          <w:rFonts w:eastAsia="宋体" w:cs="Times New Roman"/>
          <w:kern w:val="0"/>
          <w:sz w:val="22"/>
        </w:rPr>
        <w:t xml:space="preserve">It shall be noted that the large scale fading and the propagation delay of the target specific channel and the background channel can be different. The large scale fading and the propagation delay shall be applied to </w:t>
      </w:r>
      <w:r w:rsidR="0018452D" w:rsidRPr="00651431">
        <w:rPr>
          <w:rFonts w:eastAsia="宋体" w:cs="Times New Roman"/>
          <w:kern w:val="0"/>
          <w:sz w:val="22"/>
        </w:rPr>
        <w:t>the target specific channel and the background channel</w:t>
      </w:r>
      <w:r w:rsidR="000A36F8" w:rsidRPr="00651431">
        <w:rPr>
          <w:rFonts w:eastAsia="宋体" w:cs="Times New Roman"/>
          <w:kern w:val="0"/>
          <w:sz w:val="22"/>
        </w:rPr>
        <w:t>, respectively, before combining the two components</w:t>
      </w:r>
      <w:r w:rsidR="0018452D" w:rsidRPr="00651431">
        <w:rPr>
          <w:rFonts w:eastAsia="宋体" w:cs="Times New Roman"/>
          <w:kern w:val="0"/>
          <w:sz w:val="22"/>
        </w:rPr>
        <w:t>.</w:t>
      </w:r>
    </w:p>
    <w:p w14:paraId="3F10D220" w14:textId="3FB5DB94" w:rsidR="00141CA9" w:rsidRPr="00651431" w:rsidRDefault="004A68B7" w:rsidP="009771BF">
      <w:pPr>
        <w:widowControl/>
        <w:overflowPunct w:val="0"/>
        <w:autoSpaceDE w:val="0"/>
        <w:autoSpaceDN w:val="0"/>
        <w:adjustRightInd w:val="0"/>
        <w:snapToGrid w:val="0"/>
        <w:spacing w:after="120"/>
        <w:jc w:val="center"/>
        <w:textAlignment w:val="baseline"/>
        <w:rPr>
          <w:rFonts w:eastAsia="宋体" w:cs="Times New Roman"/>
          <w:kern w:val="0"/>
          <w:sz w:val="22"/>
        </w:rPr>
      </w:pPr>
      <w:r w:rsidRPr="00651431">
        <w:rPr>
          <w:rFonts w:cs="Times New Roman"/>
          <w:noProof/>
          <w:sz w:val="22"/>
        </w:rPr>
        <w:drawing>
          <wp:inline distT="0" distB="0" distL="0" distR="0" wp14:anchorId="3715676F" wp14:editId="0C7F6CCF">
            <wp:extent cx="5820321" cy="1800000"/>
            <wp:effectExtent l="0" t="0" r="0" b="0"/>
            <wp:docPr id="1480020517" name="图片 1480020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20321" cy="1800000"/>
                    </a:xfrm>
                    <a:prstGeom prst="rect">
                      <a:avLst/>
                    </a:prstGeom>
                    <a:noFill/>
                    <a:ln>
                      <a:noFill/>
                    </a:ln>
                  </pic:spPr>
                </pic:pic>
              </a:graphicData>
            </a:graphic>
          </wp:inline>
        </w:drawing>
      </w:r>
    </w:p>
    <w:p w14:paraId="67886D1B" w14:textId="38B663D3" w:rsidR="00141CA9" w:rsidRPr="00651431" w:rsidRDefault="00141CA9" w:rsidP="009771BF">
      <w:pPr>
        <w:adjustRightInd w:val="0"/>
        <w:snapToGrid w:val="0"/>
        <w:spacing w:after="120"/>
        <w:jc w:val="center"/>
        <w:rPr>
          <w:rFonts w:eastAsia="等线" w:cs="Times New Roman"/>
          <w:kern w:val="0"/>
          <w:sz w:val="22"/>
        </w:rPr>
      </w:pPr>
      <w:bookmarkStart w:id="4" w:name="_Ref157174616"/>
      <w:r w:rsidRPr="00651431">
        <w:rPr>
          <w:rFonts w:eastAsia="等线" w:cs="Times New Roman"/>
          <w:kern w:val="0"/>
          <w:sz w:val="22"/>
        </w:rPr>
        <w:t xml:space="preserve">Fig. </w:t>
      </w:r>
      <w:r w:rsidRPr="00651431">
        <w:rPr>
          <w:rFonts w:eastAsia="等线" w:cs="Times New Roman"/>
          <w:kern w:val="0"/>
          <w:sz w:val="22"/>
        </w:rPr>
        <w:fldChar w:fldCharType="begin"/>
      </w:r>
      <w:r w:rsidRPr="00651431">
        <w:rPr>
          <w:rFonts w:eastAsia="等线" w:cs="Times New Roman"/>
          <w:kern w:val="0"/>
          <w:sz w:val="22"/>
        </w:rPr>
        <w:instrText xml:space="preserve"> SEQ Fig. \* ARABIC </w:instrText>
      </w:r>
      <w:r w:rsidRPr="00651431">
        <w:rPr>
          <w:rFonts w:eastAsia="等线" w:cs="Times New Roman"/>
          <w:kern w:val="0"/>
          <w:sz w:val="22"/>
        </w:rPr>
        <w:fldChar w:fldCharType="separate"/>
      </w:r>
      <w:r w:rsidR="00872759">
        <w:rPr>
          <w:rFonts w:eastAsia="等线" w:cs="Times New Roman"/>
          <w:noProof/>
          <w:kern w:val="0"/>
          <w:sz w:val="22"/>
        </w:rPr>
        <w:t>1</w:t>
      </w:r>
      <w:r w:rsidRPr="00651431">
        <w:rPr>
          <w:rFonts w:eastAsia="等线" w:cs="Times New Roman"/>
          <w:kern w:val="0"/>
          <w:sz w:val="22"/>
        </w:rPr>
        <w:fldChar w:fldCharType="end"/>
      </w:r>
      <w:bookmarkEnd w:id="4"/>
      <w:r w:rsidRPr="00651431">
        <w:rPr>
          <w:rFonts w:eastAsia="等线" w:cs="Times New Roman"/>
          <w:kern w:val="0"/>
          <w:sz w:val="22"/>
        </w:rPr>
        <w:t xml:space="preserve"> </w:t>
      </w:r>
      <w:r w:rsidR="0018452D" w:rsidRPr="00651431">
        <w:rPr>
          <w:rFonts w:eastAsia="等线" w:cs="Times New Roman"/>
          <w:kern w:val="0"/>
          <w:sz w:val="22"/>
        </w:rPr>
        <w:t xml:space="preserve">Illustration of ISAC channel model for </w:t>
      </w:r>
      <w:r w:rsidR="006E3C19" w:rsidRPr="00651431">
        <w:rPr>
          <w:rFonts w:eastAsia="等线" w:cs="Times New Roman"/>
          <w:kern w:val="0"/>
          <w:sz w:val="22"/>
        </w:rPr>
        <w:t>monostatic</w:t>
      </w:r>
      <w:r w:rsidR="0018452D" w:rsidRPr="00651431">
        <w:rPr>
          <w:rFonts w:eastAsia="等线" w:cs="Times New Roman"/>
          <w:kern w:val="0"/>
          <w:sz w:val="22"/>
        </w:rPr>
        <w:t xml:space="preserve"> and </w:t>
      </w:r>
      <w:r w:rsidR="006E3C19" w:rsidRPr="00651431">
        <w:rPr>
          <w:rFonts w:eastAsia="等线" w:cs="Times New Roman"/>
          <w:kern w:val="0"/>
          <w:sz w:val="22"/>
        </w:rPr>
        <w:t>bistatic</w:t>
      </w:r>
      <w:r w:rsidR="0018452D" w:rsidRPr="00651431">
        <w:rPr>
          <w:rFonts w:eastAsia="等线" w:cs="Times New Roman"/>
          <w:kern w:val="0"/>
          <w:sz w:val="22"/>
        </w:rPr>
        <w:t xml:space="preserve"> sensing modes.</w:t>
      </w:r>
    </w:p>
    <w:p w14:paraId="5DE6F366" w14:textId="06CBEF38" w:rsidR="008D1518" w:rsidRPr="00F52AC0" w:rsidRDefault="008D1518" w:rsidP="009771BF">
      <w:pPr>
        <w:adjustRightInd w:val="0"/>
        <w:snapToGrid w:val="0"/>
        <w:spacing w:after="120"/>
        <w:rPr>
          <w:rFonts w:cs="Times New Roman"/>
          <w:b/>
          <w:bCs/>
          <w:i/>
          <w:iCs/>
          <w:sz w:val="22"/>
        </w:rPr>
      </w:pPr>
      <w:bookmarkStart w:id="5" w:name="_Ref157766114"/>
      <w:r w:rsidRPr="00651431">
        <w:rPr>
          <w:rFonts w:cs="Times New Roman"/>
          <w:b/>
          <w:bCs/>
          <w:i/>
          <w:iCs/>
          <w:sz w:val="22"/>
        </w:rPr>
        <w:t xml:space="preserve">Proposal </w:t>
      </w:r>
      <w:r w:rsidRPr="00651431">
        <w:rPr>
          <w:rFonts w:cs="Times New Roman"/>
          <w:b/>
          <w:bCs/>
          <w:i/>
          <w:iCs/>
          <w:sz w:val="22"/>
        </w:rPr>
        <w:fldChar w:fldCharType="begin"/>
      </w:r>
      <w:r w:rsidRPr="00651431">
        <w:rPr>
          <w:rFonts w:cs="Times New Roman"/>
          <w:b/>
          <w:bCs/>
          <w:i/>
          <w:iCs/>
          <w:sz w:val="22"/>
        </w:rPr>
        <w:instrText xml:space="preserve"> SEQ Proposal \* ARABIC </w:instrText>
      </w:r>
      <w:r w:rsidRPr="00651431">
        <w:rPr>
          <w:rFonts w:cs="Times New Roman"/>
          <w:b/>
          <w:bCs/>
          <w:i/>
          <w:iCs/>
          <w:sz w:val="22"/>
        </w:rPr>
        <w:fldChar w:fldCharType="separate"/>
      </w:r>
      <w:r w:rsidR="00872759">
        <w:rPr>
          <w:rFonts w:cs="Times New Roman"/>
          <w:b/>
          <w:bCs/>
          <w:i/>
          <w:iCs/>
          <w:noProof/>
          <w:sz w:val="22"/>
        </w:rPr>
        <w:t>3</w:t>
      </w:r>
      <w:r w:rsidRPr="00651431">
        <w:rPr>
          <w:rFonts w:cs="Times New Roman"/>
          <w:b/>
          <w:bCs/>
          <w:i/>
          <w:iCs/>
          <w:sz w:val="22"/>
        </w:rPr>
        <w:fldChar w:fldCharType="end"/>
      </w:r>
      <w:r w:rsidRPr="00651431">
        <w:rPr>
          <w:rFonts w:cs="Times New Roman"/>
          <w:b/>
          <w:bCs/>
          <w:i/>
          <w:iCs/>
          <w:sz w:val="22"/>
        </w:rPr>
        <w:t xml:space="preserve">: </w:t>
      </w:r>
      <w:r w:rsidRPr="00F52AC0">
        <w:rPr>
          <w:rFonts w:cs="Times New Roman"/>
          <w:b/>
          <w:bCs/>
          <w:i/>
          <w:iCs/>
          <w:sz w:val="22"/>
        </w:rPr>
        <w:t>The common framework for ISAC channel model is composed of a component of target specific channel and a component of background channel,</w:t>
      </w:r>
      <w:bookmarkEnd w:id="5"/>
    </w:p>
    <w:p w14:paraId="7DCFFB37" w14:textId="4B1DA99F" w:rsidR="00005B5F" w:rsidRPr="00F52AC0" w:rsidRDefault="00824FDD" w:rsidP="009771BF">
      <w:pPr>
        <w:adjustRightInd w:val="0"/>
        <w:snapToGrid w:val="0"/>
        <w:spacing w:after="120"/>
        <w:rPr>
          <w:rFonts w:cs="Times New Roman"/>
          <w:b/>
          <w:bCs/>
          <w:i/>
          <w:iCs/>
          <w:sz w:val="22"/>
        </w:rPr>
      </w:pPr>
      <m:oMathPara>
        <m:oMath>
          <m:sSub>
            <m:sSubPr>
              <m:ctrlPr>
                <w:rPr>
                  <w:rFonts w:ascii="Cambria Math" w:hAnsi="Cambria Math" w:cs="Times New Roman"/>
                  <w:b/>
                  <w:bCs/>
                  <w:i/>
                  <w:iCs/>
                  <w:sz w:val="22"/>
                </w:rPr>
              </m:ctrlPr>
            </m:sSubPr>
            <m:e>
              <m:r>
                <m:rPr>
                  <m:sty m:val="bi"/>
                </m:rPr>
                <w:rPr>
                  <w:rFonts w:ascii="Cambria Math" w:hAnsi="Cambria Math" w:cs="Times New Roman"/>
                  <w:sz w:val="22"/>
                </w:rPr>
                <m:t>H</m:t>
              </m:r>
            </m:e>
            <m:sub>
              <m:r>
                <m:rPr>
                  <m:sty m:val="bi"/>
                </m:rPr>
                <w:rPr>
                  <w:rFonts w:ascii="Cambria Math" w:hAnsi="Cambria Math" w:cs="Times New Roman"/>
                  <w:sz w:val="22"/>
                </w:rPr>
                <m:t>ISAC</m:t>
              </m:r>
            </m:sub>
          </m:sSub>
          <m:r>
            <m:rPr>
              <m:sty m:val="bi"/>
            </m:rPr>
            <w:rPr>
              <w:rFonts w:ascii="Cambria Math" w:hAnsi="Cambria Math" w:cs="Times New Roman"/>
              <w:sz w:val="22"/>
            </w:rPr>
            <m:t>=</m:t>
          </m:r>
          <m:nary>
            <m:naryPr>
              <m:chr m:val="∑"/>
              <m:limLoc m:val="undOvr"/>
              <m:ctrlPr>
                <w:rPr>
                  <w:rFonts w:ascii="Cambria Math" w:hAnsi="Cambria Math" w:cs="Times New Roman"/>
                  <w:b/>
                  <w:bCs/>
                  <w:i/>
                  <w:iCs/>
                  <w:sz w:val="22"/>
                </w:rPr>
              </m:ctrlPr>
            </m:naryPr>
            <m:sub>
              <m:r>
                <m:rPr>
                  <m:sty m:val="bi"/>
                </m:rPr>
                <w:rPr>
                  <w:rFonts w:ascii="Cambria Math" w:hAnsi="Cambria Math" w:cs="Times New Roman"/>
                  <w:sz w:val="22"/>
                </w:rPr>
                <m:t>k</m:t>
              </m:r>
            </m:sub>
            <m:sup>
              <m:r>
                <m:rPr>
                  <m:sty m:val="bi"/>
                </m:rPr>
                <w:rPr>
                  <w:rFonts w:ascii="Cambria Math" w:hAnsi="Cambria Math" w:cs="Times New Roman"/>
                  <w:sz w:val="22"/>
                </w:rPr>
                <m:t>K</m:t>
              </m:r>
            </m:sup>
            <m:e>
              <m:sSub>
                <m:sSubPr>
                  <m:ctrlPr>
                    <w:rPr>
                      <w:rFonts w:ascii="Cambria Math" w:hAnsi="Cambria Math" w:cs="Times New Roman"/>
                      <w:b/>
                      <w:bCs/>
                      <w:i/>
                      <w:iCs/>
                      <w:sz w:val="22"/>
                    </w:rPr>
                  </m:ctrlPr>
                </m:sSubPr>
                <m:e>
                  <m:r>
                    <m:rPr>
                      <m:sty m:val="bi"/>
                    </m:rPr>
                    <w:rPr>
                      <w:rFonts w:ascii="Cambria Math" w:hAnsi="Cambria Math" w:cs="Times New Roman"/>
                      <w:sz w:val="22"/>
                    </w:rPr>
                    <m:t>H</m:t>
                  </m:r>
                </m:e>
                <m:sub>
                  <m:r>
                    <m:rPr>
                      <m:sty m:val="bi"/>
                    </m:rPr>
                    <w:rPr>
                      <w:rFonts w:ascii="Cambria Math" w:hAnsi="Cambria Math" w:cs="Times New Roman"/>
                      <w:sz w:val="22"/>
                    </w:rPr>
                    <m:t>target,k</m:t>
                  </m:r>
                </m:sub>
              </m:sSub>
            </m:e>
          </m:nary>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H</m:t>
              </m:r>
            </m:e>
            <m:sub>
              <m:r>
                <m:rPr>
                  <m:sty m:val="bi"/>
                </m:rPr>
                <w:rPr>
                  <w:rFonts w:ascii="Cambria Math" w:hAnsi="Cambria Math" w:cs="Times New Roman"/>
                  <w:sz w:val="22"/>
                </w:rPr>
                <m:t>background</m:t>
              </m:r>
            </m:sub>
          </m:sSub>
        </m:oMath>
      </m:oMathPara>
    </w:p>
    <w:p w14:paraId="4FA2D80F" w14:textId="1F67C710" w:rsidR="008D1518" w:rsidRPr="00F52AC0" w:rsidRDefault="008D1518" w:rsidP="009771BF">
      <w:pPr>
        <w:pStyle w:val="a8"/>
        <w:numPr>
          <w:ilvl w:val="0"/>
          <w:numId w:val="39"/>
        </w:numPr>
        <w:adjustRightInd w:val="0"/>
        <w:snapToGrid w:val="0"/>
        <w:spacing w:after="120"/>
        <w:ind w:firstLineChars="0"/>
        <w:rPr>
          <w:rFonts w:cs="Times New Roman"/>
          <w:b/>
          <w:bCs/>
          <w:i/>
          <w:iCs/>
          <w:sz w:val="22"/>
        </w:rPr>
      </w:pPr>
      <w:r w:rsidRPr="00F52AC0">
        <w:rPr>
          <w:rFonts w:cs="Times New Roman"/>
          <w:b/>
          <w:bCs/>
          <w:i/>
          <w:iCs/>
          <w:sz w:val="22"/>
        </w:rPr>
        <w:t xml:space="preserve">The interaction of a target on the received signal is </w:t>
      </w:r>
      <w:r w:rsidR="004E06F5" w:rsidRPr="00F52AC0">
        <w:rPr>
          <w:rFonts w:cs="Times New Roman"/>
          <w:b/>
          <w:bCs/>
          <w:i/>
          <w:iCs/>
          <w:sz w:val="22"/>
        </w:rPr>
        <w:t>modelled</w:t>
      </w:r>
      <w:r w:rsidRPr="00F52AC0">
        <w:rPr>
          <w:rFonts w:cs="Times New Roman"/>
          <w:b/>
          <w:bCs/>
          <w:i/>
          <w:iCs/>
          <w:sz w:val="22"/>
        </w:rPr>
        <w:t xml:space="preserve"> by the target specific channel</w:t>
      </w:r>
      <w:r w:rsidR="00120842" w:rsidRPr="00F52AC0">
        <w:rPr>
          <w:rFonts w:cs="Times New Roman"/>
          <w:b/>
          <w:bCs/>
          <w:i/>
          <w:iCs/>
          <w:sz w:val="22"/>
        </w:rPr>
        <w:t>.</w:t>
      </w:r>
    </w:p>
    <w:p w14:paraId="35478CDE" w14:textId="6FC6B8FD" w:rsidR="008D1518" w:rsidRPr="00F52AC0" w:rsidRDefault="008D1518" w:rsidP="009771BF">
      <w:pPr>
        <w:pStyle w:val="a8"/>
        <w:numPr>
          <w:ilvl w:val="0"/>
          <w:numId w:val="39"/>
        </w:numPr>
        <w:adjustRightInd w:val="0"/>
        <w:snapToGrid w:val="0"/>
        <w:spacing w:after="120"/>
        <w:ind w:firstLineChars="0"/>
        <w:rPr>
          <w:rFonts w:cs="Times New Roman"/>
          <w:b/>
          <w:bCs/>
          <w:i/>
          <w:iCs/>
          <w:sz w:val="22"/>
        </w:rPr>
      </w:pPr>
      <w:r w:rsidRPr="00F52AC0">
        <w:rPr>
          <w:rFonts w:cs="Times New Roman"/>
          <w:b/>
          <w:bCs/>
          <w:i/>
          <w:iCs/>
          <w:sz w:val="22"/>
        </w:rPr>
        <w:t xml:space="preserve">The interaction of environment except target on the received signal is </w:t>
      </w:r>
      <w:r w:rsidR="004E06F5" w:rsidRPr="00F52AC0">
        <w:rPr>
          <w:rFonts w:cs="Times New Roman"/>
          <w:b/>
          <w:bCs/>
          <w:i/>
          <w:iCs/>
          <w:sz w:val="22"/>
        </w:rPr>
        <w:t>modelled</w:t>
      </w:r>
      <w:r w:rsidRPr="00F52AC0">
        <w:rPr>
          <w:rFonts w:cs="Times New Roman"/>
          <w:b/>
          <w:bCs/>
          <w:i/>
          <w:iCs/>
          <w:sz w:val="22"/>
        </w:rPr>
        <w:t xml:space="preserve"> by the background channel</w:t>
      </w:r>
      <w:r w:rsidR="00120842" w:rsidRPr="00F52AC0">
        <w:rPr>
          <w:rFonts w:cs="Times New Roman"/>
          <w:b/>
          <w:bCs/>
          <w:i/>
          <w:iCs/>
          <w:sz w:val="22"/>
        </w:rPr>
        <w:t>.</w:t>
      </w:r>
    </w:p>
    <w:p w14:paraId="2AE0C5E0" w14:textId="33FA6824" w:rsidR="008D1518" w:rsidRPr="00651431" w:rsidRDefault="008D1518" w:rsidP="009771BF">
      <w:pPr>
        <w:widowControl/>
        <w:overflowPunct w:val="0"/>
        <w:autoSpaceDE w:val="0"/>
        <w:autoSpaceDN w:val="0"/>
        <w:adjustRightInd w:val="0"/>
        <w:snapToGrid w:val="0"/>
        <w:spacing w:after="120"/>
        <w:textAlignment w:val="baseline"/>
        <w:rPr>
          <w:rFonts w:eastAsia="宋体" w:cs="Times New Roman"/>
          <w:kern w:val="0"/>
          <w:sz w:val="22"/>
        </w:rPr>
      </w:pPr>
      <w:r w:rsidRPr="00651431">
        <w:rPr>
          <w:rFonts w:eastAsia="宋体" w:cs="Times New Roman"/>
          <w:kern w:val="0"/>
          <w:sz w:val="22"/>
        </w:rPr>
        <w:t>Multiple options can be considered for each of the two components in the channel model, which are usually the trade-o</w:t>
      </w:r>
      <w:r w:rsidR="004D3072" w:rsidRPr="00651431">
        <w:rPr>
          <w:rFonts w:eastAsia="宋体" w:cs="Times New Roman"/>
          <w:kern w:val="0"/>
          <w:sz w:val="22"/>
        </w:rPr>
        <w:t>f</w:t>
      </w:r>
      <w:r w:rsidRPr="00651431">
        <w:rPr>
          <w:rFonts w:eastAsia="宋体" w:cs="Times New Roman"/>
          <w:kern w:val="0"/>
          <w:sz w:val="22"/>
        </w:rPr>
        <w:t>f between complexity and the accuracy. To avoid the divergence of evaluation results due to different channel models, agreeing on a single option for each of the two components is preferred.</w:t>
      </w:r>
    </w:p>
    <w:p w14:paraId="0BBF061B" w14:textId="63D1CEAE" w:rsidR="004B73B1" w:rsidRPr="00F52AC0" w:rsidRDefault="00D1456A" w:rsidP="009771BF">
      <w:pPr>
        <w:widowControl/>
        <w:overflowPunct w:val="0"/>
        <w:autoSpaceDE w:val="0"/>
        <w:autoSpaceDN w:val="0"/>
        <w:adjustRightInd w:val="0"/>
        <w:snapToGrid w:val="0"/>
        <w:spacing w:after="120"/>
        <w:textAlignment w:val="baseline"/>
        <w:rPr>
          <w:rFonts w:cs="Times New Roman"/>
          <w:b/>
          <w:bCs/>
          <w:i/>
          <w:iCs/>
          <w:sz w:val="22"/>
        </w:rPr>
      </w:pPr>
      <w:bookmarkStart w:id="6" w:name="_Ref157766117"/>
      <w:r w:rsidRPr="00651431">
        <w:rPr>
          <w:rFonts w:cs="Times New Roman"/>
          <w:b/>
          <w:bCs/>
          <w:i/>
          <w:iCs/>
          <w:sz w:val="22"/>
        </w:rPr>
        <w:t xml:space="preserve">Proposal </w:t>
      </w:r>
      <w:r w:rsidRPr="00651431">
        <w:rPr>
          <w:rFonts w:cs="Times New Roman"/>
          <w:b/>
          <w:bCs/>
          <w:i/>
          <w:iCs/>
          <w:sz w:val="22"/>
        </w:rPr>
        <w:fldChar w:fldCharType="begin"/>
      </w:r>
      <w:r w:rsidRPr="00651431">
        <w:rPr>
          <w:rFonts w:cs="Times New Roman"/>
          <w:b/>
          <w:bCs/>
          <w:i/>
          <w:iCs/>
          <w:sz w:val="22"/>
        </w:rPr>
        <w:instrText xml:space="preserve"> SEQ Proposal \* ARABIC </w:instrText>
      </w:r>
      <w:r w:rsidRPr="00651431">
        <w:rPr>
          <w:rFonts w:cs="Times New Roman"/>
          <w:b/>
          <w:bCs/>
          <w:i/>
          <w:iCs/>
          <w:sz w:val="22"/>
        </w:rPr>
        <w:fldChar w:fldCharType="separate"/>
      </w:r>
      <w:r w:rsidR="00872759">
        <w:rPr>
          <w:rFonts w:cs="Times New Roman"/>
          <w:b/>
          <w:bCs/>
          <w:i/>
          <w:iCs/>
          <w:noProof/>
          <w:sz w:val="22"/>
        </w:rPr>
        <w:t>4</w:t>
      </w:r>
      <w:r w:rsidRPr="00651431">
        <w:rPr>
          <w:rFonts w:cs="Times New Roman"/>
          <w:b/>
          <w:bCs/>
          <w:i/>
          <w:iCs/>
          <w:sz w:val="22"/>
        </w:rPr>
        <w:fldChar w:fldCharType="end"/>
      </w:r>
      <w:r w:rsidRPr="00651431">
        <w:rPr>
          <w:rFonts w:cs="Times New Roman"/>
          <w:b/>
          <w:bCs/>
          <w:i/>
          <w:iCs/>
          <w:sz w:val="22"/>
        </w:rPr>
        <w:t xml:space="preserve">: </w:t>
      </w:r>
      <w:r w:rsidRPr="00F52AC0">
        <w:rPr>
          <w:rFonts w:cs="Times New Roman"/>
          <w:b/>
          <w:bCs/>
          <w:i/>
          <w:iCs/>
          <w:sz w:val="22"/>
        </w:rPr>
        <w:t>RAN1 strives to agree on single option in the model of the target specific channel and the background channel.</w:t>
      </w:r>
      <w:bookmarkEnd w:id="6"/>
    </w:p>
    <w:p w14:paraId="1E837F3F" w14:textId="77777777" w:rsidR="00D1456A" w:rsidRPr="00651431" w:rsidRDefault="00D1456A" w:rsidP="009771BF">
      <w:pPr>
        <w:widowControl/>
        <w:overflowPunct w:val="0"/>
        <w:autoSpaceDE w:val="0"/>
        <w:autoSpaceDN w:val="0"/>
        <w:adjustRightInd w:val="0"/>
        <w:snapToGrid w:val="0"/>
        <w:spacing w:after="120"/>
        <w:textAlignment w:val="baseline"/>
        <w:rPr>
          <w:rFonts w:eastAsia="宋体" w:cs="Times New Roman"/>
          <w:kern w:val="0"/>
          <w:sz w:val="22"/>
        </w:rPr>
      </w:pPr>
    </w:p>
    <w:p w14:paraId="5F030286" w14:textId="77777777" w:rsidR="005834D1" w:rsidRPr="00651431" w:rsidRDefault="005834D1" w:rsidP="009771BF">
      <w:pPr>
        <w:pStyle w:val="2"/>
        <w:numPr>
          <w:ilvl w:val="1"/>
          <w:numId w:val="7"/>
        </w:numPr>
        <w:adjustRightInd w:val="0"/>
        <w:snapToGrid w:val="0"/>
        <w:spacing w:before="0" w:after="120" w:line="240" w:lineRule="auto"/>
        <w:ind w:left="0" w:firstLine="0"/>
        <w:rPr>
          <w:rFonts w:ascii="Arial" w:eastAsia="宋体" w:hAnsi="Arial" w:cs="Arial"/>
          <w:sz w:val="26"/>
          <w:szCs w:val="26"/>
        </w:rPr>
      </w:pPr>
      <w:r w:rsidRPr="00651431">
        <w:rPr>
          <w:rFonts w:ascii="Arial" w:eastAsia="宋体" w:hAnsi="Arial" w:cs="Arial"/>
          <w:sz w:val="26"/>
          <w:szCs w:val="26"/>
        </w:rPr>
        <w:t>Target modelling</w:t>
      </w:r>
    </w:p>
    <w:p w14:paraId="1184AF31" w14:textId="203BC103" w:rsidR="005834D1" w:rsidRPr="00651431" w:rsidRDefault="005834D1" w:rsidP="009771BF">
      <w:pPr>
        <w:widowControl/>
        <w:overflowPunct w:val="0"/>
        <w:autoSpaceDE w:val="0"/>
        <w:autoSpaceDN w:val="0"/>
        <w:adjustRightInd w:val="0"/>
        <w:snapToGrid w:val="0"/>
        <w:spacing w:after="120"/>
        <w:textAlignment w:val="baseline"/>
        <w:rPr>
          <w:rFonts w:eastAsia="宋体" w:cs="Times New Roman"/>
          <w:kern w:val="0"/>
          <w:sz w:val="22"/>
        </w:rPr>
      </w:pPr>
      <w:r w:rsidRPr="00651431">
        <w:rPr>
          <w:rFonts w:eastAsia="宋体" w:cs="Times New Roman"/>
          <w:kern w:val="0"/>
          <w:sz w:val="22"/>
        </w:rPr>
        <w:t xml:space="preserve">Another key issue is how to characterize a target in the ISAC operations. As captured in the SID </w:t>
      </w:r>
      <w:r w:rsidR="004D3072" w:rsidRPr="00651431">
        <w:rPr>
          <w:rFonts w:eastAsia="宋体" w:cs="Times New Roman"/>
          <w:kern w:val="0"/>
          <w:sz w:val="22"/>
        </w:rPr>
        <w:fldChar w:fldCharType="begin"/>
      </w:r>
      <w:r w:rsidR="004D3072" w:rsidRPr="00651431">
        <w:rPr>
          <w:rFonts w:eastAsia="宋体" w:cs="Times New Roman"/>
          <w:kern w:val="0"/>
          <w:sz w:val="22"/>
        </w:rPr>
        <w:instrText xml:space="preserve"> REF _Ref101514732 \r \h </w:instrText>
      </w:r>
      <w:r w:rsidR="00651431" w:rsidRPr="00651431">
        <w:rPr>
          <w:rFonts w:eastAsia="宋体" w:cs="Times New Roman"/>
          <w:kern w:val="0"/>
          <w:sz w:val="22"/>
        </w:rPr>
        <w:instrText xml:space="preserve"> \* MERGEFORMAT </w:instrText>
      </w:r>
      <w:r w:rsidR="004D3072" w:rsidRPr="00651431">
        <w:rPr>
          <w:rFonts w:eastAsia="宋体" w:cs="Times New Roman"/>
          <w:kern w:val="0"/>
          <w:sz w:val="22"/>
        </w:rPr>
      </w:r>
      <w:r w:rsidR="004D3072" w:rsidRPr="00651431">
        <w:rPr>
          <w:rFonts w:eastAsia="宋体" w:cs="Times New Roman"/>
          <w:kern w:val="0"/>
          <w:sz w:val="22"/>
        </w:rPr>
        <w:fldChar w:fldCharType="separate"/>
      </w:r>
      <w:r w:rsidR="00872759">
        <w:rPr>
          <w:rFonts w:eastAsia="宋体" w:cs="Times New Roman"/>
          <w:kern w:val="0"/>
          <w:sz w:val="22"/>
        </w:rPr>
        <w:t>[1]</w:t>
      </w:r>
      <w:r w:rsidR="004D3072" w:rsidRPr="00651431">
        <w:rPr>
          <w:rFonts w:eastAsia="宋体" w:cs="Times New Roman"/>
          <w:kern w:val="0"/>
          <w:sz w:val="22"/>
        </w:rPr>
        <w:fldChar w:fldCharType="end"/>
      </w:r>
      <w:r w:rsidRPr="00651431">
        <w:rPr>
          <w:rFonts w:eastAsia="宋体" w:cs="Times New Roman"/>
          <w:kern w:val="0"/>
          <w:sz w:val="22"/>
        </w:rPr>
        <w:t xml:space="preserve">, the focus of the study is to define channel model aspects to support object detection and/or tracking (as per the SA1 meaning in TS 22.137). In at least some use cases, it may be sufficient to model a target with a single point to detect the presence or the trajectory of the target. On the other hand, </w:t>
      </w:r>
      <w:r w:rsidR="001057E4" w:rsidRPr="00651431">
        <w:rPr>
          <w:rFonts w:eastAsia="宋体" w:cs="Times New Roman"/>
          <w:kern w:val="0"/>
          <w:sz w:val="22"/>
        </w:rPr>
        <w:t>modelling</w:t>
      </w:r>
      <w:r w:rsidRPr="00651431">
        <w:rPr>
          <w:rFonts w:eastAsia="宋体" w:cs="Times New Roman"/>
          <w:kern w:val="0"/>
          <w:sz w:val="22"/>
        </w:rPr>
        <w:t xml:space="preserve"> a target with multiple points may be considered for other use cases, which causes more design issues. In general, the relative position of the multiple points of a target must be defined. For simplicity, it could be assumed that the multiple points always move in same manner so that their relative position never change. Different kinds of target may need to be </w:t>
      </w:r>
      <w:r w:rsidR="004E06F5" w:rsidRPr="00651431">
        <w:rPr>
          <w:rFonts w:eastAsia="宋体" w:cs="Times New Roman"/>
          <w:kern w:val="0"/>
          <w:sz w:val="22"/>
        </w:rPr>
        <w:t>modelled</w:t>
      </w:r>
      <w:r w:rsidRPr="00651431">
        <w:rPr>
          <w:rFonts w:eastAsia="宋体" w:cs="Times New Roman"/>
          <w:kern w:val="0"/>
          <w:sz w:val="22"/>
        </w:rPr>
        <w:t xml:space="preserve"> with different number of points. The different targets of the same type shall have the same number of points, otherwise different types of </w:t>
      </w:r>
      <w:r w:rsidR="00005B5F" w:rsidRPr="00651431">
        <w:rPr>
          <w:rFonts w:eastAsia="宋体" w:cs="Times New Roman"/>
          <w:kern w:val="0"/>
          <w:sz w:val="22"/>
        </w:rPr>
        <w:t>targets</w:t>
      </w:r>
      <w:r w:rsidRPr="00651431">
        <w:rPr>
          <w:rFonts w:eastAsia="宋体" w:cs="Times New Roman"/>
          <w:kern w:val="0"/>
          <w:sz w:val="22"/>
        </w:rPr>
        <w:t xml:space="preserve"> can be defined, </w:t>
      </w:r>
      <w:r w:rsidR="00005B5F" w:rsidRPr="00651431">
        <w:rPr>
          <w:rFonts w:eastAsia="宋体" w:cs="Times New Roman"/>
          <w:kern w:val="0"/>
          <w:sz w:val="22"/>
        </w:rPr>
        <w:t>e.g.,</w:t>
      </w:r>
      <w:r w:rsidRPr="00651431">
        <w:rPr>
          <w:rFonts w:eastAsia="宋体" w:cs="Times New Roman"/>
          <w:kern w:val="0"/>
          <w:sz w:val="22"/>
        </w:rPr>
        <w:t xml:space="preserve"> adults and children, or trucks and cars. The impacts of the multiple points in large scale fading, small scale fading</w:t>
      </w:r>
      <w:r w:rsidR="004D3072" w:rsidRPr="00651431">
        <w:rPr>
          <w:rFonts w:eastAsia="宋体" w:cs="Times New Roman"/>
          <w:kern w:val="0"/>
          <w:sz w:val="22"/>
        </w:rPr>
        <w:t>,</w:t>
      </w:r>
      <w:r w:rsidRPr="00651431">
        <w:rPr>
          <w:rFonts w:eastAsia="宋体" w:cs="Times New Roman"/>
          <w:kern w:val="0"/>
          <w:sz w:val="22"/>
        </w:rPr>
        <w:t xml:space="preserve"> and spatial consistency need further study.</w:t>
      </w:r>
    </w:p>
    <w:p w14:paraId="2A419C7B" w14:textId="0796E26A" w:rsidR="005834D1" w:rsidRPr="00F52AC0" w:rsidRDefault="005834D1" w:rsidP="009771BF">
      <w:pPr>
        <w:widowControl/>
        <w:overflowPunct w:val="0"/>
        <w:autoSpaceDE w:val="0"/>
        <w:autoSpaceDN w:val="0"/>
        <w:adjustRightInd w:val="0"/>
        <w:snapToGrid w:val="0"/>
        <w:spacing w:after="120"/>
        <w:textAlignment w:val="baseline"/>
        <w:rPr>
          <w:rFonts w:cs="Times New Roman"/>
          <w:b/>
          <w:bCs/>
          <w:i/>
          <w:iCs/>
          <w:sz w:val="22"/>
        </w:rPr>
      </w:pPr>
      <w:bookmarkStart w:id="7" w:name="_Ref157766124"/>
      <w:r w:rsidRPr="00651431">
        <w:rPr>
          <w:rFonts w:cs="Times New Roman"/>
          <w:b/>
          <w:bCs/>
          <w:i/>
          <w:iCs/>
          <w:sz w:val="22"/>
        </w:rPr>
        <w:t xml:space="preserve">Proposal </w:t>
      </w:r>
      <w:r w:rsidRPr="00651431">
        <w:rPr>
          <w:rFonts w:cs="Times New Roman"/>
          <w:b/>
          <w:bCs/>
          <w:i/>
          <w:iCs/>
          <w:sz w:val="22"/>
        </w:rPr>
        <w:fldChar w:fldCharType="begin"/>
      </w:r>
      <w:r w:rsidRPr="00651431">
        <w:rPr>
          <w:rFonts w:cs="Times New Roman"/>
          <w:b/>
          <w:bCs/>
          <w:i/>
          <w:iCs/>
          <w:sz w:val="22"/>
        </w:rPr>
        <w:instrText xml:space="preserve"> SEQ Proposal \* ARABIC </w:instrText>
      </w:r>
      <w:r w:rsidRPr="00651431">
        <w:rPr>
          <w:rFonts w:cs="Times New Roman"/>
          <w:b/>
          <w:bCs/>
          <w:i/>
          <w:iCs/>
          <w:sz w:val="22"/>
        </w:rPr>
        <w:fldChar w:fldCharType="separate"/>
      </w:r>
      <w:r w:rsidR="00872759">
        <w:rPr>
          <w:rFonts w:cs="Times New Roman"/>
          <w:b/>
          <w:bCs/>
          <w:i/>
          <w:iCs/>
          <w:noProof/>
          <w:sz w:val="22"/>
        </w:rPr>
        <w:t>5</w:t>
      </w:r>
      <w:r w:rsidRPr="00651431">
        <w:rPr>
          <w:rFonts w:cs="Times New Roman"/>
          <w:b/>
          <w:bCs/>
          <w:i/>
          <w:iCs/>
          <w:sz w:val="22"/>
        </w:rPr>
        <w:fldChar w:fldCharType="end"/>
      </w:r>
      <w:r w:rsidRPr="00651431">
        <w:rPr>
          <w:rFonts w:cs="Times New Roman"/>
          <w:b/>
          <w:bCs/>
          <w:i/>
          <w:iCs/>
          <w:sz w:val="22"/>
        </w:rPr>
        <w:t xml:space="preserve">: </w:t>
      </w:r>
      <w:r w:rsidRPr="00F52AC0">
        <w:rPr>
          <w:rFonts w:cs="Times New Roman"/>
          <w:b/>
          <w:bCs/>
          <w:i/>
          <w:iCs/>
          <w:sz w:val="22"/>
        </w:rPr>
        <w:t xml:space="preserve">A target can be </w:t>
      </w:r>
      <w:r w:rsidR="004E06F5" w:rsidRPr="00F52AC0">
        <w:rPr>
          <w:rFonts w:cs="Times New Roman"/>
          <w:b/>
          <w:bCs/>
          <w:i/>
          <w:iCs/>
          <w:sz w:val="22"/>
        </w:rPr>
        <w:t>modelled</w:t>
      </w:r>
      <w:r w:rsidRPr="00F52AC0">
        <w:rPr>
          <w:rFonts w:cs="Times New Roman"/>
          <w:b/>
          <w:bCs/>
          <w:i/>
          <w:iCs/>
          <w:sz w:val="22"/>
        </w:rPr>
        <w:t xml:space="preserve"> with single point for at least some use cases of object detection and tracking. FFS multiple points for a target.</w:t>
      </w:r>
      <w:bookmarkEnd w:id="7"/>
    </w:p>
    <w:p w14:paraId="321CDE92" w14:textId="101388E8" w:rsidR="005834D1" w:rsidRPr="00651431" w:rsidRDefault="005834D1" w:rsidP="009771BF">
      <w:pPr>
        <w:widowControl/>
        <w:overflowPunct w:val="0"/>
        <w:autoSpaceDE w:val="0"/>
        <w:autoSpaceDN w:val="0"/>
        <w:adjustRightInd w:val="0"/>
        <w:snapToGrid w:val="0"/>
        <w:spacing w:after="120"/>
        <w:textAlignment w:val="baseline"/>
        <w:rPr>
          <w:rFonts w:eastAsia="宋体" w:cs="Times New Roman"/>
          <w:kern w:val="0"/>
          <w:sz w:val="22"/>
        </w:rPr>
      </w:pPr>
      <w:r w:rsidRPr="00651431">
        <w:rPr>
          <w:rFonts w:eastAsia="宋体" w:cs="Times New Roman"/>
          <w:kern w:val="0"/>
          <w:sz w:val="22"/>
        </w:rPr>
        <w:lastRenderedPageBreak/>
        <w:t xml:space="preserve">As already extensively studied in radar area, a sensing target can be </w:t>
      </w:r>
      <w:r w:rsidR="004E06F5" w:rsidRPr="00651431">
        <w:rPr>
          <w:rFonts w:eastAsia="宋体" w:cs="Times New Roman"/>
          <w:kern w:val="0"/>
          <w:sz w:val="22"/>
        </w:rPr>
        <w:t>modelled</w:t>
      </w:r>
      <w:r w:rsidRPr="00651431">
        <w:rPr>
          <w:rFonts w:eastAsia="宋体" w:cs="Times New Roman"/>
          <w:kern w:val="0"/>
          <w:sz w:val="22"/>
        </w:rPr>
        <w:t xml:space="preserve"> with its radar cross section (RCS) for its impact to the radio signal. The RCS of a radar target is </w:t>
      </w:r>
      <w:r w:rsidRPr="00651431">
        <w:rPr>
          <w:rFonts w:cs="Times New Roman"/>
          <w:sz w:val="22"/>
        </w:rPr>
        <w:t xml:space="preserve">the (fictional) area intercepting that amount of power which, when scattered equally in all directions, produces an echo at the radar equal to that from the target </w:t>
      </w:r>
      <w:r w:rsidRPr="00651431">
        <w:rPr>
          <w:rFonts w:eastAsia="宋体" w:cs="Times New Roman"/>
          <w:kern w:val="0"/>
          <w:sz w:val="22"/>
        </w:rPr>
        <w:fldChar w:fldCharType="begin"/>
      </w:r>
      <w:r w:rsidRPr="00651431">
        <w:rPr>
          <w:rFonts w:eastAsia="宋体" w:cs="Times New Roman"/>
          <w:kern w:val="0"/>
          <w:sz w:val="22"/>
        </w:rPr>
        <w:instrText xml:space="preserve"> REF _Ref157446427 \r \h </w:instrText>
      </w:r>
      <w:r w:rsidR="00A10D7D" w:rsidRPr="00651431">
        <w:rPr>
          <w:rFonts w:eastAsia="宋体" w:cs="Times New Roman"/>
          <w:kern w:val="0"/>
          <w:sz w:val="22"/>
        </w:rPr>
        <w:instrText xml:space="preserve"> \* MERGEFORMAT </w:instrText>
      </w:r>
      <w:r w:rsidRPr="00651431">
        <w:rPr>
          <w:rFonts w:eastAsia="宋体" w:cs="Times New Roman"/>
          <w:kern w:val="0"/>
          <w:sz w:val="22"/>
        </w:rPr>
      </w:r>
      <w:r w:rsidRPr="00651431">
        <w:rPr>
          <w:rFonts w:eastAsia="宋体" w:cs="Times New Roman"/>
          <w:kern w:val="0"/>
          <w:sz w:val="22"/>
        </w:rPr>
        <w:fldChar w:fldCharType="separate"/>
      </w:r>
      <w:r w:rsidR="00872759">
        <w:rPr>
          <w:rFonts w:eastAsia="宋体" w:cs="Times New Roman"/>
          <w:kern w:val="0"/>
          <w:sz w:val="22"/>
        </w:rPr>
        <w:t>[2]</w:t>
      </w:r>
      <w:r w:rsidRPr="00651431">
        <w:rPr>
          <w:rFonts w:eastAsia="宋体" w:cs="Times New Roman"/>
          <w:kern w:val="0"/>
          <w:sz w:val="22"/>
        </w:rPr>
        <w:fldChar w:fldCharType="end"/>
      </w:r>
      <w:r w:rsidRPr="00651431">
        <w:rPr>
          <w:rFonts w:eastAsia="宋体" w:cs="Times New Roman"/>
          <w:kern w:val="0"/>
          <w:sz w:val="22"/>
        </w:rPr>
        <w:t>. For monostatic</w:t>
      </w:r>
      <w:r w:rsidR="004D3072" w:rsidRPr="00651431">
        <w:rPr>
          <w:rFonts w:eastAsia="宋体" w:cs="Times New Roman"/>
          <w:kern w:val="0"/>
          <w:sz w:val="22"/>
        </w:rPr>
        <w:t xml:space="preserve"> sensing mode</w:t>
      </w:r>
      <w:r w:rsidRPr="00651431">
        <w:rPr>
          <w:rFonts w:eastAsia="宋体" w:cs="Times New Roman"/>
          <w:kern w:val="0"/>
          <w:sz w:val="22"/>
        </w:rPr>
        <w:t>, the RCS for a target depends on the angle of the incident radio signal from the radar transmitter. For bistatic</w:t>
      </w:r>
      <w:r w:rsidR="004D3072" w:rsidRPr="00651431">
        <w:rPr>
          <w:rFonts w:eastAsia="宋体" w:cs="Times New Roman"/>
          <w:kern w:val="0"/>
          <w:sz w:val="22"/>
        </w:rPr>
        <w:t xml:space="preserve"> sensing mode</w:t>
      </w:r>
      <w:r w:rsidRPr="00651431">
        <w:rPr>
          <w:rFonts w:eastAsia="宋体" w:cs="Times New Roman"/>
          <w:kern w:val="0"/>
          <w:sz w:val="22"/>
        </w:rPr>
        <w:t xml:space="preserve">, the RCS for a target depends on both the angle of incident signal from the radar transmitter, and the angle of scattered signal to the radar receiver. Exact </w:t>
      </w:r>
      <w:r w:rsidR="001057E4" w:rsidRPr="00651431">
        <w:rPr>
          <w:rFonts w:eastAsia="宋体" w:cs="Times New Roman"/>
          <w:kern w:val="0"/>
          <w:sz w:val="22"/>
        </w:rPr>
        <w:t>modelling</w:t>
      </w:r>
      <w:r w:rsidRPr="00651431">
        <w:rPr>
          <w:rFonts w:eastAsia="宋体" w:cs="Times New Roman"/>
          <w:kern w:val="0"/>
          <w:sz w:val="22"/>
        </w:rPr>
        <w:t xml:space="preserve"> of the scattering/diffraction property of a target will be quite complicated. Therefore, certain simplification must be considered for the trade-off between precision and the </w:t>
      </w:r>
      <w:r w:rsidR="001057E4" w:rsidRPr="00651431">
        <w:rPr>
          <w:rFonts w:eastAsia="宋体" w:cs="Times New Roman"/>
          <w:kern w:val="0"/>
          <w:sz w:val="22"/>
        </w:rPr>
        <w:t>modelling</w:t>
      </w:r>
      <w:r w:rsidRPr="00651431">
        <w:rPr>
          <w:rFonts w:eastAsia="宋体" w:cs="Times New Roman"/>
          <w:kern w:val="0"/>
          <w:sz w:val="22"/>
        </w:rPr>
        <w:t xml:space="preserve"> complexity. Considering the requirement of the intruder detection and tracking use cases, one promising simplification is to only consider RCS impact in large scale fading.</w:t>
      </w:r>
    </w:p>
    <w:p w14:paraId="1893503F" w14:textId="15E6D7C6" w:rsidR="005834D1" w:rsidRPr="00651431" w:rsidRDefault="005834D1" w:rsidP="009771BF">
      <w:pPr>
        <w:adjustRightInd w:val="0"/>
        <w:snapToGrid w:val="0"/>
        <w:spacing w:after="120"/>
        <w:rPr>
          <w:rFonts w:cs="Times New Roman"/>
          <w:b/>
          <w:bCs/>
          <w:i/>
          <w:iCs/>
          <w:sz w:val="22"/>
        </w:rPr>
      </w:pPr>
      <w:bookmarkStart w:id="8" w:name="_Ref157766127"/>
      <w:r w:rsidRPr="00651431">
        <w:rPr>
          <w:rFonts w:cs="Times New Roman"/>
          <w:b/>
          <w:bCs/>
          <w:i/>
          <w:iCs/>
          <w:sz w:val="22"/>
        </w:rPr>
        <w:t xml:space="preserve">Proposal </w:t>
      </w:r>
      <w:r w:rsidRPr="00651431">
        <w:rPr>
          <w:rFonts w:cs="Times New Roman"/>
          <w:b/>
          <w:bCs/>
          <w:i/>
          <w:iCs/>
          <w:sz w:val="22"/>
        </w:rPr>
        <w:fldChar w:fldCharType="begin"/>
      </w:r>
      <w:r w:rsidRPr="00651431">
        <w:rPr>
          <w:rFonts w:cs="Times New Roman"/>
          <w:b/>
          <w:bCs/>
          <w:i/>
          <w:iCs/>
          <w:sz w:val="22"/>
        </w:rPr>
        <w:instrText xml:space="preserve"> SEQ Proposal \* ARABIC </w:instrText>
      </w:r>
      <w:r w:rsidRPr="00651431">
        <w:rPr>
          <w:rFonts w:cs="Times New Roman"/>
          <w:b/>
          <w:bCs/>
          <w:i/>
          <w:iCs/>
          <w:sz w:val="22"/>
        </w:rPr>
        <w:fldChar w:fldCharType="separate"/>
      </w:r>
      <w:r w:rsidR="00872759">
        <w:rPr>
          <w:rFonts w:cs="Times New Roman"/>
          <w:b/>
          <w:bCs/>
          <w:i/>
          <w:iCs/>
          <w:noProof/>
          <w:sz w:val="22"/>
        </w:rPr>
        <w:t>6</w:t>
      </w:r>
      <w:r w:rsidRPr="00651431">
        <w:rPr>
          <w:rFonts w:cs="Times New Roman"/>
          <w:b/>
          <w:bCs/>
          <w:i/>
          <w:iCs/>
          <w:sz w:val="22"/>
        </w:rPr>
        <w:fldChar w:fldCharType="end"/>
      </w:r>
      <w:r w:rsidRPr="00651431">
        <w:rPr>
          <w:rFonts w:cs="Times New Roman"/>
          <w:b/>
          <w:bCs/>
          <w:i/>
          <w:iCs/>
          <w:sz w:val="22"/>
        </w:rPr>
        <w:t xml:space="preserve">: For ISAC channel model, support that the RCS of target is </w:t>
      </w:r>
      <w:r w:rsidR="004E06F5" w:rsidRPr="00651431">
        <w:rPr>
          <w:rFonts w:cs="Times New Roman"/>
          <w:b/>
          <w:bCs/>
          <w:i/>
          <w:iCs/>
          <w:sz w:val="22"/>
        </w:rPr>
        <w:t>modelled</w:t>
      </w:r>
      <w:r w:rsidRPr="00651431">
        <w:rPr>
          <w:rFonts w:cs="Times New Roman"/>
          <w:b/>
          <w:bCs/>
          <w:i/>
          <w:iCs/>
          <w:sz w:val="22"/>
        </w:rPr>
        <w:t xml:space="preserve"> in large scale fading as the starting point.</w:t>
      </w:r>
      <w:bookmarkEnd w:id="8"/>
    </w:p>
    <w:p w14:paraId="5B2929A5" w14:textId="77777777" w:rsidR="005834D1" w:rsidRPr="00651431" w:rsidRDefault="005834D1" w:rsidP="009771BF">
      <w:pPr>
        <w:adjustRightInd w:val="0"/>
        <w:snapToGrid w:val="0"/>
        <w:spacing w:after="120"/>
        <w:rPr>
          <w:rFonts w:eastAsia="宋体" w:cs="Times New Roman"/>
          <w:kern w:val="0"/>
          <w:sz w:val="22"/>
        </w:rPr>
      </w:pPr>
    </w:p>
    <w:p w14:paraId="2DA61B72" w14:textId="77777777" w:rsidR="005834D1" w:rsidRPr="00651431" w:rsidRDefault="005834D1" w:rsidP="009771BF">
      <w:pPr>
        <w:pStyle w:val="2"/>
        <w:numPr>
          <w:ilvl w:val="1"/>
          <w:numId w:val="7"/>
        </w:numPr>
        <w:adjustRightInd w:val="0"/>
        <w:snapToGrid w:val="0"/>
        <w:spacing w:before="0" w:after="120" w:line="240" w:lineRule="auto"/>
        <w:ind w:left="0" w:firstLine="0"/>
        <w:rPr>
          <w:rFonts w:ascii="Arial" w:eastAsia="宋体" w:hAnsi="Arial" w:cs="Arial"/>
          <w:sz w:val="26"/>
          <w:szCs w:val="26"/>
        </w:rPr>
      </w:pPr>
      <w:r w:rsidRPr="00651431">
        <w:rPr>
          <w:rFonts w:ascii="Arial" w:eastAsia="宋体" w:hAnsi="Arial" w:cs="Arial"/>
          <w:sz w:val="26"/>
          <w:szCs w:val="26"/>
        </w:rPr>
        <w:t>SLS and LLS</w:t>
      </w:r>
    </w:p>
    <w:p w14:paraId="5877A467" w14:textId="223496A0" w:rsidR="005834D1" w:rsidRPr="00651431" w:rsidRDefault="005834D1" w:rsidP="009771BF">
      <w:pPr>
        <w:widowControl/>
        <w:overflowPunct w:val="0"/>
        <w:autoSpaceDE w:val="0"/>
        <w:autoSpaceDN w:val="0"/>
        <w:adjustRightInd w:val="0"/>
        <w:snapToGrid w:val="0"/>
        <w:spacing w:after="120"/>
        <w:textAlignment w:val="baseline"/>
        <w:rPr>
          <w:rFonts w:eastAsia="宋体" w:cs="Times New Roman"/>
          <w:kern w:val="0"/>
          <w:sz w:val="22"/>
        </w:rPr>
      </w:pPr>
      <w:r w:rsidRPr="00651431">
        <w:rPr>
          <w:rFonts w:eastAsia="宋体" w:cs="Times New Roman"/>
          <w:kern w:val="0"/>
          <w:sz w:val="22"/>
        </w:rPr>
        <w:t>One more issue to be discussed is to support one or both channel models for system level simulation (SLS) and link level simulation (LLS). Referring to the study of positioning, system level simulation is adopted in RAN1. In the SLS evaluation of positioning, the algorithm for the measurement of a link is directly implemented. In other words, there is no need for a link-2-system mapping. The same mechanism can be applied to ISAC evaluation due to the similarity between sensing and positioning. In summary, a channel model for SLS should be prioritized in the study item. On the other hand, since it is expected RAN4 may use a LLS channel model to define the requirement for ISAC operations, LLS channel model could also be supported, which can be discussed in the later stage of the study item.</w:t>
      </w:r>
    </w:p>
    <w:p w14:paraId="00EAE1E8" w14:textId="2FFE33C6" w:rsidR="005834D1" w:rsidRPr="00651431" w:rsidRDefault="005834D1" w:rsidP="009771BF">
      <w:pPr>
        <w:widowControl/>
        <w:overflowPunct w:val="0"/>
        <w:autoSpaceDE w:val="0"/>
        <w:autoSpaceDN w:val="0"/>
        <w:adjustRightInd w:val="0"/>
        <w:snapToGrid w:val="0"/>
        <w:spacing w:after="120"/>
        <w:textAlignment w:val="baseline"/>
        <w:rPr>
          <w:rFonts w:eastAsia="宋体" w:cs="Times New Roman"/>
          <w:kern w:val="0"/>
          <w:sz w:val="22"/>
        </w:rPr>
      </w:pPr>
      <w:r w:rsidRPr="00651431">
        <w:rPr>
          <w:rFonts w:eastAsia="宋体" w:cs="Times New Roman"/>
          <w:kern w:val="0"/>
          <w:sz w:val="22"/>
        </w:rPr>
        <w:t>Based on some earlier discussion, different company may have different views regarding how to define a</w:t>
      </w:r>
      <w:r w:rsidR="001057E4" w:rsidRPr="00651431">
        <w:rPr>
          <w:rFonts w:eastAsia="宋体" w:cs="Times New Roman"/>
          <w:kern w:val="0"/>
          <w:sz w:val="22"/>
        </w:rPr>
        <w:t>n</w:t>
      </w:r>
      <w:r w:rsidRPr="00651431">
        <w:rPr>
          <w:rFonts w:eastAsia="宋体" w:cs="Times New Roman"/>
          <w:kern w:val="0"/>
          <w:sz w:val="22"/>
        </w:rPr>
        <w:t xml:space="preserve"> LLS channel model, which should be clarified in RAN1. From our point of view, the LLS channel model can be derived by fixing to one Tx, one target</w:t>
      </w:r>
      <w:r w:rsidR="001057E4" w:rsidRPr="00651431">
        <w:rPr>
          <w:rFonts w:eastAsia="宋体" w:cs="Times New Roman"/>
          <w:kern w:val="0"/>
          <w:sz w:val="22"/>
        </w:rPr>
        <w:t>,</w:t>
      </w:r>
      <w:r w:rsidRPr="00651431">
        <w:rPr>
          <w:rFonts w:eastAsia="宋体" w:cs="Times New Roman"/>
          <w:kern w:val="0"/>
          <w:sz w:val="22"/>
        </w:rPr>
        <w:t xml:space="preserve"> and one Rx for the SLS channel model. It should support the adjustment of the relative positions of Tx, target, and Rx. A typical set of parameters for each of the Tx-target link and the target-Rx link can be defined similar as the introduction of CDL channel model in TR 38.901.</w:t>
      </w:r>
    </w:p>
    <w:p w14:paraId="4DE936A1" w14:textId="06D6AB38" w:rsidR="005834D1" w:rsidRPr="00651431" w:rsidRDefault="005834D1" w:rsidP="009771BF">
      <w:pPr>
        <w:adjustRightInd w:val="0"/>
        <w:snapToGrid w:val="0"/>
        <w:spacing w:after="120"/>
        <w:rPr>
          <w:rFonts w:cs="Times New Roman"/>
          <w:b/>
          <w:bCs/>
          <w:i/>
          <w:iCs/>
          <w:sz w:val="22"/>
        </w:rPr>
      </w:pPr>
      <w:bookmarkStart w:id="9" w:name="_Ref157766132"/>
      <w:r w:rsidRPr="00651431">
        <w:rPr>
          <w:rFonts w:cs="Times New Roman"/>
          <w:b/>
          <w:bCs/>
          <w:i/>
          <w:iCs/>
          <w:sz w:val="22"/>
        </w:rPr>
        <w:t xml:space="preserve">Proposal </w:t>
      </w:r>
      <w:r w:rsidRPr="00651431">
        <w:rPr>
          <w:rFonts w:cs="Times New Roman"/>
          <w:b/>
          <w:bCs/>
          <w:i/>
          <w:iCs/>
          <w:sz w:val="22"/>
        </w:rPr>
        <w:fldChar w:fldCharType="begin"/>
      </w:r>
      <w:r w:rsidRPr="00651431">
        <w:rPr>
          <w:rFonts w:cs="Times New Roman"/>
          <w:b/>
          <w:bCs/>
          <w:i/>
          <w:iCs/>
          <w:sz w:val="22"/>
        </w:rPr>
        <w:instrText xml:space="preserve"> SEQ Proposal \* ARABIC </w:instrText>
      </w:r>
      <w:r w:rsidRPr="00651431">
        <w:rPr>
          <w:rFonts w:cs="Times New Roman"/>
          <w:b/>
          <w:bCs/>
          <w:i/>
          <w:iCs/>
          <w:sz w:val="22"/>
        </w:rPr>
        <w:fldChar w:fldCharType="separate"/>
      </w:r>
      <w:r w:rsidR="00872759">
        <w:rPr>
          <w:rFonts w:cs="Times New Roman"/>
          <w:b/>
          <w:bCs/>
          <w:i/>
          <w:iCs/>
          <w:noProof/>
          <w:sz w:val="22"/>
        </w:rPr>
        <w:t>7</w:t>
      </w:r>
      <w:r w:rsidRPr="00651431">
        <w:rPr>
          <w:rFonts w:cs="Times New Roman"/>
          <w:b/>
          <w:bCs/>
          <w:i/>
          <w:iCs/>
          <w:sz w:val="22"/>
        </w:rPr>
        <w:fldChar w:fldCharType="end"/>
      </w:r>
      <w:r w:rsidRPr="00651431">
        <w:rPr>
          <w:rFonts w:cs="Times New Roman"/>
          <w:b/>
          <w:bCs/>
          <w:i/>
          <w:iCs/>
          <w:sz w:val="22"/>
        </w:rPr>
        <w:t>: The ISAC channel model for SLS is prioritized. The ISAC channel model for LLS can be generated based on some simplifications on ISAC channel model for SLS, e.g., fixing some parameters in the ISAC channel model for SLS.</w:t>
      </w:r>
      <w:bookmarkEnd w:id="9"/>
    </w:p>
    <w:p w14:paraId="06E1A4EC" w14:textId="77777777" w:rsidR="005834D1" w:rsidRPr="00651431" w:rsidRDefault="005834D1" w:rsidP="009771BF">
      <w:pPr>
        <w:widowControl/>
        <w:overflowPunct w:val="0"/>
        <w:autoSpaceDE w:val="0"/>
        <w:autoSpaceDN w:val="0"/>
        <w:adjustRightInd w:val="0"/>
        <w:snapToGrid w:val="0"/>
        <w:spacing w:after="120"/>
        <w:textAlignment w:val="baseline"/>
        <w:rPr>
          <w:rFonts w:eastAsia="宋体" w:cs="Times New Roman"/>
          <w:kern w:val="0"/>
          <w:sz w:val="22"/>
        </w:rPr>
      </w:pPr>
    </w:p>
    <w:p w14:paraId="5AAFC9B5" w14:textId="13D78E88" w:rsidR="00D1456A" w:rsidRPr="00651431" w:rsidRDefault="005834D1" w:rsidP="009771BF">
      <w:pPr>
        <w:pStyle w:val="2"/>
        <w:numPr>
          <w:ilvl w:val="1"/>
          <w:numId w:val="7"/>
        </w:numPr>
        <w:adjustRightInd w:val="0"/>
        <w:snapToGrid w:val="0"/>
        <w:spacing w:before="0" w:after="120" w:line="240" w:lineRule="auto"/>
        <w:ind w:left="0" w:firstLine="0"/>
        <w:rPr>
          <w:rFonts w:ascii="Arial" w:eastAsia="宋体" w:hAnsi="Arial" w:cs="Arial"/>
          <w:sz w:val="26"/>
          <w:szCs w:val="26"/>
        </w:rPr>
      </w:pPr>
      <w:r w:rsidRPr="00651431">
        <w:rPr>
          <w:rFonts w:ascii="Arial" w:eastAsia="宋体" w:hAnsi="Arial" w:cs="Arial"/>
          <w:sz w:val="26"/>
          <w:szCs w:val="26"/>
        </w:rPr>
        <w:t>Channel v</w:t>
      </w:r>
      <w:r w:rsidR="00D1456A" w:rsidRPr="00651431">
        <w:rPr>
          <w:rFonts w:ascii="Arial" w:eastAsia="宋体" w:hAnsi="Arial" w:cs="Arial"/>
          <w:sz w:val="26"/>
          <w:szCs w:val="26"/>
        </w:rPr>
        <w:t>alidation</w:t>
      </w:r>
    </w:p>
    <w:p w14:paraId="0C13ED28" w14:textId="0A7F8F79" w:rsidR="008D1518" w:rsidRPr="00651431" w:rsidRDefault="008D1518" w:rsidP="009771BF">
      <w:pPr>
        <w:widowControl/>
        <w:overflowPunct w:val="0"/>
        <w:autoSpaceDE w:val="0"/>
        <w:autoSpaceDN w:val="0"/>
        <w:adjustRightInd w:val="0"/>
        <w:snapToGrid w:val="0"/>
        <w:spacing w:after="120"/>
        <w:textAlignment w:val="baseline"/>
        <w:rPr>
          <w:rFonts w:eastAsia="宋体" w:cs="Times New Roman"/>
          <w:kern w:val="0"/>
          <w:sz w:val="22"/>
        </w:rPr>
      </w:pPr>
      <w:r w:rsidRPr="00651431">
        <w:rPr>
          <w:rFonts w:eastAsia="宋体" w:cs="Times New Roman"/>
          <w:kern w:val="0"/>
          <w:sz w:val="22"/>
        </w:rPr>
        <w:t>Validation results are then critical to select a most proper option. Validation results may be obtained in three options.</w:t>
      </w:r>
    </w:p>
    <w:p w14:paraId="737DD5A5" w14:textId="419AC697" w:rsidR="008D1518" w:rsidRPr="00651431" w:rsidRDefault="008D1518" w:rsidP="009771BF">
      <w:pPr>
        <w:pStyle w:val="a8"/>
        <w:widowControl/>
        <w:numPr>
          <w:ilvl w:val="0"/>
          <w:numId w:val="34"/>
        </w:numPr>
        <w:overflowPunct w:val="0"/>
        <w:autoSpaceDE w:val="0"/>
        <w:autoSpaceDN w:val="0"/>
        <w:adjustRightInd w:val="0"/>
        <w:snapToGrid w:val="0"/>
        <w:spacing w:after="120"/>
        <w:ind w:left="420" w:firstLineChars="0"/>
        <w:textAlignment w:val="baseline"/>
        <w:rPr>
          <w:rFonts w:eastAsia="宋体" w:cs="Times New Roman"/>
          <w:kern w:val="0"/>
          <w:sz w:val="22"/>
        </w:rPr>
      </w:pPr>
      <w:r w:rsidRPr="00651431">
        <w:rPr>
          <w:rFonts w:eastAsia="宋体" w:cs="Times New Roman"/>
          <w:kern w:val="0"/>
          <w:sz w:val="22"/>
        </w:rPr>
        <w:t>Option 1: Experimental results only.</w:t>
      </w:r>
    </w:p>
    <w:p w14:paraId="3D7A0B09" w14:textId="69C16E9D" w:rsidR="008D1518" w:rsidRPr="00651431" w:rsidRDefault="008D1518" w:rsidP="009771BF">
      <w:pPr>
        <w:pStyle w:val="a8"/>
        <w:widowControl/>
        <w:numPr>
          <w:ilvl w:val="0"/>
          <w:numId w:val="34"/>
        </w:numPr>
        <w:overflowPunct w:val="0"/>
        <w:autoSpaceDE w:val="0"/>
        <w:autoSpaceDN w:val="0"/>
        <w:adjustRightInd w:val="0"/>
        <w:snapToGrid w:val="0"/>
        <w:spacing w:after="120"/>
        <w:ind w:left="420" w:firstLineChars="0"/>
        <w:textAlignment w:val="baseline"/>
        <w:rPr>
          <w:rFonts w:eastAsia="宋体" w:cs="Times New Roman"/>
          <w:kern w:val="0"/>
          <w:sz w:val="22"/>
        </w:rPr>
      </w:pPr>
      <w:r w:rsidRPr="00651431">
        <w:rPr>
          <w:rFonts w:eastAsia="宋体" w:cs="Times New Roman"/>
          <w:kern w:val="0"/>
          <w:sz w:val="22"/>
        </w:rPr>
        <w:t>Option 2: Ray-tracing based results only, assuming the ray-tracing model is already validated.</w:t>
      </w:r>
    </w:p>
    <w:p w14:paraId="0E0627EC" w14:textId="4CE31ED3" w:rsidR="008D1518" w:rsidRPr="00651431" w:rsidRDefault="008D1518" w:rsidP="009771BF">
      <w:pPr>
        <w:pStyle w:val="a8"/>
        <w:widowControl/>
        <w:numPr>
          <w:ilvl w:val="0"/>
          <w:numId w:val="34"/>
        </w:numPr>
        <w:overflowPunct w:val="0"/>
        <w:autoSpaceDE w:val="0"/>
        <w:autoSpaceDN w:val="0"/>
        <w:adjustRightInd w:val="0"/>
        <w:snapToGrid w:val="0"/>
        <w:spacing w:after="120"/>
        <w:ind w:left="420" w:firstLineChars="0"/>
        <w:textAlignment w:val="baseline"/>
        <w:rPr>
          <w:rFonts w:eastAsia="宋体" w:cs="Times New Roman"/>
          <w:kern w:val="0"/>
          <w:sz w:val="22"/>
        </w:rPr>
      </w:pPr>
      <w:r w:rsidRPr="00651431">
        <w:rPr>
          <w:rFonts w:eastAsia="宋体" w:cs="Times New Roman"/>
          <w:kern w:val="0"/>
          <w:sz w:val="22"/>
        </w:rPr>
        <w:t xml:space="preserve">Option 3: Experimental results to validate a ray-tracing model, then the ray-tracing based results </w:t>
      </w:r>
      <w:r w:rsidR="001057E4" w:rsidRPr="00651431">
        <w:rPr>
          <w:rFonts w:eastAsia="宋体" w:cs="Times New Roman"/>
          <w:kern w:val="0"/>
          <w:sz w:val="22"/>
        </w:rPr>
        <w:t>are</w:t>
      </w:r>
      <w:r w:rsidRPr="00651431">
        <w:rPr>
          <w:rFonts w:eastAsia="宋体" w:cs="Times New Roman"/>
          <w:kern w:val="0"/>
          <w:sz w:val="22"/>
        </w:rPr>
        <w:t xml:space="preserve"> used to validate the ISAC channel model.</w:t>
      </w:r>
    </w:p>
    <w:p w14:paraId="1D363F6F" w14:textId="4289CCF3" w:rsidR="008D1518" w:rsidRPr="00651431" w:rsidRDefault="00D1456A" w:rsidP="009771BF">
      <w:pPr>
        <w:widowControl/>
        <w:overflowPunct w:val="0"/>
        <w:autoSpaceDE w:val="0"/>
        <w:autoSpaceDN w:val="0"/>
        <w:adjustRightInd w:val="0"/>
        <w:snapToGrid w:val="0"/>
        <w:spacing w:after="120"/>
        <w:textAlignment w:val="baseline"/>
        <w:rPr>
          <w:rFonts w:eastAsia="宋体" w:cs="Times New Roman"/>
          <w:kern w:val="0"/>
          <w:sz w:val="22"/>
        </w:rPr>
      </w:pPr>
      <w:r w:rsidRPr="00651431">
        <w:rPr>
          <w:rFonts w:eastAsia="宋体" w:cs="Times New Roman"/>
          <w:kern w:val="0"/>
          <w:sz w:val="22"/>
        </w:rPr>
        <w:t xml:space="preserve">As sensing use cases covers a variety of scenarios, </w:t>
      </w:r>
      <w:r w:rsidR="008D1518" w:rsidRPr="00651431">
        <w:rPr>
          <w:rFonts w:eastAsia="宋体" w:cs="Times New Roman"/>
          <w:kern w:val="0"/>
          <w:sz w:val="22"/>
        </w:rPr>
        <w:t>different companies may use a different layout for a scenario as well as using a different option to derive the validation data</w:t>
      </w:r>
      <w:r w:rsidRPr="00651431">
        <w:rPr>
          <w:rFonts w:eastAsia="宋体" w:cs="Times New Roman"/>
          <w:kern w:val="0"/>
          <w:sz w:val="22"/>
        </w:rPr>
        <w:t>. The necessity</w:t>
      </w:r>
      <w:r w:rsidR="008D1518" w:rsidRPr="00651431">
        <w:rPr>
          <w:rFonts w:eastAsia="宋体" w:cs="Times New Roman"/>
          <w:kern w:val="0"/>
          <w:sz w:val="22"/>
        </w:rPr>
        <w:t xml:space="preserve"> to calibrate the validation results from different companies</w:t>
      </w:r>
      <w:r w:rsidRPr="00651431">
        <w:rPr>
          <w:rFonts w:eastAsia="宋体" w:cs="Times New Roman"/>
          <w:kern w:val="0"/>
          <w:sz w:val="22"/>
        </w:rPr>
        <w:t xml:space="preserve"> is not clear</w:t>
      </w:r>
      <w:r w:rsidR="008D1518" w:rsidRPr="00651431">
        <w:rPr>
          <w:rFonts w:eastAsia="宋体" w:cs="Times New Roman"/>
          <w:kern w:val="0"/>
          <w:sz w:val="22"/>
        </w:rPr>
        <w:t>.</w:t>
      </w:r>
      <w:r w:rsidRPr="00651431">
        <w:rPr>
          <w:rFonts w:eastAsia="宋体" w:cs="Times New Roman"/>
          <w:kern w:val="0"/>
          <w:sz w:val="22"/>
        </w:rPr>
        <w:t xml:space="preserve"> It can be</w:t>
      </w:r>
      <w:r w:rsidR="008D1518" w:rsidRPr="00651431">
        <w:rPr>
          <w:rFonts w:eastAsia="宋体" w:cs="Times New Roman"/>
          <w:kern w:val="0"/>
          <w:sz w:val="22"/>
        </w:rPr>
        <w:t xml:space="preserve"> up to each company to select an option to obtain the validat</w:t>
      </w:r>
      <w:r w:rsidR="001057E4" w:rsidRPr="00651431">
        <w:rPr>
          <w:rFonts w:eastAsia="宋体" w:cs="Times New Roman"/>
          <w:kern w:val="0"/>
          <w:sz w:val="22"/>
        </w:rPr>
        <w:t>ion</w:t>
      </w:r>
      <w:r w:rsidR="008D1518" w:rsidRPr="00651431">
        <w:rPr>
          <w:rFonts w:eastAsia="宋体" w:cs="Times New Roman"/>
          <w:kern w:val="0"/>
          <w:sz w:val="22"/>
        </w:rPr>
        <w:t xml:space="preserve"> results to support the</w:t>
      </w:r>
      <w:r w:rsidRPr="00651431">
        <w:rPr>
          <w:rFonts w:eastAsia="宋体" w:cs="Times New Roman"/>
          <w:kern w:val="0"/>
          <w:sz w:val="22"/>
        </w:rPr>
        <w:t>ir</w:t>
      </w:r>
      <w:r w:rsidR="008D1518" w:rsidRPr="00651431">
        <w:rPr>
          <w:rFonts w:eastAsia="宋体" w:cs="Times New Roman"/>
          <w:kern w:val="0"/>
          <w:sz w:val="22"/>
        </w:rPr>
        <w:t xml:space="preserve"> proposals.</w:t>
      </w:r>
    </w:p>
    <w:p w14:paraId="508D6059" w14:textId="1871B2D3" w:rsidR="008D1518" w:rsidRPr="00F52AC0" w:rsidRDefault="008D1518" w:rsidP="009771BF">
      <w:pPr>
        <w:widowControl/>
        <w:overflowPunct w:val="0"/>
        <w:autoSpaceDE w:val="0"/>
        <w:autoSpaceDN w:val="0"/>
        <w:adjustRightInd w:val="0"/>
        <w:snapToGrid w:val="0"/>
        <w:spacing w:after="120"/>
        <w:textAlignment w:val="baseline"/>
        <w:rPr>
          <w:rFonts w:cs="Times New Roman"/>
          <w:b/>
          <w:bCs/>
          <w:i/>
          <w:iCs/>
          <w:sz w:val="22"/>
        </w:rPr>
      </w:pPr>
      <w:bookmarkStart w:id="10" w:name="_Ref157766121"/>
      <w:r w:rsidRPr="00F52AC0">
        <w:rPr>
          <w:rFonts w:cs="Times New Roman"/>
          <w:b/>
          <w:bCs/>
          <w:i/>
          <w:iCs/>
          <w:sz w:val="22"/>
        </w:rPr>
        <w:t xml:space="preserve">Proposal </w:t>
      </w:r>
      <w:r w:rsidRPr="00F52AC0">
        <w:rPr>
          <w:rFonts w:cs="Times New Roman"/>
          <w:b/>
          <w:bCs/>
          <w:i/>
          <w:iCs/>
          <w:sz w:val="22"/>
        </w:rPr>
        <w:fldChar w:fldCharType="begin"/>
      </w:r>
      <w:r w:rsidRPr="00F52AC0">
        <w:rPr>
          <w:rFonts w:cs="Times New Roman"/>
          <w:b/>
          <w:bCs/>
          <w:i/>
          <w:iCs/>
          <w:sz w:val="22"/>
        </w:rPr>
        <w:instrText xml:space="preserve"> SEQ Proposal \* ARABIC </w:instrText>
      </w:r>
      <w:r w:rsidRPr="00F52AC0">
        <w:rPr>
          <w:rFonts w:cs="Times New Roman"/>
          <w:b/>
          <w:bCs/>
          <w:i/>
          <w:iCs/>
          <w:sz w:val="22"/>
        </w:rPr>
        <w:fldChar w:fldCharType="separate"/>
      </w:r>
      <w:r w:rsidR="00872759">
        <w:rPr>
          <w:rFonts w:cs="Times New Roman"/>
          <w:b/>
          <w:bCs/>
          <w:i/>
          <w:iCs/>
          <w:noProof/>
          <w:sz w:val="22"/>
        </w:rPr>
        <w:t>8</w:t>
      </w:r>
      <w:r w:rsidRPr="00F52AC0">
        <w:rPr>
          <w:rFonts w:cs="Times New Roman"/>
          <w:b/>
          <w:bCs/>
          <w:i/>
          <w:iCs/>
          <w:sz w:val="22"/>
        </w:rPr>
        <w:fldChar w:fldCharType="end"/>
      </w:r>
      <w:r w:rsidRPr="00F52AC0">
        <w:rPr>
          <w:rFonts w:cs="Times New Roman"/>
          <w:b/>
          <w:bCs/>
          <w:i/>
          <w:iCs/>
          <w:sz w:val="22"/>
        </w:rPr>
        <w:t>:</w:t>
      </w:r>
      <w:bookmarkEnd w:id="10"/>
    </w:p>
    <w:p w14:paraId="29BFBE51" w14:textId="76D4137C" w:rsidR="008D1518" w:rsidRPr="00F52AC0" w:rsidRDefault="00D1456A" w:rsidP="009771BF">
      <w:pPr>
        <w:widowControl/>
        <w:numPr>
          <w:ilvl w:val="0"/>
          <w:numId w:val="10"/>
        </w:numPr>
        <w:overflowPunct w:val="0"/>
        <w:autoSpaceDE w:val="0"/>
        <w:autoSpaceDN w:val="0"/>
        <w:adjustRightInd w:val="0"/>
        <w:snapToGrid w:val="0"/>
        <w:spacing w:after="120"/>
        <w:textAlignment w:val="baseline"/>
        <w:rPr>
          <w:rFonts w:cs="Times New Roman"/>
          <w:b/>
          <w:bCs/>
          <w:i/>
          <w:iCs/>
          <w:sz w:val="22"/>
        </w:rPr>
      </w:pPr>
      <w:r w:rsidRPr="00F52AC0">
        <w:rPr>
          <w:rFonts w:cs="Times New Roman"/>
          <w:b/>
          <w:bCs/>
          <w:i/>
          <w:iCs/>
          <w:sz w:val="22"/>
        </w:rPr>
        <w:t>C</w:t>
      </w:r>
      <w:r w:rsidR="008D1518" w:rsidRPr="00F52AC0">
        <w:rPr>
          <w:rFonts w:cs="Times New Roman"/>
          <w:b/>
          <w:bCs/>
          <w:i/>
          <w:iCs/>
          <w:sz w:val="22"/>
        </w:rPr>
        <w:t>ompan</w:t>
      </w:r>
      <w:r w:rsidRPr="00F52AC0">
        <w:rPr>
          <w:rFonts w:cs="Times New Roman"/>
          <w:b/>
          <w:bCs/>
          <w:i/>
          <w:iCs/>
          <w:sz w:val="22"/>
        </w:rPr>
        <w:t>ies</w:t>
      </w:r>
      <w:r w:rsidR="008D1518" w:rsidRPr="00F52AC0">
        <w:rPr>
          <w:rFonts w:cs="Times New Roman"/>
          <w:b/>
          <w:bCs/>
          <w:i/>
          <w:iCs/>
          <w:sz w:val="22"/>
        </w:rPr>
        <w:t xml:space="preserve"> </w:t>
      </w:r>
      <w:r w:rsidRPr="00F52AC0">
        <w:rPr>
          <w:rFonts w:cs="Times New Roman"/>
          <w:b/>
          <w:bCs/>
          <w:i/>
          <w:iCs/>
          <w:sz w:val="22"/>
        </w:rPr>
        <w:t>are</w:t>
      </w:r>
      <w:r w:rsidR="008D1518" w:rsidRPr="00F52AC0">
        <w:rPr>
          <w:rFonts w:cs="Times New Roman"/>
          <w:b/>
          <w:bCs/>
          <w:i/>
          <w:iCs/>
          <w:sz w:val="22"/>
        </w:rPr>
        <w:t xml:space="preserve"> encouraged to submit a proposal for ISAC channel </w:t>
      </w:r>
      <w:r w:rsidR="001057E4" w:rsidRPr="00F52AC0">
        <w:rPr>
          <w:rFonts w:cs="Times New Roman"/>
          <w:b/>
          <w:bCs/>
          <w:i/>
          <w:iCs/>
          <w:sz w:val="22"/>
        </w:rPr>
        <w:t>model</w:t>
      </w:r>
      <w:r w:rsidR="008D1518" w:rsidRPr="00F52AC0">
        <w:rPr>
          <w:rFonts w:cs="Times New Roman"/>
          <w:b/>
          <w:bCs/>
          <w:i/>
          <w:iCs/>
          <w:sz w:val="22"/>
        </w:rPr>
        <w:t xml:space="preserve"> together with validation results.</w:t>
      </w:r>
    </w:p>
    <w:p w14:paraId="3BF4FD6C" w14:textId="2602D1EF" w:rsidR="008D1518" w:rsidRPr="00F52AC0" w:rsidRDefault="008D1518" w:rsidP="009771BF">
      <w:pPr>
        <w:widowControl/>
        <w:numPr>
          <w:ilvl w:val="0"/>
          <w:numId w:val="10"/>
        </w:numPr>
        <w:overflowPunct w:val="0"/>
        <w:autoSpaceDE w:val="0"/>
        <w:autoSpaceDN w:val="0"/>
        <w:adjustRightInd w:val="0"/>
        <w:snapToGrid w:val="0"/>
        <w:spacing w:after="120"/>
        <w:textAlignment w:val="baseline"/>
        <w:rPr>
          <w:rFonts w:eastAsia="宋体" w:cs="Times New Roman"/>
          <w:b/>
          <w:bCs/>
          <w:i/>
          <w:iCs/>
          <w:kern w:val="0"/>
          <w:sz w:val="22"/>
        </w:rPr>
      </w:pPr>
      <w:r w:rsidRPr="00F52AC0">
        <w:rPr>
          <w:rFonts w:eastAsia="宋体" w:cs="Times New Roman"/>
          <w:b/>
          <w:bCs/>
          <w:i/>
          <w:iCs/>
          <w:kern w:val="0"/>
          <w:sz w:val="22"/>
        </w:rPr>
        <w:t>Up to each company to select the option for validation</w:t>
      </w:r>
      <w:r w:rsidR="00D1456A" w:rsidRPr="00F52AC0">
        <w:rPr>
          <w:rFonts w:eastAsia="宋体" w:cs="Times New Roman"/>
          <w:b/>
          <w:bCs/>
          <w:i/>
          <w:iCs/>
          <w:kern w:val="0"/>
          <w:sz w:val="22"/>
        </w:rPr>
        <w:t>, and report in the validat</w:t>
      </w:r>
      <w:r w:rsidR="001057E4" w:rsidRPr="00F52AC0">
        <w:rPr>
          <w:rFonts w:eastAsia="宋体" w:cs="Times New Roman"/>
          <w:b/>
          <w:bCs/>
          <w:i/>
          <w:iCs/>
          <w:kern w:val="0"/>
          <w:sz w:val="22"/>
        </w:rPr>
        <w:t>ion</w:t>
      </w:r>
      <w:r w:rsidR="00D1456A" w:rsidRPr="00F52AC0">
        <w:rPr>
          <w:rFonts w:eastAsia="宋体" w:cs="Times New Roman"/>
          <w:b/>
          <w:bCs/>
          <w:i/>
          <w:iCs/>
          <w:kern w:val="0"/>
          <w:sz w:val="22"/>
        </w:rPr>
        <w:t xml:space="preserve"> results</w:t>
      </w:r>
      <w:r w:rsidR="00120842" w:rsidRPr="00F52AC0">
        <w:rPr>
          <w:rFonts w:eastAsia="宋体" w:cs="Times New Roman"/>
          <w:b/>
          <w:bCs/>
          <w:i/>
          <w:iCs/>
          <w:kern w:val="0"/>
          <w:sz w:val="22"/>
        </w:rPr>
        <w:t>.</w:t>
      </w:r>
    </w:p>
    <w:p w14:paraId="40AAE376" w14:textId="4214A472" w:rsidR="008D1518" w:rsidRPr="00F52AC0" w:rsidRDefault="008D1518" w:rsidP="009771BF">
      <w:pPr>
        <w:widowControl/>
        <w:numPr>
          <w:ilvl w:val="1"/>
          <w:numId w:val="11"/>
        </w:numPr>
        <w:overflowPunct w:val="0"/>
        <w:autoSpaceDE w:val="0"/>
        <w:autoSpaceDN w:val="0"/>
        <w:adjustRightInd w:val="0"/>
        <w:snapToGrid w:val="0"/>
        <w:spacing w:after="120"/>
        <w:textAlignment w:val="baseline"/>
        <w:rPr>
          <w:rFonts w:eastAsia="宋体" w:cs="Times New Roman"/>
          <w:b/>
          <w:bCs/>
          <w:i/>
          <w:iCs/>
          <w:kern w:val="0"/>
          <w:sz w:val="22"/>
        </w:rPr>
      </w:pPr>
      <w:r w:rsidRPr="00F52AC0">
        <w:rPr>
          <w:rFonts w:eastAsia="宋体" w:cs="Times New Roman"/>
          <w:b/>
          <w:bCs/>
          <w:i/>
          <w:iCs/>
          <w:kern w:val="0"/>
          <w:sz w:val="22"/>
        </w:rPr>
        <w:lastRenderedPageBreak/>
        <w:t>Option 1: Experimental results only.</w:t>
      </w:r>
    </w:p>
    <w:p w14:paraId="76E50DCA" w14:textId="2CF58A39" w:rsidR="008D1518" w:rsidRPr="00F52AC0" w:rsidRDefault="008D1518" w:rsidP="009771BF">
      <w:pPr>
        <w:widowControl/>
        <w:numPr>
          <w:ilvl w:val="1"/>
          <w:numId w:val="11"/>
        </w:numPr>
        <w:overflowPunct w:val="0"/>
        <w:autoSpaceDE w:val="0"/>
        <w:autoSpaceDN w:val="0"/>
        <w:adjustRightInd w:val="0"/>
        <w:snapToGrid w:val="0"/>
        <w:spacing w:after="120"/>
        <w:textAlignment w:val="baseline"/>
        <w:rPr>
          <w:rFonts w:eastAsia="宋体" w:cs="Times New Roman"/>
          <w:b/>
          <w:bCs/>
          <w:i/>
          <w:iCs/>
          <w:kern w:val="0"/>
          <w:sz w:val="22"/>
        </w:rPr>
      </w:pPr>
      <w:r w:rsidRPr="00F52AC0">
        <w:rPr>
          <w:rFonts w:eastAsia="宋体" w:cs="Times New Roman"/>
          <w:b/>
          <w:bCs/>
          <w:i/>
          <w:iCs/>
          <w:kern w:val="0"/>
          <w:sz w:val="22"/>
        </w:rPr>
        <w:t>Option 2: Ray-tracing based results only, assuming the ray-tracing model is already validated.</w:t>
      </w:r>
    </w:p>
    <w:p w14:paraId="4C4EFC1D" w14:textId="4B207B52" w:rsidR="008D1518" w:rsidRPr="00F52AC0" w:rsidRDefault="008D1518" w:rsidP="009771BF">
      <w:pPr>
        <w:widowControl/>
        <w:numPr>
          <w:ilvl w:val="1"/>
          <w:numId w:val="11"/>
        </w:numPr>
        <w:overflowPunct w:val="0"/>
        <w:autoSpaceDE w:val="0"/>
        <w:autoSpaceDN w:val="0"/>
        <w:adjustRightInd w:val="0"/>
        <w:snapToGrid w:val="0"/>
        <w:spacing w:after="120"/>
        <w:textAlignment w:val="baseline"/>
        <w:rPr>
          <w:rFonts w:eastAsia="宋体" w:cs="Times New Roman"/>
          <w:b/>
          <w:bCs/>
          <w:i/>
          <w:iCs/>
          <w:kern w:val="0"/>
          <w:sz w:val="22"/>
        </w:rPr>
      </w:pPr>
      <w:r w:rsidRPr="00F52AC0">
        <w:rPr>
          <w:rFonts w:eastAsia="宋体" w:cs="Times New Roman"/>
          <w:b/>
          <w:bCs/>
          <w:i/>
          <w:iCs/>
          <w:kern w:val="0"/>
          <w:sz w:val="22"/>
        </w:rPr>
        <w:t xml:space="preserve">Option 3: Experimental results to validate a ray-tracing model, then the ray-tracing based results </w:t>
      </w:r>
      <w:r w:rsidR="001057E4" w:rsidRPr="00F52AC0">
        <w:rPr>
          <w:rFonts w:eastAsia="宋体" w:cs="Times New Roman"/>
          <w:b/>
          <w:bCs/>
          <w:i/>
          <w:iCs/>
          <w:kern w:val="0"/>
          <w:sz w:val="22"/>
        </w:rPr>
        <w:t>are</w:t>
      </w:r>
      <w:r w:rsidRPr="00F52AC0">
        <w:rPr>
          <w:rFonts w:eastAsia="宋体" w:cs="Times New Roman"/>
          <w:b/>
          <w:bCs/>
          <w:i/>
          <w:iCs/>
          <w:kern w:val="0"/>
          <w:sz w:val="22"/>
        </w:rPr>
        <w:t xml:space="preserve"> used to validate the ISAC channel model.</w:t>
      </w:r>
    </w:p>
    <w:p w14:paraId="750474AB" w14:textId="77777777" w:rsidR="005834D1" w:rsidRPr="00651431" w:rsidRDefault="005834D1" w:rsidP="009771BF">
      <w:pPr>
        <w:widowControl/>
        <w:overflowPunct w:val="0"/>
        <w:autoSpaceDE w:val="0"/>
        <w:autoSpaceDN w:val="0"/>
        <w:adjustRightInd w:val="0"/>
        <w:snapToGrid w:val="0"/>
        <w:spacing w:after="120"/>
        <w:textAlignment w:val="baseline"/>
        <w:rPr>
          <w:rFonts w:cs="Times New Roman"/>
          <w:kern w:val="0"/>
          <w:sz w:val="22"/>
        </w:rPr>
      </w:pPr>
    </w:p>
    <w:p w14:paraId="3D551859" w14:textId="3290F023" w:rsidR="00955C5D" w:rsidRPr="00651431" w:rsidRDefault="00290D73" w:rsidP="009771BF">
      <w:pPr>
        <w:pStyle w:val="1"/>
        <w:numPr>
          <w:ilvl w:val="0"/>
          <w:numId w:val="7"/>
        </w:numPr>
        <w:adjustRightInd w:val="0"/>
        <w:snapToGrid w:val="0"/>
        <w:spacing w:before="0" w:after="120" w:line="240" w:lineRule="auto"/>
        <w:ind w:left="0" w:firstLine="0"/>
        <w:rPr>
          <w:rFonts w:ascii="Arial" w:eastAsia="宋体" w:hAnsi="Arial" w:cs="Arial"/>
          <w:sz w:val="28"/>
          <w:szCs w:val="28"/>
        </w:rPr>
      </w:pPr>
      <w:bookmarkStart w:id="11" w:name="_Ref158290344"/>
      <w:r w:rsidRPr="00651431">
        <w:rPr>
          <w:rFonts w:ascii="Arial" w:eastAsia="宋体" w:hAnsi="Arial" w:cs="Arial"/>
          <w:sz w:val="28"/>
          <w:szCs w:val="28"/>
        </w:rPr>
        <w:t>Large scale fading</w:t>
      </w:r>
      <w:bookmarkEnd w:id="11"/>
    </w:p>
    <w:p w14:paraId="113C7E1A" w14:textId="21531586" w:rsidR="00E352EC" w:rsidRPr="00651431" w:rsidRDefault="001358AE" w:rsidP="009771BF">
      <w:pPr>
        <w:pStyle w:val="2"/>
        <w:numPr>
          <w:ilvl w:val="1"/>
          <w:numId w:val="7"/>
        </w:numPr>
        <w:adjustRightInd w:val="0"/>
        <w:snapToGrid w:val="0"/>
        <w:spacing w:before="0" w:after="120" w:line="240" w:lineRule="auto"/>
        <w:ind w:left="0" w:firstLine="0"/>
        <w:rPr>
          <w:rFonts w:ascii="Arial" w:eastAsia="宋体" w:hAnsi="Arial" w:cs="Arial"/>
          <w:sz w:val="26"/>
          <w:szCs w:val="26"/>
        </w:rPr>
      </w:pPr>
      <w:r w:rsidRPr="00651431">
        <w:rPr>
          <w:rFonts w:ascii="Arial" w:eastAsia="宋体" w:hAnsi="Arial" w:cs="Arial"/>
          <w:sz w:val="26"/>
          <w:szCs w:val="26"/>
        </w:rPr>
        <w:t>Target specific channel</w:t>
      </w:r>
    </w:p>
    <w:p w14:paraId="30669BAA" w14:textId="12B81C9B" w:rsidR="00E352EC" w:rsidRPr="00651431" w:rsidRDefault="001358AE" w:rsidP="009771BF">
      <w:pPr>
        <w:pStyle w:val="3"/>
        <w:numPr>
          <w:ilvl w:val="2"/>
          <w:numId w:val="7"/>
        </w:numPr>
        <w:adjustRightInd w:val="0"/>
        <w:snapToGrid w:val="0"/>
        <w:spacing w:before="0" w:after="120" w:line="240" w:lineRule="auto"/>
        <w:ind w:left="0" w:firstLine="0"/>
        <w:rPr>
          <w:rFonts w:ascii="Arial" w:hAnsi="Arial" w:cs="Arial"/>
          <w:sz w:val="24"/>
          <w:szCs w:val="24"/>
        </w:rPr>
      </w:pPr>
      <w:bookmarkStart w:id="12" w:name="_Ref159245124"/>
      <w:r w:rsidRPr="00651431">
        <w:rPr>
          <w:rFonts w:ascii="Arial" w:hAnsi="Arial" w:cs="Arial"/>
          <w:sz w:val="24"/>
          <w:szCs w:val="24"/>
        </w:rPr>
        <w:t>Pathloss</w:t>
      </w:r>
      <w:bookmarkEnd w:id="12"/>
    </w:p>
    <w:p w14:paraId="4D019643" w14:textId="29A3AB4F" w:rsidR="00BC5870" w:rsidRPr="00651431" w:rsidRDefault="003800B1"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The </w:t>
      </w:r>
      <w:r w:rsidR="00BC5870" w:rsidRPr="00651431">
        <w:rPr>
          <w:rFonts w:cs="Times New Roman"/>
          <w:kern w:val="0"/>
          <w:sz w:val="22"/>
        </w:rPr>
        <w:t xml:space="preserve">pathloss </w:t>
      </w:r>
      <w:r w:rsidR="00AB0E11" w:rsidRPr="00651431">
        <w:rPr>
          <w:rFonts w:cs="Times New Roman"/>
          <w:kern w:val="0"/>
          <w:sz w:val="22"/>
        </w:rPr>
        <w:t xml:space="preserve">model </w:t>
      </w:r>
      <w:r w:rsidR="00BC5870" w:rsidRPr="00651431">
        <w:rPr>
          <w:rFonts w:cs="Times New Roman"/>
          <w:kern w:val="0"/>
          <w:sz w:val="22"/>
        </w:rPr>
        <w:t xml:space="preserve">of </w:t>
      </w:r>
      <w:r w:rsidRPr="00651431">
        <w:rPr>
          <w:rFonts w:cs="Times New Roman"/>
          <w:kern w:val="0"/>
          <w:sz w:val="22"/>
        </w:rPr>
        <w:t xml:space="preserve">target specific channel </w:t>
      </w:r>
      <w:r w:rsidR="00AB0E11" w:rsidRPr="00651431">
        <w:rPr>
          <w:rFonts w:cs="Times New Roman"/>
          <w:kern w:val="0"/>
          <w:sz w:val="22"/>
        </w:rPr>
        <w:t>should consider the</w:t>
      </w:r>
      <w:r w:rsidR="00C54D59" w:rsidRPr="00651431">
        <w:rPr>
          <w:rFonts w:cs="Times New Roman"/>
          <w:kern w:val="0"/>
          <w:sz w:val="22"/>
        </w:rPr>
        <w:t xml:space="preserve"> </w:t>
      </w:r>
      <w:r w:rsidR="00FC17E5" w:rsidRPr="00651431">
        <w:rPr>
          <w:rFonts w:cs="Times New Roman"/>
          <w:kern w:val="0"/>
          <w:sz w:val="22"/>
        </w:rPr>
        <w:t>power impact</w:t>
      </w:r>
      <w:r w:rsidR="001577DB" w:rsidRPr="00651431">
        <w:rPr>
          <w:rFonts w:cs="Times New Roman"/>
          <w:kern w:val="0"/>
          <w:sz w:val="22"/>
        </w:rPr>
        <w:t xml:space="preserve"> </w:t>
      </w:r>
      <w:r w:rsidR="00C54D59" w:rsidRPr="00651431">
        <w:rPr>
          <w:rFonts w:cs="Times New Roman"/>
          <w:kern w:val="0"/>
          <w:sz w:val="22"/>
        </w:rPr>
        <w:t>of both Tx-target link and target-Rx link</w:t>
      </w:r>
      <w:r w:rsidR="001577DB" w:rsidRPr="00651431">
        <w:rPr>
          <w:rFonts w:cs="Times New Roman"/>
          <w:kern w:val="0"/>
          <w:sz w:val="22"/>
        </w:rPr>
        <w:t xml:space="preserve"> with consideration of the impact of antenna aperture and RCS of target</w:t>
      </w:r>
      <w:r w:rsidR="00C54D59" w:rsidRPr="00651431">
        <w:rPr>
          <w:rFonts w:cs="Times New Roman"/>
          <w:kern w:val="0"/>
          <w:sz w:val="22"/>
        </w:rPr>
        <w:t xml:space="preserve">. If the pathloss of target specific channel is </w:t>
      </w:r>
      <w:r w:rsidR="004E06F5" w:rsidRPr="00651431">
        <w:rPr>
          <w:rFonts w:cs="Times New Roman"/>
          <w:kern w:val="0"/>
          <w:sz w:val="22"/>
        </w:rPr>
        <w:t>modelled</w:t>
      </w:r>
      <w:r w:rsidR="00C54D59" w:rsidRPr="00651431">
        <w:rPr>
          <w:rFonts w:cs="Times New Roman"/>
          <w:kern w:val="0"/>
          <w:sz w:val="22"/>
        </w:rPr>
        <w:t xml:space="preserve"> by </w:t>
      </w:r>
      <w:r w:rsidR="00AB0E11" w:rsidRPr="00651431">
        <w:rPr>
          <w:rFonts w:cs="Times New Roman"/>
          <w:kern w:val="0"/>
          <w:sz w:val="22"/>
        </w:rPr>
        <w:t>summing up</w:t>
      </w:r>
      <w:r w:rsidR="00C54D59" w:rsidRPr="00651431">
        <w:rPr>
          <w:rFonts w:cs="Times New Roman"/>
          <w:kern w:val="0"/>
          <w:sz w:val="22"/>
        </w:rPr>
        <w:t xml:space="preserve"> the pathloss of Tx-target link and </w:t>
      </w:r>
      <w:r w:rsidR="00AB0E11" w:rsidRPr="00651431">
        <w:rPr>
          <w:rFonts w:cs="Times New Roman"/>
          <w:kern w:val="0"/>
          <w:sz w:val="22"/>
        </w:rPr>
        <w:t>target-Rx link, the impact of the antenna aperture is considered twice as much but missing the impact of RCS of target. As a result, t</w:t>
      </w:r>
      <w:r w:rsidR="00BC5870" w:rsidRPr="00651431">
        <w:rPr>
          <w:rFonts w:cs="Times New Roman"/>
          <w:kern w:val="0"/>
          <w:sz w:val="22"/>
        </w:rPr>
        <w:t xml:space="preserve">he pathloss of each target specific channel can be </w:t>
      </w:r>
      <w:r w:rsidR="00232780" w:rsidRPr="00651431">
        <w:rPr>
          <w:rFonts w:cs="Times New Roman"/>
          <w:kern w:val="0"/>
          <w:sz w:val="22"/>
        </w:rPr>
        <w:t xml:space="preserve">generated </w:t>
      </w:r>
      <w:r w:rsidR="00BC5870" w:rsidRPr="00651431">
        <w:rPr>
          <w:rFonts w:cs="Times New Roman"/>
          <w:kern w:val="0"/>
          <w:sz w:val="22"/>
        </w:rPr>
        <w:t>as</w:t>
      </w:r>
    </w:p>
    <w:p w14:paraId="7F38A5CD" w14:textId="539AD512" w:rsidR="00BC5870" w:rsidRPr="00651431" w:rsidRDefault="00824FDD" w:rsidP="009771BF">
      <w:pPr>
        <w:widowControl/>
        <w:overflowPunct w:val="0"/>
        <w:autoSpaceDE w:val="0"/>
        <w:autoSpaceDN w:val="0"/>
        <w:adjustRightInd w:val="0"/>
        <w:snapToGrid w:val="0"/>
        <w:spacing w:after="120"/>
        <w:textAlignment w:val="baseline"/>
        <w:rPr>
          <w:rFonts w:cs="Times New Roman"/>
          <w:kern w:val="0"/>
          <w:sz w:val="22"/>
        </w:rPr>
      </w:pPr>
      <m:oMathPara>
        <m:oMath>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target</m:t>
              </m:r>
              <m:r>
                <m:rPr>
                  <m:sty m:val="p"/>
                </m:rPr>
                <w:rPr>
                  <w:rFonts w:ascii="Cambria Math" w:hAnsi="Cambria Math" w:cs="Times New Roman"/>
                  <w:kern w:val="0"/>
                  <w:sz w:val="22"/>
                </w:rPr>
                <m:t>,</m:t>
              </m:r>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1</m:t>
                  </m:r>
                </m:sub>
              </m:sSub>
              <m:r>
                <m:rPr>
                  <m:sty m:val="p"/>
                </m:rPr>
                <w:rPr>
                  <w:rFonts w:ascii="Cambria Math" w:hAnsi="Cambria Math" w:cs="Times New Roman"/>
                  <w:kern w:val="0"/>
                  <w:sz w:val="22"/>
                </w:rPr>
                <m:t>,</m:t>
              </m:r>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2</m:t>
                  </m:r>
                </m:sub>
              </m:sSub>
              <m:r>
                <m:rPr>
                  <m:sty m:val="p"/>
                </m:rPr>
                <w:rPr>
                  <w:rFonts w:ascii="Cambria Math" w:hAnsi="Cambria Math" w:cs="Times New Roman"/>
                  <w:kern w:val="0"/>
                  <w:sz w:val="22"/>
                </w:rPr>
                <m:t>,</m:t>
              </m:r>
              <m:sSub>
                <m:sSubPr>
                  <m:ctrlPr>
                    <w:rPr>
                      <w:rFonts w:ascii="Cambria Math" w:hAnsi="Cambria Math" w:cs="Times New Roman"/>
                      <w:kern w:val="0"/>
                      <w:sz w:val="22"/>
                    </w:rPr>
                  </m:ctrlPr>
                </m:sSubPr>
                <m:e>
                  <m:r>
                    <w:rPr>
                      <w:rFonts w:ascii="Cambria Math" w:hAnsi="Cambria Math" w:cs="Times New Roman"/>
                      <w:kern w:val="0"/>
                      <w:sz w:val="22"/>
                    </w:rPr>
                    <m:t>σ</m:t>
                  </m:r>
                </m:e>
                <m:sub>
                  <m:r>
                    <w:rPr>
                      <w:rFonts w:ascii="Cambria Math" w:hAnsi="Cambria Math" w:cs="Times New Roman"/>
                      <w:kern w:val="0"/>
                      <w:sz w:val="22"/>
                    </w:rPr>
                    <m:t>RCS</m:t>
                  </m:r>
                </m:sub>
              </m:sSub>
              <m:r>
                <m:rPr>
                  <m:sty m:val="p"/>
                </m:rPr>
                <w:rPr>
                  <w:rFonts w:ascii="Cambria Math" w:hAnsi="Cambria Math" w:cs="Times New Roman"/>
                  <w:kern w:val="0"/>
                  <w:sz w:val="22"/>
                </w:rPr>
                <m:t>,</m:t>
              </m:r>
              <m:r>
                <w:rPr>
                  <w:rFonts w:ascii="Cambria Math" w:hAnsi="Cambria Math" w:cs="Times New Roman"/>
                  <w:kern w:val="0"/>
                  <w:sz w:val="22"/>
                </w:rPr>
                <m:t>f</m:t>
              </m:r>
            </m:e>
          </m:d>
          <m:r>
            <m:rPr>
              <m:sty m:val="p"/>
            </m:rPr>
            <w:rPr>
              <w:rFonts w:ascii="Cambria Math" w:hAnsi="Cambria Math" w:cs="Times New Roman"/>
              <w:kern w:val="0"/>
              <w:sz w:val="22"/>
            </w:rPr>
            <m:t>=</m:t>
          </m:r>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1</m:t>
                  </m:r>
                </m:sub>
              </m:sSub>
            </m:e>
          </m:d>
          <m:r>
            <m:rPr>
              <m:sty m:val="p"/>
            </m:rPr>
            <w:rPr>
              <w:rFonts w:ascii="Cambria Math" w:hAnsi="Cambria Math" w:cs="Times New Roman"/>
              <w:kern w:val="0"/>
              <w:sz w:val="22"/>
            </w:rPr>
            <m:t>+</m:t>
          </m:r>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2</m:t>
                  </m:r>
                </m:sub>
              </m:sSub>
            </m:e>
          </m:d>
          <m:r>
            <m:rPr>
              <m:sty m:val="p"/>
            </m:rPr>
            <w:rPr>
              <w:rFonts w:ascii="Cambria Math" w:hAnsi="Cambria Math" w:cs="Times New Roman"/>
              <w:kern w:val="0"/>
              <w:sz w:val="22"/>
            </w:rPr>
            <m:t>+10</m:t>
          </m:r>
          <m:r>
            <w:rPr>
              <w:rFonts w:ascii="Cambria Math" w:hAnsi="Cambria Math" w:cs="Times New Roman"/>
              <w:kern w:val="0"/>
              <w:sz w:val="22"/>
            </w:rPr>
            <m:t>lg</m:t>
          </m:r>
          <m:d>
            <m:dPr>
              <m:ctrlPr>
                <w:rPr>
                  <w:rFonts w:ascii="Cambria Math" w:hAnsi="Cambria Math" w:cs="Times New Roman"/>
                  <w:kern w:val="0"/>
                  <w:sz w:val="22"/>
                </w:rPr>
              </m:ctrlPr>
            </m:dPr>
            <m:e>
              <m:f>
                <m:fPr>
                  <m:ctrlPr>
                    <w:rPr>
                      <w:rFonts w:ascii="Cambria Math" w:hAnsi="Cambria Math" w:cs="Times New Roman"/>
                      <w:kern w:val="0"/>
                      <w:sz w:val="22"/>
                    </w:rPr>
                  </m:ctrlPr>
                </m:fPr>
                <m:num>
                  <m:sSup>
                    <m:sSupPr>
                      <m:ctrlPr>
                        <w:rPr>
                          <w:rFonts w:ascii="Cambria Math" w:hAnsi="Cambria Math" w:cs="Times New Roman"/>
                          <w:kern w:val="0"/>
                          <w:sz w:val="22"/>
                        </w:rPr>
                      </m:ctrlPr>
                    </m:sSupPr>
                    <m:e>
                      <m:r>
                        <w:rPr>
                          <w:rFonts w:ascii="Cambria Math" w:hAnsi="Cambria Math" w:cs="Times New Roman"/>
                          <w:kern w:val="0"/>
                          <w:sz w:val="22"/>
                        </w:rPr>
                        <m:t>c</m:t>
                      </m:r>
                    </m:e>
                    <m:sup>
                      <m:r>
                        <m:rPr>
                          <m:sty m:val="p"/>
                        </m:rPr>
                        <w:rPr>
                          <w:rFonts w:ascii="Cambria Math" w:hAnsi="Cambria Math" w:cs="Times New Roman"/>
                          <w:kern w:val="0"/>
                          <w:sz w:val="22"/>
                        </w:rPr>
                        <m:t>2</m:t>
                      </m:r>
                    </m:sup>
                  </m:sSup>
                </m:num>
                <m:den>
                  <m:r>
                    <m:rPr>
                      <m:sty m:val="p"/>
                    </m:rPr>
                    <w:rPr>
                      <w:rFonts w:ascii="Cambria Math" w:hAnsi="Cambria Math" w:cs="Times New Roman"/>
                      <w:kern w:val="0"/>
                      <w:sz w:val="22"/>
                    </w:rPr>
                    <m:t>4</m:t>
                  </m:r>
                  <m:r>
                    <w:rPr>
                      <w:rFonts w:ascii="Cambria Math" w:hAnsi="Cambria Math" w:cs="Times New Roman"/>
                      <w:kern w:val="0"/>
                      <w:sz w:val="22"/>
                    </w:rPr>
                    <m:t>π</m:t>
                  </m:r>
                  <m:sSup>
                    <m:sSupPr>
                      <m:ctrlPr>
                        <w:rPr>
                          <w:rFonts w:ascii="Cambria Math" w:hAnsi="Cambria Math" w:cs="Times New Roman"/>
                          <w:kern w:val="0"/>
                          <w:sz w:val="22"/>
                        </w:rPr>
                      </m:ctrlPr>
                    </m:sSupPr>
                    <m:e>
                      <m:r>
                        <w:rPr>
                          <w:rFonts w:ascii="Cambria Math" w:hAnsi="Cambria Math" w:cs="Times New Roman"/>
                          <w:kern w:val="0"/>
                          <w:sz w:val="22"/>
                        </w:rPr>
                        <m:t>f</m:t>
                      </m:r>
                    </m:e>
                    <m:sup>
                      <m:r>
                        <m:rPr>
                          <m:sty m:val="p"/>
                        </m:rPr>
                        <w:rPr>
                          <w:rFonts w:ascii="Cambria Math" w:hAnsi="Cambria Math" w:cs="Times New Roman"/>
                          <w:kern w:val="0"/>
                          <w:sz w:val="22"/>
                        </w:rPr>
                        <m:t>2</m:t>
                      </m:r>
                    </m:sup>
                  </m:sSup>
                </m:den>
              </m:f>
            </m:e>
          </m:d>
          <m:r>
            <m:rPr>
              <m:sty m:val="p"/>
            </m:rPr>
            <w:rPr>
              <w:rFonts w:ascii="Cambria Math" w:hAnsi="Cambria Math" w:cs="Times New Roman"/>
              <w:kern w:val="0"/>
              <w:sz w:val="22"/>
            </w:rPr>
            <m:t>-10</m:t>
          </m:r>
          <m:r>
            <w:rPr>
              <w:rFonts w:ascii="Cambria Math" w:hAnsi="Cambria Math" w:cs="Times New Roman"/>
              <w:kern w:val="0"/>
              <w:sz w:val="22"/>
            </w:rPr>
            <m:t>lg</m:t>
          </m:r>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σ</m:t>
                  </m:r>
                </m:e>
                <m:sub>
                  <m:r>
                    <w:rPr>
                      <w:rFonts w:ascii="Cambria Math" w:hAnsi="Cambria Math" w:cs="Times New Roman"/>
                      <w:kern w:val="0"/>
                      <w:sz w:val="22"/>
                    </w:rPr>
                    <m:t>RCS</m:t>
                  </m:r>
                </m:sub>
              </m:sSub>
            </m:e>
          </m:d>
        </m:oMath>
      </m:oMathPara>
    </w:p>
    <w:p w14:paraId="233C2017" w14:textId="24025739" w:rsidR="00C63F33" w:rsidRPr="00651431" w:rsidRDefault="00BC5870"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where </w:t>
      </w:r>
      <m:oMath>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1</m:t>
            </m:r>
          </m:sub>
        </m:sSub>
      </m:oMath>
      <w:r w:rsidRPr="00651431">
        <w:rPr>
          <w:rFonts w:cs="Times New Roman"/>
          <w:kern w:val="0"/>
          <w:sz w:val="22"/>
        </w:rPr>
        <w:t xml:space="preserve"> denote</w:t>
      </w:r>
      <w:r w:rsidR="00EB2341" w:rsidRPr="00651431">
        <w:rPr>
          <w:rFonts w:cs="Times New Roman"/>
          <w:kern w:val="0"/>
          <w:sz w:val="22"/>
        </w:rPr>
        <w:t>s</w:t>
      </w:r>
      <w:r w:rsidRPr="00651431">
        <w:rPr>
          <w:rFonts w:cs="Times New Roman"/>
          <w:kern w:val="0"/>
          <w:sz w:val="22"/>
        </w:rPr>
        <w:t xml:space="preserve"> the </w:t>
      </w:r>
      <w:r w:rsidR="00EB2341" w:rsidRPr="00651431">
        <w:rPr>
          <w:rFonts w:cs="Times New Roman"/>
          <w:kern w:val="0"/>
          <w:sz w:val="22"/>
        </w:rPr>
        <w:t xml:space="preserve">distance between sensing Tx and target in meter (m), </w:t>
      </w:r>
      <m:oMath>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2</m:t>
            </m:r>
          </m:sub>
        </m:sSub>
      </m:oMath>
      <w:r w:rsidR="00EB2341" w:rsidRPr="00651431">
        <w:rPr>
          <w:rFonts w:cs="Times New Roman"/>
          <w:kern w:val="0"/>
          <w:sz w:val="22"/>
        </w:rPr>
        <w:t xml:space="preserve"> denotes the distance between target and sensing Rx in meter (m), </w:t>
      </w:r>
      <m:oMath>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1</m:t>
                </m:r>
              </m:sub>
            </m:sSub>
          </m:e>
        </m:d>
      </m:oMath>
      <w:r w:rsidR="00EB2341" w:rsidRPr="00651431">
        <w:rPr>
          <w:rFonts w:cs="Times New Roman"/>
          <w:kern w:val="0"/>
          <w:sz w:val="22"/>
        </w:rPr>
        <w:t xml:space="preserve"> and </w:t>
      </w:r>
      <m:oMath>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2</m:t>
                </m:r>
              </m:sub>
            </m:sSub>
          </m:e>
        </m:d>
      </m:oMath>
      <w:r w:rsidR="00EB2341" w:rsidRPr="00651431">
        <w:rPr>
          <w:rFonts w:cs="Times New Roman"/>
          <w:kern w:val="0"/>
          <w:sz w:val="22"/>
        </w:rPr>
        <w:t xml:space="preserve"> </w:t>
      </w:r>
      <w:r w:rsidR="00AB0E11" w:rsidRPr="00651431">
        <w:rPr>
          <w:rFonts w:cs="Times New Roman"/>
          <w:kern w:val="0"/>
          <w:sz w:val="22"/>
        </w:rPr>
        <w:t xml:space="preserve">represent </w:t>
      </w:r>
      <w:r w:rsidR="00EB2341" w:rsidRPr="00651431">
        <w:rPr>
          <w:rFonts w:cs="Times New Roman"/>
          <w:kern w:val="0"/>
          <w:sz w:val="22"/>
        </w:rPr>
        <w:t xml:space="preserve">the pathloss of Tx-target link and target-Rx link in decibel (dB), respectively, </w:t>
      </w:r>
      <m:oMath>
        <m:r>
          <w:rPr>
            <w:rFonts w:ascii="Cambria Math" w:hAnsi="Cambria Math" w:cs="Times New Roman"/>
            <w:kern w:val="0"/>
            <w:sz w:val="22"/>
          </w:rPr>
          <m:t>f</m:t>
        </m:r>
      </m:oMath>
      <w:r w:rsidR="00EB2341" w:rsidRPr="00651431">
        <w:rPr>
          <w:rFonts w:cs="Times New Roman"/>
          <w:kern w:val="0"/>
          <w:sz w:val="22"/>
        </w:rPr>
        <w:t xml:space="preserve"> represents the carrier frequency in hertz (Hz), </w:t>
      </w:r>
      <m:oMath>
        <m:r>
          <w:rPr>
            <w:rFonts w:ascii="Cambria Math" w:hAnsi="Cambria Math" w:cs="Times New Roman"/>
            <w:kern w:val="0"/>
            <w:sz w:val="22"/>
          </w:rPr>
          <m:t>c</m:t>
        </m:r>
      </m:oMath>
      <w:r w:rsidR="00EB2341" w:rsidRPr="00651431">
        <w:rPr>
          <w:rFonts w:cs="Times New Roman"/>
          <w:kern w:val="0"/>
          <w:sz w:val="22"/>
        </w:rPr>
        <w:t xml:space="preserve"> is the velocity of light in meters/second (m/s), and </w:t>
      </w:r>
      <m:oMath>
        <m:sSub>
          <m:sSubPr>
            <m:ctrlPr>
              <w:rPr>
                <w:rFonts w:ascii="Cambria Math" w:hAnsi="Cambria Math" w:cs="Times New Roman"/>
                <w:kern w:val="0"/>
                <w:sz w:val="22"/>
              </w:rPr>
            </m:ctrlPr>
          </m:sSubPr>
          <m:e>
            <m:r>
              <w:rPr>
                <w:rFonts w:ascii="Cambria Math" w:hAnsi="Cambria Math" w:cs="Times New Roman"/>
                <w:kern w:val="0"/>
                <w:sz w:val="22"/>
              </w:rPr>
              <m:t>σ</m:t>
            </m:r>
          </m:e>
          <m:sub>
            <m:r>
              <w:rPr>
                <w:rFonts w:ascii="Cambria Math" w:hAnsi="Cambria Math" w:cs="Times New Roman"/>
                <w:kern w:val="0"/>
                <w:sz w:val="22"/>
              </w:rPr>
              <m:t>RCS</m:t>
            </m:r>
          </m:sub>
        </m:sSub>
      </m:oMath>
      <w:r w:rsidR="00EB2341" w:rsidRPr="00651431">
        <w:rPr>
          <w:rFonts w:cs="Times New Roman"/>
          <w:kern w:val="0"/>
          <w:sz w:val="22"/>
        </w:rPr>
        <w:t xml:space="preserve"> </w:t>
      </w:r>
      <w:r w:rsidR="00AB0E11" w:rsidRPr="00651431">
        <w:rPr>
          <w:rFonts w:cs="Times New Roman"/>
          <w:kern w:val="0"/>
          <w:sz w:val="22"/>
        </w:rPr>
        <w:t>denotes</w:t>
      </w:r>
      <w:r w:rsidR="00EB2341" w:rsidRPr="00651431">
        <w:rPr>
          <w:rFonts w:cs="Times New Roman"/>
          <w:kern w:val="0"/>
          <w:sz w:val="22"/>
        </w:rPr>
        <w:t xml:space="preserve"> the RCS of the target in square meters (m2).</w:t>
      </w:r>
    </w:p>
    <w:p w14:paraId="08D8F4D6" w14:textId="307FF5BD" w:rsidR="0000519E" w:rsidRPr="00651431" w:rsidRDefault="0000519E"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Referring the measurement results in section </w:t>
      </w:r>
      <w:r w:rsidR="00DF59A1" w:rsidRPr="00651431">
        <w:rPr>
          <w:rFonts w:cs="Times New Roman"/>
          <w:kern w:val="0"/>
          <w:sz w:val="22"/>
        </w:rPr>
        <w:fldChar w:fldCharType="begin"/>
      </w:r>
      <w:r w:rsidR="00DF59A1" w:rsidRPr="00651431">
        <w:rPr>
          <w:rFonts w:cs="Times New Roman"/>
          <w:kern w:val="0"/>
          <w:sz w:val="22"/>
        </w:rPr>
        <w:instrText xml:space="preserve"> REF _Ref159244899 \r \h </w:instrText>
      </w:r>
      <w:r w:rsidR="00651431" w:rsidRPr="00651431">
        <w:rPr>
          <w:rFonts w:cs="Times New Roman"/>
          <w:kern w:val="0"/>
          <w:sz w:val="22"/>
        </w:rPr>
        <w:instrText xml:space="preserve"> \* MERGEFORMAT </w:instrText>
      </w:r>
      <w:r w:rsidR="00DF59A1" w:rsidRPr="00651431">
        <w:rPr>
          <w:rFonts w:cs="Times New Roman"/>
          <w:kern w:val="0"/>
          <w:sz w:val="22"/>
        </w:rPr>
      </w:r>
      <w:r w:rsidR="00DF59A1" w:rsidRPr="00651431">
        <w:rPr>
          <w:rFonts w:cs="Times New Roman"/>
          <w:kern w:val="0"/>
          <w:sz w:val="22"/>
        </w:rPr>
        <w:fldChar w:fldCharType="separate"/>
      </w:r>
      <w:r w:rsidR="00872759">
        <w:rPr>
          <w:rFonts w:cs="Times New Roman"/>
          <w:kern w:val="0"/>
          <w:sz w:val="22"/>
        </w:rPr>
        <w:t>7.1</w:t>
      </w:r>
      <w:r w:rsidR="00DF59A1" w:rsidRPr="00651431">
        <w:rPr>
          <w:rFonts w:cs="Times New Roman"/>
          <w:kern w:val="0"/>
          <w:sz w:val="22"/>
        </w:rPr>
        <w:fldChar w:fldCharType="end"/>
      </w:r>
      <w:r w:rsidRPr="00651431">
        <w:rPr>
          <w:rFonts w:cs="Times New Roman"/>
          <w:kern w:val="0"/>
          <w:sz w:val="22"/>
        </w:rPr>
        <w:t xml:space="preserve">, the above formula for </w:t>
      </w:r>
      <m:oMath>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target</m:t>
            </m:r>
            <m:r>
              <m:rPr>
                <m:sty m:val="p"/>
              </m:rPr>
              <w:rPr>
                <w:rFonts w:ascii="Cambria Math" w:hAnsi="Cambria Math" w:cs="Times New Roman"/>
                <w:kern w:val="0"/>
                <w:sz w:val="22"/>
              </w:rPr>
              <m:t>,</m:t>
            </m:r>
            <m:r>
              <w:rPr>
                <w:rFonts w:ascii="Cambria Math" w:hAnsi="Cambria Math" w:cs="Times New Roman"/>
                <w:kern w:val="0"/>
                <w:sz w:val="22"/>
              </w:rPr>
              <m:t>dB</m:t>
            </m:r>
          </m:sub>
        </m:sSub>
      </m:oMath>
      <w:r w:rsidRPr="00651431">
        <w:rPr>
          <w:rFonts w:cs="Times New Roman"/>
          <w:kern w:val="0"/>
          <w:sz w:val="22"/>
        </w:rPr>
        <w:t xml:space="preserve"> well match </w:t>
      </w:r>
      <w:r w:rsidR="004734D0" w:rsidRPr="00651431">
        <w:rPr>
          <w:rFonts w:cs="Times New Roman"/>
          <w:kern w:val="0"/>
          <w:sz w:val="22"/>
        </w:rPr>
        <w:t xml:space="preserve">the measurement results, and the pathloss of target specific channel is determined by the additive relation between pathloss of Tx-target link and target-Rx link </w:t>
      </w:r>
      <w:r w:rsidR="00A97108" w:rsidRPr="00651431">
        <w:rPr>
          <w:rFonts w:cs="Times New Roman"/>
          <w:kern w:val="0"/>
          <w:sz w:val="22"/>
        </w:rPr>
        <w:t>can be</w:t>
      </w:r>
      <w:r w:rsidR="004734D0" w:rsidRPr="00651431">
        <w:rPr>
          <w:rFonts w:cs="Times New Roman"/>
          <w:kern w:val="0"/>
          <w:sz w:val="22"/>
        </w:rPr>
        <w:t xml:space="preserve"> validated.</w:t>
      </w:r>
    </w:p>
    <w:p w14:paraId="18330006" w14:textId="72E8E68D" w:rsidR="00484BA3" w:rsidRPr="00651431" w:rsidRDefault="00484BA3"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What’s more, for monostatic sensing mode, the pathloss </w:t>
      </w:r>
      <m:oMath>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1</m:t>
                </m:r>
              </m:sub>
            </m:sSub>
          </m:e>
        </m:d>
      </m:oMath>
      <w:r w:rsidRPr="00651431">
        <w:rPr>
          <w:rFonts w:cs="Times New Roman"/>
          <w:kern w:val="0"/>
          <w:sz w:val="22"/>
        </w:rPr>
        <w:t xml:space="preserve"> and </w:t>
      </w:r>
      <m:oMath>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2</m:t>
                </m:r>
              </m:sub>
            </m:sSub>
          </m:e>
        </m:d>
      </m:oMath>
      <w:r w:rsidRPr="00651431">
        <w:rPr>
          <w:rFonts w:cs="Times New Roman"/>
          <w:kern w:val="0"/>
          <w:sz w:val="22"/>
        </w:rPr>
        <w:t xml:space="preserve"> can be assumed to be equal thanks to the channel reciprocity, however, </w:t>
      </w:r>
      <m:oMath>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1</m:t>
                </m:r>
              </m:sub>
            </m:sSub>
          </m:e>
        </m:d>
      </m:oMath>
      <w:r w:rsidRPr="00651431">
        <w:rPr>
          <w:rFonts w:cs="Times New Roman"/>
          <w:kern w:val="0"/>
          <w:sz w:val="22"/>
        </w:rPr>
        <w:t xml:space="preserve"> and </w:t>
      </w:r>
      <m:oMath>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2</m:t>
                </m:r>
              </m:sub>
            </m:sSub>
          </m:e>
        </m:d>
      </m:oMath>
      <w:r w:rsidRPr="00651431">
        <w:rPr>
          <w:rFonts w:cs="Times New Roman"/>
          <w:kern w:val="0"/>
          <w:sz w:val="22"/>
        </w:rPr>
        <w:t xml:space="preserve"> should be generated independently for bistatic sensing mode.</w:t>
      </w:r>
    </w:p>
    <w:p w14:paraId="3DA636EE" w14:textId="43559493" w:rsidR="00484BA3" w:rsidRPr="00F52AC0" w:rsidRDefault="00484BA3" w:rsidP="009771BF">
      <w:pPr>
        <w:widowControl/>
        <w:overflowPunct w:val="0"/>
        <w:autoSpaceDE w:val="0"/>
        <w:autoSpaceDN w:val="0"/>
        <w:adjustRightInd w:val="0"/>
        <w:snapToGrid w:val="0"/>
        <w:spacing w:after="120"/>
        <w:textAlignment w:val="baseline"/>
        <w:rPr>
          <w:rFonts w:cs="Times New Roman"/>
          <w:b/>
          <w:bCs/>
          <w:i/>
          <w:iCs/>
          <w:sz w:val="22"/>
        </w:rPr>
      </w:pPr>
      <w:bookmarkStart w:id="13" w:name="_Ref157766135"/>
      <w:r w:rsidRPr="00F52AC0">
        <w:rPr>
          <w:rFonts w:cs="Times New Roman"/>
          <w:b/>
          <w:bCs/>
          <w:i/>
          <w:iCs/>
          <w:sz w:val="22"/>
        </w:rPr>
        <w:t xml:space="preserve">Proposal </w:t>
      </w:r>
      <w:r w:rsidRPr="00F52AC0">
        <w:rPr>
          <w:rFonts w:cs="Times New Roman"/>
          <w:b/>
          <w:bCs/>
          <w:i/>
          <w:iCs/>
          <w:sz w:val="22"/>
        </w:rPr>
        <w:fldChar w:fldCharType="begin"/>
      </w:r>
      <w:r w:rsidRPr="00F52AC0">
        <w:rPr>
          <w:rFonts w:cs="Times New Roman"/>
          <w:b/>
          <w:bCs/>
          <w:i/>
          <w:iCs/>
          <w:sz w:val="22"/>
        </w:rPr>
        <w:instrText xml:space="preserve"> SEQ Proposal \* ARABIC </w:instrText>
      </w:r>
      <w:r w:rsidRPr="00F52AC0">
        <w:rPr>
          <w:rFonts w:cs="Times New Roman"/>
          <w:b/>
          <w:bCs/>
          <w:i/>
          <w:iCs/>
          <w:sz w:val="22"/>
        </w:rPr>
        <w:fldChar w:fldCharType="separate"/>
      </w:r>
      <w:r w:rsidR="00872759">
        <w:rPr>
          <w:rFonts w:cs="Times New Roman"/>
          <w:b/>
          <w:bCs/>
          <w:i/>
          <w:iCs/>
          <w:noProof/>
          <w:sz w:val="22"/>
        </w:rPr>
        <w:t>9</w:t>
      </w:r>
      <w:r w:rsidRPr="00F52AC0">
        <w:rPr>
          <w:rFonts w:cs="Times New Roman"/>
          <w:b/>
          <w:bCs/>
          <w:i/>
          <w:iCs/>
          <w:sz w:val="22"/>
        </w:rPr>
        <w:fldChar w:fldCharType="end"/>
      </w:r>
      <w:r w:rsidRPr="00F52AC0">
        <w:rPr>
          <w:rFonts w:cs="Times New Roman"/>
          <w:b/>
          <w:bCs/>
          <w:i/>
          <w:iCs/>
          <w:sz w:val="22"/>
        </w:rPr>
        <w:t xml:space="preserve">: For target specific channel for both bistatic and monostatic sensing modes, the pathloss model should consider the power impact of both Tx-target link and target-Rx link with consideration of the impact of antenna aperture and RCS of target, and the pathloss can be generated as </w:t>
      </w:r>
      <m:oMath>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PL</m:t>
            </m:r>
          </m:e>
          <m:sub>
            <m:r>
              <m:rPr>
                <m:sty m:val="bi"/>
              </m:rPr>
              <w:rPr>
                <w:rFonts w:ascii="Cambria Math" w:hAnsi="Cambria Math" w:cs="Times New Roman"/>
                <w:kern w:val="0"/>
                <w:sz w:val="22"/>
              </w:rPr>
              <m:t>t</m:t>
            </m:r>
            <m:r>
              <m:rPr>
                <m:sty m:val="bi"/>
              </m:rPr>
              <w:rPr>
                <w:rFonts w:ascii="Cambria Math" w:eastAsia="Yu Mincho" w:hAnsi="Cambria Math" w:cs="Times New Roman"/>
                <w:kern w:val="0"/>
                <w:sz w:val="22"/>
                <w:lang w:eastAsia="ja-JP"/>
              </w:rPr>
              <m:t>arget,dB</m:t>
            </m:r>
          </m:sub>
        </m:sSub>
        <m:d>
          <m:dPr>
            <m:ctrlPr>
              <w:rPr>
                <w:rFonts w:ascii="Cambria Math" w:eastAsia="Yu Mincho" w:hAnsi="Cambria Math" w:cs="Times New Roman"/>
                <w:b/>
                <w:bCs/>
                <w:i/>
                <w:iCs/>
                <w:kern w:val="0"/>
                <w:sz w:val="22"/>
                <w:lang w:eastAsia="ja-JP"/>
              </w:rPr>
            </m:ctrlPr>
          </m:dPr>
          <m:e>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d</m:t>
                </m:r>
              </m:e>
              <m:sub>
                <m:r>
                  <m:rPr>
                    <m:sty m:val="bi"/>
                  </m:rPr>
                  <w:rPr>
                    <w:rFonts w:ascii="Cambria Math" w:eastAsia="Yu Mincho" w:hAnsi="Cambria Math" w:cs="Times New Roman"/>
                    <w:kern w:val="0"/>
                    <w:sz w:val="22"/>
                    <w:lang w:eastAsia="ja-JP"/>
                  </w:rPr>
                  <m:t>1</m:t>
                </m:r>
              </m:sub>
            </m:sSub>
            <m:r>
              <m:rPr>
                <m:sty m:val="bi"/>
              </m:rPr>
              <w:rPr>
                <w:rFonts w:ascii="Cambria Math" w:eastAsia="Yu Mincho" w:hAnsi="Cambria Math" w:cs="Times New Roman"/>
                <w:kern w:val="0"/>
                <w:sz w:val="22"/>
                <w:lang w:eastAsia="ja-JP"/>
              </w:rPr>
              <m:t>,</m:t>
            </m:r>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d</m:t>
                </m:r>
              </m:e>
              <m:sub>
                <m:r>
                  <m:rPr>
                    <m:sty m:val="bi"/>
                  </m:rPr>
                  <w:rPr>
                    <w:rFonts w:ascii="Cambria Math" w:eastAsia="Yu Mincho" w:hAnsi="Cambria Math" w:cs="Times New Roman"/>
                    <w:kern w:val="0"/>
                    <w:sz w:val="22"/>
                    <w:lang w:eastAsia="ja-JP"/>
                  </w:rPr>
                  <m:t>2</m:t>
                </m:r>
              </m:sub>
            </m:sSub>
            <m:r>
              <m:rPr>
                <m:sty m:val="bi"/>
              </m:rPr>
              <w:rPr>
                <w:rFonts w:ascii="Cambria Math" w:eastAsia="Yu Mincho" w:hAnsi="Cambria Math" w:cs="Times New Roman"/>
                <w:kern w:val="0"/>
                <w:sz w:val="22"/>
                <w:lang w:eastAsia="ja-JP"/>
              </w:rPr>
              <m:t>,</m:t>
            </m:r>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σ</m:t>
                </m:r>
              </m:e>
              <m:sub>
                <m:r>
                  <m:rPr>
                    <m:sty m:val="bi"/>
                  </m:rPr>
                  <w:rPr>
                    <w:rFonts w:ascii="Cambria Math" w:eastAsia="Yu Mincho" w:hAnsi="Cambria Math" w:cs="Times New Roman"/>
                    <w:kern w:val="0"/>
                    <w:sz w:val="22"/>
                    <w:lang w:eastAsia="ja-JP"/>
                  </w:rPr>
                  <m:t>RCS</m:t>
                </m:r>
              </m:sub>
            </m:sSub>
            <m:r>
              <m:rPr>
                <m:sty m:val="bi"/>
              </m:rPr>
              <w:rPr>
                <w:rFonts w:ascii="Cambria Math" w:eastAsia="Yu Mincho" w:hAnsi="Cambria Math" w:cs="Times New Roman"/>
                <w:kern w:val="0"/>
                <w:sz w:val="22"/>
                <w:lang w:eastAsia="ja-JP"/>
              </w:rPr>
              <m:t>,f</m:t>
            </m:r>
          </m:e>
        </m:d>
        <m:r>
          <m:rPr>
            <m:sty m:val="bi"/>
          </m:rPr>
          <w:rPr>
            <w:rFonts w:ascii="Cambria Math" w:eastAsia="Yu Mincho" w:hAnsi="Cambria Math" w:cs="Times New Roman"/>
            <w:kern w:val="0"/>
            <w:sz w:val="22"/>
            <w:lang w:eastAsia="ja-JP"/>
          </w:rPr>
          <m:t>=</m:t>
        </m:r>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PL</m:t>
            </m:r>
          </m:e>
          <m:sub>
            <m:r>
              <m:rPr>
                <m:sty m:val="bi"/>
              </m:rPr>
              <w:rPr>
                <w:rFonts w:ascii="Cambria Math" w:eastAsia="Yu Mincho" w:hAnsi="Cambria Math" w:cs="Times New Roman"/>
                <w:kern w:val="0"/>
                <w:sz w:val="22"/>
                <w:lang w:eastAsia="ja-JP"/>
              </w:rPr>
              <m:t>dB</m:t>
            </m:r>
          </m:sub>
        </m:sSub>
        <m:d>
          <m:dPr>
            <m:ctrlPr>
              <w:rPr>
                <w:rFonts w:ascii="Cambria Math" w:eastAsia="Yu Mincho" w:hAnsi="Cambria Math" w:cs="Times New Roman"/>
                <w:b/>
                <w:bCs/>
                <w:i/>
                <w:iCs/>
                <w:kern w:val="0"/>
                <w:sz w:val="22"/>
                <w:lang w:eastAsia="ja-JP"/>
              </w:rPr>
            </m:ctrlPr>
          </m:dPr>
          <m:e>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d</m:t>
                </m:r>
              </m:e>
              <m:sub>
                <m:r>
                  <m:rPr>
                    <m:sty m:val="bi"/>
                  </m:rPr>
                  <w:rPr>
                    <w:rFonts w:ascii="Cambria Math" w:eastAsia="Yu Mincho" w:hAnsi="Cambria Math" w:cs="Times New Roman"/>
                    <w:kern w:val="0"/>
                    <w:sz w:val="22"/>
                    <w:lang w:eastAsia="ja-JP"/>
                  </w:rPr>
                  <m:t>1</m:t>
                </m:r>
              </m:sub>
            </m:sSub>
          </m:e>
        </m:d>
        <m:r>
          <m:rPr>
            <m:sty m:val="bi"/>
          </m:rPr>
          <w:rPr>
            <w:rFonts w:ascii="Cambria Math" w:eastAsia="Yu Mincho" w:hAnsi="Cambria Math" w:cs="Times New Roman"/>
            <w:kern w:val="0"/>
            <w:sz w:val="22"/>
            <w:lang w:eastAsia="ja-JP"/>
          </w:rPr>
          <m:t>+</m:t>
        </m:r>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PL</m:t>
            </m:r>
          </m:e>
          <m:sub>
            <m:r>
              <m:rPr>
                <m:sty m:val="bi"/>
              </m:rPr>
              <w:rPr>
                <w:rFonts w:ascii="Cambria Math" w:eastAsia="Yu Mincho" w:hAnsi="Cambria Math" w:cs="Times New Roman"/>
                <w:kern w:val="0"/>
                <w:sz w:val="22"/>
                <w:lang w:eastAsia="ja-JP"/>
              </w:rPr>
              <m:t>dB</m:t>
            </m:r>
          </m:sub>
        </m:sSub>
        <m:d>
          <m:dPr>
            <m:ctrlPr>
              <w:rPr>
                <w:rFonts w:ascii="Cambria Math" w:eastAsia="Yu Mincho" w:hAnsi="Cambria Math" w:cs="Times New Roman"/>
                <w:b/>
                <w:bCs/>
                <w:i/>
                <w:iCs/>
                <w:kern w:val="0"/>
                <w:sz w:val="22"/>
                <w:lang w:eastAsia="ja-JP"/>
              </w:rPr>
            </m:ctrlPr>
          </m:dPr>
          <m:e>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d</m:t>
                </m:r>
              </m:e>
              <m:sub>
                <m:r>
                  <m:rPr>
                    <m:sty m:val="bi"/>
                  </m:rPr>
                  <w:rPr>
                    <w:rFonts w:ascii="Cambria Math" w:eastAsia="Yu Mincho" w:hAnsi="Cambria Math" w:cs="Times New Roman"/>
                    <w:kern w:val="0"/>
                    <w:sz w:val="22"/>
                    <w:lang w:eastAsia="ja-JP"/>
                  </w:rPr>
                  <m:t>1</m:t>
                </m:r>
              </m:sub>
            </m:sSub>
          </m:e>
        </m:d>
        <m:r>
          <m:rPr>
            <m:sty m:val="bi"/>
          </m:rPr>
          <w:rPr>
            <w:rFonts w:ascii="Cambria Math" w:eastAsia="Yu Mincho" w:hAnsi="Cambria Math" w:cs="Times New Roman"/>
            <w:kern w:val="0"/>
            <w:sz w:val="22"/>
            <w:lang w:eastAsia="ja-JP"/>
          </w:rPr>
          <m:t>+10</m:t>
        </m:r>
        <m:r>
          <m:rPr>
            <m:sty m:val="bi"/>
          </m:rPr>
          <w:rPr>
            <w:rFonts w:ascii="Cambria Math" w:eastAsia="Yu Mincho" w:hAnsi="Cambria Math" w:cs="Times New Roman"/>
            <w:kern w:val="0"/>
            <w:sz w:val="22"/>
            <w:lang w:eastAsia="ja-JP"/>
          </w:rPr>
          <m:t>lg</m:t>
        </m:r>
        <m:d>
          <m:dPr>
            <m:ctrlPr>
              <w:rPr>
                <w:rFonts w:ascii="Cambria Math" w:eastAsia="Yu Mincho" w:hAnsi="Cambria Math" w:cs="Times New Roman"/>
                <w:b/>
                <w:bCs/>
                <w:i/>
                <w:iCs/>
                <w:kern w:val="0"/>
                <w:sz w:val="22"/>
                <w:lang w:eastAsia="ja-JP"/>
              </w:rPr>
            </m:ctrlPr>
          </m:dPr>
          <m:e>
            <m:f>
              <m:fPr>
                <m:ctrlPr>
                  <w:rPr>
                    <w:rFonts w:ascii="Cambria Math" w:eastAsia="Yu Mincho" w:hAnsi="Cambria Math" w:cs="Times New Roman"/>
                    <w:b/>
                    <w:bCs/>
                    <w:i/>
                    <w:iCs/>
                    <w:kern w:val="0"/>
                    <w:sz w:val="22"/>
                    <w:lang w:eastAsia="ja-JP"/>
                  </w:rPr>
                </m:ctrlPr>
              </m:fPr>
              <m:num>
                <m:sSup>
                  <m:sSupPr>
                    <m:ctrlPr>
                      <w:rPr>
                        <w:rFonts w:ascii="Cambria Math" w:eastAsia="Yu Mincho" w:hAnsi="Cambria Math" w:cs="Times New Roman"/>
                        <w:b/>
                        <w:bCs/>
                        <w:i/>
                        <w:iCs/>
                        <w:kern w:val="0"/>
                        <w:sz w:val="22"/>
                        <w:lang w:eastAsia="ja-JP"/>
                      </w:rPr>
                    </m:ctrlPr>
                  </m:sSupPr>
                  <m:e>
                    <m:r>
                      <m:rPr>
                        <m:sty m:val="bi"/>
                      </m:rPr>
                      <w:rPr>
                        <w:rFonts w:ascii="Cambria Math" w:eastAsia="Yu Mincho" w:hAnsi="Cambria Math" w:cs="Times New Roman"/>
                        <w:kern w:val="0"/>
                        <w:sz w:val="22"/>
                        <w:lang w:eastAsia="ja-JP"/>
                      </w:rPr>
                      <m:t>c</m:t>
                    </m:r>
                  </m:e>
                  <m:sup>
                    <m:r>
                      <m:rPr>
                        <m:sty m:val="bi"/>
                      </m:rPr>
                      <w:rPr>
                        <w:rFonts w:ascii="Cambria Math" w:eastAsia="Yu Mincho" w:hAnsi="Cambria Math" w:cs="Times New Roman"/>
                        <w:kern w:val="0"/>
                        <w:sz w:val="22"/>
                        <w:lang w:eastAsia="ja-JP"/>
                      </w:rPr>
                      <m:t>2</m:t>
                    </m:r>
                  </m:sup>
                </m:sSup>
              </m:num>
              <m:den>
                <m:r>
                  <m:rPr>
                    <m:sty m:val="bi"/>
                  </m:rPr>
                  <w:rPr>
                    <w:rFonts w:ascii="Cambria Math" w:eastAsia="Yu Mincho" w:hAnsi="Cambria Math" w:cs="Times New Roman"/>
                    <w:kern w:val="0"/>
                    <w:sz w:val="22"/>
                    <w:lang w:eastAsia="ja-JP"/>
                  </w:rPr>
                  <m:t>4</m:t>
                </m:r>
                <m:r>
                  <m:rPr>
                    <m:sty m:val="bi"/>
                  </m:rPr>
                  <w:rPr>
                    <w:rFonts w:ascii="Cambria Math" w:eastAsia="Yu Mincho" w:hAnsi="Cambria Math" w:cs="Times New Roman"/>
                    <w:kern w:val="0"/>
                    <w:sz w:val="22"/>
                    <w:lang w:eastAsia="ja-JP"/>
                  </w:rPr>
                  <m:t>π</m:t>
                </m:r>
                <m:sSup>
                  <m:sSupPr>
                    <m:ctrlPr>
                      <w:rPr>
                        <w:rFonts w:ascii="Cambria Math" w:eastAsia="Yu Mincho" w:hAnsi="Cambria Math" w:cs="Times New Roman"/>
                        <w:b/>
                        <w:bCs/>
                        <w:i/>
                        <w:iCs/>
                        <w:kern w:val="0"/>
                        <w:sz w:val="22"/>
                        <w:lang w:eastAsia="ja-JP"/>
                      </w:rPr>
                    </m:ctrlPr>
                  </m:sSupPr>
                  <m:e>
                    <m:r>
                      <m:rPr>
                        <m:sty m:val="bi"/>
                      </m:rPr>
                      <w:rPr>
                        <w:rFonts w:ascii="Cambria Math" w:eastAsia="Yu Mincho" w:hAnsi="Cambria Math" w:cs="Times New Roman"/>
                        <w:kern w:val="0"/>
                        <w:sz w:val="22"/>
                        <w:lang w:eastAsia="ja-JP"/>
                      </w:rPr>
                      <m:t>f</m:t>
                    </m:r>
                  </m:e>
                  <m:sup>
                    <m:r>
                      <m:rPr>
                        <m:sty m:val="bi"/>
                      </m:rPr>
                      <w:rPr>
                        <w:rFonts w:ascii="Cambria Math" w:eastAsia="Yu Mincho" w:hAnsi="Cambria Math" w:cs="Times New Roman"/>
                        <w:kern w:val="0"/>
                        <w:sz w:val="22"/>
                        <w:lang w:eastAsia="ja-JP"/>
                      </w:rPr>
                      <m:t>2</m:t>
                    </m:r>
                  </m:sup>
                </m:sSup>
              </m:den>
            </m:f>
          </m:e>
        </m:d>
        <m:r>
          <m:rPr>
            <m:sty m:val="bi"/>
          </m:rPr>
          <w:rPr>
            <w:rFonts w:ascii="Cambria Math" w:eastAsia="Yu Mincho" w:hAnsi="Cambria Math" w:cs="Times New Roman"/>
            <w:kern w:val="0"/>
            <w:sz w:val="22"/>
            <w:lang w:eastAsia="ja-JP"/>
          </w:rPr>
          <m:t>-10</m:t>
        </m:r>
        <m:r>
          <m:rPr>
            <m:sty m:val="bi"/>
          </m:rPr>
          <w:rPr>
            <w:rFonts w:ascii="Cambria Math" w:eastAsia="Yu Mincho" w:hAnsi="Cambria Math" w:cs="Times New Roman"/>
            <w:kern w:val="0"/>
            <w:sz w:val="22"/>
            <w:lang w:eastAsia="ja-JP"/>
          </w:rPr>
          <m:t>lg</m:t>
        </m:r>
        <m:d>
          <m:dPr>
            <m:ctrlPr>
              <w:rPr>
                <w:rFonts w:ascii="Cambria Math" w:eastAsia="Yu Mincho" w:hAnsi="Cambria Math" w:cs="Times New Roman"/>
                <w:b/>
                <w:bCs/>
                <w:i/>
                <w:iCs/>
                <w:kern w:val="0"/>
                <w:sz w:val="22"/>
                <w:lang w:eastAsia="ja-JP"/>
              </w:rPr>
            </m:ctrlPr>
          </m:dPr>
          <m:e>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σ</m:t>
                </m:r>
              </m:e>
              <m:sub>
                <m:r>
                  <m:rPr>
                    <m:sty m:val="bi"/>
                  </m:rPr>
                  <w:rPr>
                    <w:rFonts w:ascii="Cambria Math" w:eastAsia="Yu Mincho" w:hAnsi="Cambria Math" w:cs="Times New Roman"/>
                    <w:kern w:val="0"/>
                    <w:sz w:val="22"/>
                    <w:lang w:eastAsia="ja-JP"/>
                  </w:rPr>
                  <m:t>RCS</m:t>
                </m:r>
              </m:sub>
            </m:sSub>
          </m:e>
        </m:d>
      </m:oMath>
      <w:r w:rsidRPr="00F52AC0">
        <w:rPr>
          <w:rFonts w:cs="Times New Roman"/>
          <w:b/>
          <w:bCs/>
          <w:i/>
          <w:iCs/>
          <w:kern w:val="0"/>
          <w:sz w:val="22"/>
        </w:rPr>
        <w:t>.</w:t>
      </w:r>
      <w:bookmarkEnd w:id="13"/>
    </w:p>
    <w:p w14:paraId="77949C93" w14:textId="0FD73A6C" w:rsidR="00484BA3" w:rsidRPr="00F52AC0" w:rsidRDefault="00484BA3" w:rsidP="009771BF">
      <w:pPr>
        <w:adjustRightInd w:val="0"/>
        <w:snapToGrid w:val="0"/>
        <w:spacing w:after="120"/>
        <w:rPr>
          <w:rFonts w:cs="Times New Roman"/>
          <w:b/>
          <w:bCs/>
          <w:i/>
          <w:iCs/>
          <w:sz w:val="22"/>
        </w:rPr>
      </w:pPr>
      <w:bookmarkStart w:id="14" w:name="_Ref157770363"/>
      <w:r w:rsidRPr="00F52AC0">
        <w:rPr>
          <w:rFonts w:cs="Times New Roman"/>
          <w:b/>
          <w:bCs/>
          <w:i/>
          <w:iCs/>
          <w:sz w:val="22"/>
        </w:rPr>
        <w:t xml:space="preserve">Proposal </w:t>
      </w:r>
      <w:r w:rsidRPr="00F52AC0">
        <w:rPr>
          <w:rFonts w:cs="Times New Roman"/>
          <w:b/>
          <w:bCs/>
          <w:i/>
          <w:iCs/>
          <w:sz w:val="22"/>
        </w:rPr>
        <w:fldChar w:fldCharType="begin"/>
      </w:r>
      <w:r w:rsidRPr="00F52AC0">
        <w:rPr>
          <w:rFonts w:cs="Times New Roman"/>
          <w:b/>
          <w:bCs/>
          <w:i/>
          <w:iCs/>
          <w:sz w:val="22"/>
        </w:rPr>
        <w:instrText xml:space="preserve"> SEQ Proposal \* ARABIC </w:instrText>
      </w:r>
      <w:r w:rsidRPr="00F52AC0">
        <w:rPr>
          <w:rFonts w:cs="Times New Roman"/>
          <w:b/>
          <w:bCs/>
          <w:i/>
          <w:iCs/>
          <w:sz w:val="22"/>
        </w:rPr>
        <w:fldChar w:fldCharType="separate"/>
      </w:r>
      <w:r w:rsidR="00872759">
        <w:rPr>
          <w:rFonts w:cs="Times New Roman"/>
          <w:b/>
          <w:bCs/>
          <w:i/>
          <w:iCs/>
          <w:noProof/>
          <w:sz w:val="22"/>
        </w:rPr>
        <w:t>10</w:t>
      </w:r>
      <w:r w:rsidRPr="00F52AC0">
        <w:rPr>
          <w:rFonts w:cs="Times New Roman"/>
          <w:b/>
          <w:bCs/>
          <w:i/>
          <w:iCs/>
          <w:sz w:val="22"/>
        </w:rPr>
        <w:fldChar w:fldCharType="end"/>
      </w:r>
      <w:r w:rsidRPr="00F52AC0">
        <w:rPr>
          <w:rFonts w:cs="Times New Roman"/>
          <w:b/>
          <w:bCs/>
          <w:i/>
          <w:iCs/>
          <w:sz w:val="22"/>
        </w:rPr>
        <w:t xml:space="preserve">: For target specific channel, </w:t>
      </w:r>
      <m:oMath>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PL</m:t>
            </m:r>
          </m:e>
          <m:sub>
            <m:r>
              <m:rPr>
                <m:sty m:val="bi"/>
              </m:rPr>
              <w:rPr>
                <w:rFonts w:ascii="Cambria Math" w:eastAsia="Yu Mincho" w:hAnsi="Cambria Math" w:cs="Times New Roman"/>
                <w:kern w:val="0"/>
                <w:sz w:val="22"/>
                <w:lang w:eastAsia="ja-JP"/>
              </w:rPr>
              <m:t>dB</m:t>
            </m:r>
          </m:sub>
        </m:sSub>
        <m:d>
          <m:dPr>
            <m:ctrlPr>
              <w:rPr>
                <w:rFonts w:ascii="Cambria Math" w:eastAsia="Yu Mincho" w:hAnsi="Cambria Math" w:cs="Times New Roman"/>
                <w:b/>
                <w:bCs/>
                <w:i/>
                <w:iCs/>
                <w:kern w:val="0"/>
                <w:sz w:val="22"/>
                <w:lang w:eastAsia="ja-JP"/>
              </w:rPr>
            </m:ctrlPr>
          </m:dPr>
          <m:e>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d</m:t>
                </m:r>
              </m:e>
              <m:sub>
                <m:r>
                  <m:rPr>
                    <m:sty m:val="bi"/>
                  </m:rPr>
                  <w:rPr>
                    <w:rFonts w:ascii="Cambria Math" w:eastAsia="Yu Mincho" w:hAnsi="Cambria Math" w:cs="Times New Roman"/>
                    <w:kern w:val="0"/>
                    <w:sz w:val="22"/>
                    <w:lang w:eastAsia="ja-JP"/>
                  </w:rPr>
                  <m:t>1</m:t>
                </m:r>
              </m:sub>
            </m:sSub>
          </m:e>
        </m:d>
        <m:r>
          <m:rPr>
            <m:sty m:val="bi"/>
          </m:rPr>
          <w:rPr>
            <w:rFonts w:ascii="Cambria Math" w:eastAsia="Yu Mincho" w:hAnsi="Cambria Math" w:cs="Times New Roman"/>
            <w:kern w:val="0"/>
            <w:sz w:val="22"/>
            <w:lang w:eastAsia="ja-JP"/>
          </w:rPr>
          <m:t>=</m:t>
        </m:r>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PL</m:t>
            </m:r>
          </m:e>
          <m:sub>
            <m:r>
              <m:rPr>
                <m:sty m:val="bi"/>
              </m:rPr>
              <w:rPr>
                <w:rFonts w:ascii="Cambria Math" w:eastAsia="Yu Mincho" w:hAnsi="Cambria Math" w:cs="Times New Roman"/>
                <w:kern w:val="0"/>
                <w:sz w:val="22"/>
                <w:lang w:eastAsia="ja-JP"/>
              </w:rPr>
              <m:t>dB</m:t>
            </m:r>
          </m:sub>
        </m:sSub>
        <m:d>
          <m:dPr>
            <m:ctrlPr>
              <w:rPr>
                <w:rFonts w:ascii="Cambria Math" w:eastAsia="Yu Mincho" w:hAnsi="Cambria Math" w:cs="Times New Roman"/>
                <w:b/>
                <w:bCs/>
                <w:i/>
                <w:iCs/>
                <w:kern w:val="0"/>
                <w:sz w:val="22"/>
                <w:lang w:eastAsia="ja-JP"/>
              </w:rPr>
            </m:ctrlPr>
          </m:dPr>
          <m:e>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d</m:t>
                </m:r>
              </m:e>
              <m:sub>
                <m:r>
                  <m:rPr>
                    <m:sty m:val="bi"/>
                  </m:rPr>
                  <w:rPr>
                    <w:rFonts w:ascii="Cambria Math" w:eastAsia="Yu Mincho" w:hAnsi="Cambria Math" w:cs="Times New Roman"/>
                    <w:kern w:val="0"/>
                    <w:sz w:val="22"/>
                    <w:lang w:eastAsia="ja-JP"/>
                  </w:rPr>
                  <m:t>2</m:t>
                </m:r>
              </m:sub>
            </m:sSub>
          </m:e>
        </m:d>
      </m:oMath>
      <w:r w:rsidRPr="00F52AC0">
        <w:rPr>
          <w:rFonts w:cs="Times New Roman"/>
          <w:b/>
          <w:bCs/>
          <w:i/>
          <w:iCs/>
          <w:sz w:val="22"/>
        </w:rPr>
        <w:t xml:space="preserve"> can be assumed due to channel reciprocity for monostatic sensing mode while </w:t>
      </w:r>
      <m:oMath>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PL</m:t>
            </m:r>
          </m:e>
          <m:sub>
            <m:r>
              <m:rPr>
                <m:sty m:val="bi"/>
              </m:rPr>
              <w:rPr>
                <w:rFonts w:ascii="Cambria Math" w:eastAsia="Yu Mincho" w:hAnsi="Cambria Math" w:cs="Times New Roman"/>
                <w:kern w:val="0"/>
                <w:sz w:val="22"/>
                <w:lang w:eastAsia="ja-JP"/>
              </w:rPr>
              <m:t>dB</m:t>
            </m:r>
          </m:sub>
        </m:sSub>
        <m:d>
          <m:dPr>
            <m:ctrlPr>
              <w:rPr>
                <w:rFonts w:ascii="Cambria Math" w:eastAsia="Yu Mincho" w:hAnsi="Cambria Math" w:cs="Times New Roman"/>
                <w:b/>
                <w:bCs/>
                <w:i/>
                <w:iCs/>
                <w:kern w:val="0"/>
                <w:sz w:val="22"/>
                <w:lang w:eastAsia="ja-JP"/>
              </w:rPr>
            </m:ctrlPr>
          </m:dPr>
          <m:e>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d</m:t>
                </m:r>
              </m:e>
              <m:sub>
                <m:r>
                  <m:rPr>
                    <m:sty m:val="bi"/>
                  </m:rPr>
                  <w:rPr>
                    <w:rFonts w:ascii="Cambria Math" w:eastAsia="Yu Mincho" w:hAnsi="Cambria Math" w:cs="Times New Roman"/>
                    <w:kern w:val="0"/>
                    <w:sz w:val="22"/>
                    <w:lang w:eastAsia="ja-JP"/>
                  </w:rPr>
                  <m:t>1</m:t>
                </m:r>
              </m:sub>
            </m:sSub>
          </m:e>
        </m:d>
      </m:oMath>
      <w:r w:rsidRPr="00F52AC0">
        <w:rPr>
          <w:rFonts w:cs="Times New Roman"/>
          <w:b/>
          <w:bCs/>
          <w:i/>
          <w:iCs/>
          <w:sz w:val="22"/>
        </w:rPr>
        <w:t xml:space="preserve"> and </w:t>
      </w:r>
      <m:oMath>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PL</m:t>
            </m:r>
          </m:e>
          <m:sub>
            <m:r>
              <m:rPr>
                <m:sty m:val="bi"/>
              </m:rPr>
              <w:rPr>
                <w:rFonts w:ascii="Cambria Math" w:eastAsia="Yu Mincho" w:hAnsi="Cambria Math" w:cs="Times New Roman"/>
                <w:kern w:val="0"/>
                <w:sz w:val="22"/>
                <w:lang w:eastAsia="ja-JP"/>
              </w:rPr>
              <m:t>dB</m:t>
            </m:r>
          </m:sub>
        </m:sSub>
        <m:d>
          <m:dPr>
            <m:ctrlPr>
              <w:rPr>
                <w:rFonts w:ascii="Cambria Math" w:eastAsia="Yu Mincho" w:hAnsi="Cambria Math" w:cs="Times New Roman"/>
                <w:b/>
                <w:bCs/>
                <w:i/>
                <w:iCs/>
                <w:kern w:val="0"/>
                <w:sz w:val="22"/>
                <w:lang w:eastAsia="ja-JP"/>
              </w:rPr>
            </m:ctrlPr>
          </m:dPr>
          <m:e>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d</m:t>
                </m:r>
              </m:e>
              <m:sub>
                <m:r>
                  <m:rPr>
                    <m:sty m:val="bi"/>
                  </m:rPr>
                  <w:rPr>
                    <w:rFonts w:ascii="Cambria Math" w:eastAsia="Yu Mincho" w:hAnsi="Cambria Math" w:cs="Times New Roman"/>
                    <w:kern w:val="0"/>
                    <w:sz w:val="22"/>
                    <w:lang w:eastAsia="ja-JP"/>
                  </w:rPr>
                  <m:t>2</m:t>
                </m:r>
              </m:sub>
            </m:sSub>
          </m:e>
        </m:d>
      </m:oMath>
      <w:r w:rsidRPr="00F52AC0">
        <w:rPr>
          <w:rFonts w:cs="Times New Roman"/>
          <w:b/>
          <w:bCs/>
          <w:i/>
          <w:iCs/>
          <w:sz w:val="22"/>
        </w:rPr>
        <w:t xml:space="preserve"> can be generated independently for bistatic sensing mode.</w:t>
      </w:r>
      <w:bookmarkEnd w:id="14"/>
    </w:p>
    <w:p w14:paraId="444BFA46" w14:textId="41CA8213" w:rsidR="002E446F" w:rsidRPr="00651431" w:rsidRDefault="00C63F33" w:rsidP="009771BF">
      <w:pPr>
        <w:widowControl/>
        <w:overflowPunct w:val="0"/>
        <w:autoSpaceDE w:val="0"/>
        <w:autoSpaceDN w:val="0"/>
        <w:adjustRightInd w:val="0"/>
        <w:snapToGrid w:val="0"/>
        <w:spacing w:after="120"/>
        <w:textAlignment w:val="baseline"/>
        <w:rPr>
          <w:rFonts w:cs="Times New Roman"/>
          <w:iCs/>
          <w:kern w:val="0"/>
          <w:sz w:val="22"/>
        </w:rPr>
      </w:pPr>
      <w:r w:rsidRPr="00651431">
        <w:rPr>
          <w:rFonts w:cs="Times New Roman"/>
          <w:iCs/>
          <w:kern w:val="0"/>
          <w:sz w:val="22"/>
        </w:rPr>
        <w:t>In the</w:t>
      </w:r>
      <w:r w:rsidRPr="00651431">
        <w:rPr>
          <w:rFonts w:cs="Times New Roman"/>
          <w:kern w:val="0"/>
          <w:sz w:val="22"/>
        </w:rPr>
        <w:t xml:space="preserve"> pathloss formula of target specific channel</w:t>
      </w:r>
      <w:r w:rsidRPr="00651431">
        <w:rPr>
          <w:rFonts w:cs="Times New Roman"/>
          <w:iCs/>
          <w:kern w:val="0"/>
          <w:sz w:val="22"/>
        </w:rPr>
        <w:t xml:space="preserve">, </w:t>
      </w:r>
      <m:oMath>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1</m:t>
                </m:r>
              </m:sub>
            </m:sSub>
          </m:e>
        </m:d>
      </m:oMath>
      <w:r w:rsidR="00BC5870" w:rsidRPr="00651431">
        <w:rPr>
          <w:rFonts w:cs="Times New Roman"/>
          <w:kern w:val="0"/>
          <w:sz w:val="22"/>
        </w:rPr>
        <w:t xml:space="preserve"> and </w:t>
      </w:r>
      <m:oMath>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2</m:t>
                </m:r>
              </m:sub>
            </m:sSub>
          </m:e>
        </m:d>
      </m:oMath>
      <w:r w:rsidR="00AB0E11" w:rsidRPr="00651431">
        <w:rPr>
          <w:rFonts w:cs="Times New Roman"/>
          <w:kern w:val="0"/>
          <w:sz w:val="22"/>
        </w:rPr>
        <w:t xml:space="preserve"> </w:t>
      </w:r>
      <w:r w:rsidR="00BC5870" w:rsidRPr="00651431">
        <w:rPr>
          <w:rFonts w:cs="Times New Roman"/>
          <w:kern w:val="0"/>
          <w:sz w:val="22"/>
        </w:rPr>
        <w:t xml:space="preserve">can be calculated </w:t>
      </w:r>
      <w:r w:rsidR="001577DB" w:rsidRPr="00651431">
        <w:rPr>
          <w:rFonts w:cs="Times New Roman"/>
          <w:kern w:val="0"/>
          <w:sz w:val="22"/>
        </w:rPr>
        <w:t xml:space="preserve">by </w:t>
      </w:r>
      <w:r w:rsidR="00AB0E11" w:rsidRPr="00651431">
        <w:rPr>
          <w:rFonts w:cs="Times New Roman"/>
          <w:kern w:val="0"/>
          <w:sz w:val="22"/>
        </w:rPr>
        <w:t>re</w:t>
      </w:r>
      <w:r w:rsidR="00BC5870" w:rsidRPr="00651431">
        <w:rPr>
          <w:rFonts w:cs="Times New Roman"/>
          <w:kern w:val="0"/>
          <w:sz w:val="22"/>
        </w:rPr>
        <w:t>using the pathloss formula defined in</w:t>
      </w:r>
      <w:r w:rsidR="00EB2341" w:rsidRPr="00651431">
        <w:rPr>
          <w:rFonts w:cs="Times New Roman"/>
          <w:kern w:val="0"/>
          <w:sz w:val="22"/>
        </w:rPr>
        <w:t xml:space="preserve"> </w:t>
      </w:r>
      <w:r w:rsidR="001577DB" w:rsidRPr="00651431">
        <w:rPr>
          <w:rFonts w:cs="Times New Roman"/>
          <w:kern w:val="0"/>
          <w:sz w:val="22"/>
        </w:rPr>
        <w:t xml:space="preserve">3GPP technical reports, e.g., </w:t>
      </w:r>
      <w:r w:rsidR="002E446F" w:rsidRPr="00651431">
        <w:rPr>
          <w:rFonts w:cs="Times New Roman"/>
          <w:kern w:val="0"/>
          <w:sz w:val="22"/>
        </w:rPr>
        <w:t>TR 38.901 if the scenario is UMi, UMa, RMa, InH, or InF, TR 36.777 if the scenario is UAV, and TR 37.885 if the scenario is V2X.</w:t>
      </w:r>
      <w:r w:rsidRPr="00651431">
        <w:rPr>
          <w:rFonts w:cs="Times New Roman"/>
          <w:kern w:val="0"/>
          <w:sz w:val="22"/>
        </w:rPr>
        <w:t xml:space="preserve"> </w:t>
      </w:r>
      <w:r w:rsidR="001B6134" w:rsidRPr="00651431">
        <w:rPr>
          <w:rFonts w:cs="Times New Roman"/>
          <w:kern w:val="0"/>
          <w:sz w:val="22"/>
        </w:rPr>
        <w:t xml:space="preserve">Since the pathloss formula in 3GPP technical reports is only suitable for pre-defined applicability range, e.g., the antenna height of BS and UT, how to consider the impact of target height on </w:t>
      </w:r>
      <m:oMath>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1</m:t>
                </m:r>
              </m:sub>
            </m:sSub>
          </m:e>
        </m:d>
      </m:oMath>
      <w:r w:rsidR="001B6134" w:rsidRPr="00651431">
        <w:rPr>
          <w:rFonts w:cs="Times New Roman"/>
          <w:kern w:val="0"/>
          <w:sz w:val="22"/>
        </w:rPr>
        <w:t xml:space="preserve"> and </w:t>
      </w:r>
      <m:oMath>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2</m:t>
                </m:r>
              </m:sub>
            </m:sSub>
          </m:e>
        </m:d>
      </m:oMath>
      <w:r w:rsidR="001B6134" w:rsidRPr="00651431">
        <w:rPr>
          <w:rFonts w:cs="Times New Roman"/>
          <w:kern w:val="0"/>
          <w:sz w:val="22"/>
        </w:rPr>
        <w:t xml:space="preserve"> need further study.</w:t>
      </w:r>
    </w:p>
    <w:p w14:paraId="261DF262" w14:textId="59DE0CD0" w:rsidR="00C63F33" w:rsidRPr="00651431" w:rsidRDefault="00C63F33" w:rsidP="009771BF">
      <w:pPr>
        <w:widowControl/>
        <w:overflowPunct w:val="0"/>
        <w:autoSpaceDE w:val="0"/>
        <w:autoSpaceDN w:val="0"/>
        <w:adjustRightInd w:val="0"/>
        <w:snapToGrid w:val="0"/>
        <w:spacing w:after="120"/>
        <w:textAlignment w:val="baseline"/>
        <w:rPr>
          <w:rFonts w:cs="Times New Roman"/>
          <w:b/>
          <w:bCs/>
          <w:i/>
          <w:iCs/>
          <w:sz w:val="22"/>
        </w:rPr>
      </w:pPr>
      <w:bookmarkStart w:id="15" w:name="_Ref157766138"/>
      <w:r w:rsidRPr="00651431">
        <w:rPr>
          <w:rFonts w:cs="Times New Roman"/>
          <w:b/>
          <w:bCs/>
          <w:i/>
          <w:iCs/>
          <w:sz w:val="22"/>
        </w:rPr>
        <w:t xml:space="preserve">Proposal </w:t>
      </w:r>
      <w:r w:rsidRPr="00651431">
        <w:rPr>
          <w:rFonts w:cs="Times New Roman"/>
          <w:b/>
          <w:bCs/>
          <w:i/>
          <w:iCs/>
          <w:sz w:val="22"/>
        </w:rPr>
        <w:fldChar w:fldCharType="begin"/>
      </w:r>
      <w:r w:rsidRPr="00651431">
        <w:rPr>
          <w:rFonts w:cs="Times New Roman"/>
          <w:b/>
          <w:bCs/>
          <w:i/>
          <w:iCs/>
          <w:sz w:val="22"/>
        </w:rPr>
        <w:instrText xml:space="preserve"> SEQ Proposal \* ARABIC </w:instrText>
      </w:r>
      <w:r w:rsidRPr="00651431">
        <w:rPr>
          <w:rFonts w:cs="Times New Roman"/>
          <w:b/>
          <w:bCs/>
          <w:i/>
          <w:iCs/>
          <w:sz w:val="22"/>
        </w:rPr>
        <w:fldChar w:fldCharType="separate"/>
      </w:r>
      <w:r w:rsidR="00872759">
        <w:rPr>
          <w:rFonts w:cs="Times New Roman"/>
          <w:b/>
          <w:bCs/>
          <w:i/>
          <w:iCs/>
          <w:noProof/>
          <w:sz w:val="22"/>
        </w:rPr>
        <w:t>11</w:t>
      </w:r>
      <w:r w:rsidRPr="00651431">
        <w:rPr>
          <w:rFonts w:cs="Times New Roman"/>
          <w:b/>
          <w:bCs/>
          <w:i/>
          <w:iCs/>
          <w:sz w:val="22"/>
        </w:rPr>
        <w:fldChar w:fldCharType="end"/>
      </w:r>
      <w:r w:rsidRPr="00651431">
        <w:rPr>
          <w:rFonts w:cs="Times New Roman"/>
          <w:b/>
          <w:bCs/>
          <w:i/>
          <w:iCs/>
          <w:sz w:val="22"/>
        </w:rPr>
        <w:t xml:space="preserve">: For target specific channel for both </w:t>
      </w:r>
      <w:r w:rsidR="006E3C19" w:rsidRPr="00651431">
        <w:rPr>
          <w:rFonts w:cs="Times New Roman"/>
          <w:b/>
          <w:bCs/>
          <w:i/>
          <w:iCs/>
          <w:sz w:val="22"/>
        </w:rPr>
        <w:t>bistatic</w:t>
      </w:r>
      <w:r w:rsidRPr="00651431">
        <w:rPr>
          <w:rFonts w:cs="Times New Roman"/>
          <w:b/>
          <w:bCs/>
          <w:i/>
          <w:iCs/>
          <w:sz w:val="22"/>
        </w:rPr>
        <w:t xml:space="preserve"> and </w:t>
      </w:r>
      <w:r w:rsidR="006E3C19" w:rsidRPr="00651431">
        <w:rPr>
          <w:rFonts w:cs="Times New Roman"/>
          <w:b/>
          <w:bCs/>
          <w:i/>
          <w:iCs/>
          <w:sz w:val="22"/>
        </w:rPr>
        <w:t>monostatic</w:t>
      </w:r>
      <w:r w:rsidRPr="00651431">
        <w:rPr>
          <w:rFonts w:cs="Times New Roman"/>
          <w:b/>
          <w:bCs/>
          <w:i/>
          <w:iCs/>
          <w:sz w:val="22"/>
        </w:rPr>
        <w:t xml:space="preserve"> sensing modes, the </w:t>
      </w:r>
      <m:oMath>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1</m:t>
                </m:r>
              </m:sub>
            </m:sSub>
          </m:e>
        </m:d>
      </m:oMath>
      <w:r w:rsidRPr="00651431">
        <w:rPr>
          <w:rFonts w:cs="Times New Roman"/>
          <w:b/>
          <w:bCs/>
          <w:i/>
          <w:iCs/>
          <w:sz w:val="22"/>
        </w:rPr>
        <w:t xml:space="preserve"> and </w:t>
      </w:r>
      <m:oMath>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2</m:t>
                </m:r>
              </m:sub>
            </m:sSub>
          </m:e>
        </m:d>
      </m:oMath>
      <w:r w:rsidRPr="00651431">
        <w:rPr>
          <w:rFonts w:cs="Times New Roman"/>
          <w:b/>
          <w:bCs/>
          <w:i/>
          <w:iCs/>
          <w:sz w:val="22"/>
        </w:rPr>
        <w:t xml:space="preserve"> in pathloss function can reuse the pathloss formulas defined in 3GPP technical reports, e.g.,</w:t>
      </w:r>
      <w:bookmarkEnd w:id="15"/>
    </w:p>
    <w:p w14:paraId="65E86594" w14:textId="541661ED" w:rsidR="00C63F33" w:rsidRPr="00F52AC0" w:rsidRDefault="00C63F33" w:rsidP="009771BF">
      <w:pPr>
        <w:pStyle w:val="a8"/>
        <w:widowControl/>
        <w:numPr>
          <w:ilvl w:val="0"/>
          <w:numId w:val="40"/>
        </w:numPr>
        <w:overflowPunct w:val="0"/>
        <w:autoSpaceDE w:val="0"/>
        <w:autoSpaceDN w:val="0"/>
        <w:adjustRightInd w:val="0"/>
        <w:snapToGrid w:val="0"/>
        <w:spacing w:after="120"/>
        <w:ind w:firstLineChars="0"/>
        <w:textAlignment w:val="baseline"/>
        <w:rPr>
          <w:rFonts w:cs="Times New Roman"/>
          <w:b/>
          <w:bCs/>
          <w:i/>
          <w:iCs/>
          <w:sz w:val="22"/>
        </w:rPr>
      </w:pPr>
      <w:r w:rsidRPr="00F52AC0">
        <w:rPr>
          <w:rFonts w:cs="Times New Roman"/>
          <w:b/>
          <w:bCs/>
          <w:i/>
          <w:iCs/>
          <w:sz w:val="22"/>
        </w:rPr>
        <w:t>TR 38.901 if the scenario is UMi, UMa, RMa, InH, or InF</w:t>
      </w:r>
      <w:r w:rsidR="00786DB0" w:rsidRPr="00F52AC0">
        <w:rPr>
          <w:rFonts w:cs="Times New Roman"/>
          <w:b/>
          <w:bCs/>
          <w:i/>
          <w:iCs/>
          <w:sz w:val="22"/>
        </w:rPr>
        <w:t>,</w:t>
      </w:r>
    </w:p>
    <w:p w14:paraId="1F8DBFA6" w14:textId="134F9FE8" w:rsidR="00C63F33" w:rsidRPr="00F52AC0" w:rsidRDefault="00C63F33" w:rsidP="009771BF">
      <w:pPr>
        <w:pStyle w:val="a8"/>
        <w:widowControl/>
        <w:numPr>
          <w:ilvl w:val="0"/>
          <w:numId w:val="40"/>
        </w:numPr>
        <w:overflowPunct w:val="0"/>
        <w:autoSpaceDE w:val="0"/>
        <w:autoSpaceDN w:val="0"/>
        <w:adjustRightInd w:val="0"/>
        <w:snapToGrid w:val="0"/>
        <w:spacing w:after="120"/>
        <w:ind w:firstLineChars="0"/>
        <w:textAlignment w:val="baseline"/>
        <w:rPr>
          <w:rFonts w:cs="Times New Roman"/>
          <w:b/>
          <w:bCs/>
          <w:i/>
          <w:iCs/>
          <w:sz w:val="22"/>
        </w:rPr>
      </w:pPr>
      <w:r w:rsidRPr="00F52AC0">
        <w:rPr>
          <w:rFonts w:cs="Times New Roman"/>
          <w:b/>
          <w:bCs/>
          <w:i/>
          <w:iCs/>
          <w:sz w:val="22"/>
        </w:rPr>
        <w:t>TR 36.777 if the scenario is UAV</w:t>
      </w:r>
      <w:r w:rsidR="00786DB0" w:rsidRPr="00F52AC0">
        <w:rPr>
          <w:rFonts w:cs="Times New Roman"/>
          <w:b/>
          <w:bCs/>
          <w:i/>
          <w:iCs/>
          <w:sz w:val="22"/>
        </w:rPr>
        <w:t>,</w:t>
      </w:r>
    </w:p>
    <w:p w14:paraId="1BFE17D4" w14:textId="77777777" w:rsidR="00C63F33" w:rsidRPr="00F52AC0" w:rsidRDefault="00C63F33" w:rsidP="009771BF">
      <w:pPr>
        <w:pStyle w:val="a8"/>
        <w:widowControl/>
        <w:numPr>
          <w:ilvl w:val="0"/>
          <w:numId w:val="40"/>
        </w:numPr>
        <w:overflowPunct w:val="0"/>
        <w:autoSpaceDE w:val="0"/>
        <w:autoSpaceDN w:val="0"/>
        <w:adjustRightInd w:val="0"/>
        <w:snapToGrid w:val="0"/>
        <w:spacing w:after="120"/>
        <w:ind w:firstLineChars="0"/>
        <w:textAlignment w:val="baseline"/>
        <w:rPr>
          <w:rFonts w:cs="Times New Roman"/>
          <w:b/>
          <w:bCs/>
          <w:i/>
          <w:iCs/>
          <w:sz w:val="22"/>
        </w:rPr>
      </w:pPr>
      <w:r w:rsidRPr="00F52AC0">
        <w:rPr>
          <w:rFonts w:cs="Times New Roman"/>
          <w:b/>
          <w:bCs/>
          <w:i/>
          <w:iCs/>
          <w:sz w:val="22"/>
        </w:rPr>
        <w:lastRenderedPageBreak/>
        <w:t>TR 37.885 if the scenario is V2X.</w:t>
      </w:r>
    </w:p>
    <w:p w14:paraId="3C04EF35" w14:textId="0916D73B" w:rsidR="00C63F33" w:rsidRPr="00F52AC0" w:rsidRDefault="00C63F33" w:rsidP="009771BF">
      <w:pPr>
        <w:pStyle w:val="a8"/>
        <w:widowControl/>
        <w:numPr>
          <w:ilvl w:val="0"/>
          <w:numId w:val="40"/>
        </w:numPr>
        <w:overflowPunct w:val="0"/>
        <w:autoSpaceDE w:val="0"/>
        <w:autoSpaceDN w:val="0"/>
        <w:adjustRightInd w:val="0"/>
        <w:snapToGrid w:val="0"/>
        <w:spacing w:after="120"/>
        <w:ind w:firstLineChars="0"/>
        <w:textAlignment w:val="baseline"/>
        <w:rPr>
          <w:rFonts w:cs="Times New Roman"/>
          <w:b/>
          <w:bCs/>
          <w:i/>
          <w:iCs/>
          <w:sz w:val="22"/>
        </w:rPr>
      </w:pPr>
      <w:r w:rsidRPr="00F52AC0">
        <w:rPr>
          <w:rFonts w:cs="Times New Roman"/>
          <w:b/>
          <w:bCs/>
          <w:i/>
          <w:iCs/>
          <w:sz w:val="22"/>
        </w:rPr>
        <w:t xml:space="preserve">FFS: How to consider the impact of target height on </w:t>
      </w:r>
      <m:oMath>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1</m:t>
                </m:r>
              </m:sub>
            </m:sSub>
          </m:e>
        </m:d>
      </m:oMath>
      <w:r w:rsidRPr="00F52AC0">
        <w:rPr>
          <w:rFonts w:cs="Times New Roman"/>
          <w:b/>
          <w:bCs/>
          <w:i/>
          <w:iCs/>
          <w:sz w:val="22"/>
        </w:rPr>
        <w:t xml:space="preserve"> and </w:t>
      </w:r>
      <m:oMath>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2</m:t>
                </m:r>
              </m:sub>
            </m:sSub>
          </m:e>
        </m:d>
      </m:oMath>
      <w:r w:rsidRPr="00F52AC0">
        <w:rPr>
          <w:rFonts w:cs="Times New Roman"/>
          <w:b/>
          <w:bCs/>
          <w:i/>
          <w:iCs/>
          <w:sz w:val="22"/>
        </w:rPr>
        <w:t>.</w:t>
      </w:r>
    </w:p>
    <w:p w14:paraId="48B3DA25" w14:textId="6DE5EC89" w:rsidR="00E352EC" w:rsidRPr="00651431" w:rsidRDefault="00E352EC" w:rsidP="009771BF">
      <w:pPr>
        <w:widowControl/>
        <w:overflowPunct w:val="0"/>
        <w:autoSpaceDE w:val="0"/>
        <w:autoSpaceDN w:val="0"/>
        <w:adjustRightInd w:val="0"/>
        <w:snapToGrid w:val="0"/>
        <w:spacing w:after="120"/>
        <w:textAlignment w:val="baseline"/>
        <w:rPr>
          <w:rFonts w:cs="Times New Roman"/>
          <w:kern w:val="0"/>
          <w:sz w:val="22"/>
        </w:rPr>
      </w:pPr>
    </w:p>
    <w:p w14:paraId="7727FB7A" w14:textId="7D6C7B8F" w:rsidR="001358AE" w:rsidRPr="00651431" w:rsidRDefault="001358AE" w:rsidP="009771BF">
      <w:pPr>
        <w:pStyle w:val="3"/>
        <w:numPr>
          <w:ilvl w:val="2"/>
          <w:numId w:val="7"/>
        </w:numPr>
        <w:adjustRightInd w:val="0"/>
        <w:snapToGrid w:val="0"/>
        <w:spacing w:before="0" w:after="120" w:line="240" w:lineRule="auto"/>
        <w:ind w:left="0" w:firstLine="0"/>
        <w:rPr>
          <w:rFonts w:ascii="Arial" w:hAnsi="Arial" w:cs="Arial"/>
          <w:sz w:val="24"/>
          <w:szCs w:val="24"/>
        </w:rPr>
      </w:pPr>
      <w:bookmarkStart w:id="16" w:name="_Ref159245010"/>
      <w:r w:rsidRPr="00651431">
        <w:rPr>
          <w:rFonts w:ascii="Arial" w:hAnsi="Arial" w:cs="Arial"/>
          <w:sz w:val="24"/>
          <w:szCs w:val="24"/>
        </w:rPr>
        <w:t>Shadow fading</w:t>
      </w:r>
      <w:bookmarkEnd w:id="16"/>
    </w:p>
    <w:p w14:paraId="53E778B8" w14:textId="3530FE63" w:rsidR="001358AE" w:rsidRPr="00651431" w:rsidRDefault="001358AE"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For shadow fading of target specific channel, the distribution of shadow fading can also be </w:t>
      </w:r>
      <w:r w:rsidR="004E06F5" w:rsidRPr="00651431">
        <w:rPr>
          <w:rFonts w:cs="Times New Roman"/>
          <w:kern w:val="0"/>
          <w:sz w:val="22"/>
        </w:rPr>
        <w:t>modelled</w:t>
      </w:r>
      <w:r w:rsidRPr="00651431">
        <w:rPr>
          <w:rFonts w:cs="Times New Roman"/>
          <w:kern w:val="0"/>
          <w:sz w:val="22"/>
        </w:rPr>
        <w:t xml:space="preserve"> as log-normal, but how to model its standard deviation need further study. Let </w:t>
      </w:r>
      <m:oMath>
        <m:sSub>
          <m:sSubPr>
            <m:ctrlPr>
              <w:rPr>
                <w:rFonts w:ascii="Cambria Math" w:hAnsi="Cambria Math" w:cs="Times New Roman"/>
                <w:kern w:val="0"/>
                <w:sz w:val="22"/>
              </w:rPr>
            </m:ctrlPr>
          </m:sSubPr>
          <m:e>
            <m:r>
              <w:rPr>
                <w:rFonts w:ascii="Cambria Math" w:hAnsi="Cambria Math" w:cs="Times New Roman"/>
                <w:kern w:val="0"/>
                <w:sz w:val="22"/>
              </w:rPr>
              <m:t>SF</m:t>
            </m:r>
          </m:e>
          <m:sub>
            <m:r>
              <w:rPr>
                <w:rFonts w:ascii="Cambria Math" w:hAnsi="Cambria Math" w:cs="Times New Roman"/>
                <w:kern w:val="0"/>
                <w:sz w:val="22"/>
              </w:rPr>
              <m:t>dB</m:t>
            </m:r>
            <m:r>
              <m:rPr>
                <m:sty m:val="p"/>
              </m:rPr>
              <w:rPr>
                <w:rFonts w:ascii="Cambria Math" w:hAnsi="Cambria Math" w:cs="Times New Roman"/>
                <w:kern w:val="0"/>
                <w:sz w:val="22"/>
              </w:rPr>
              <m:t>,</m:t>
            </m:r>
            <m:r>
              <w:rPr>
                <w:rFonts w:ascii="Cambria Math" w:hAnsi="Cambria Math" w:cs="Times New Roman"/>
                <w:kern w:val="0"/>
                <w:sz w:val="22"/>
              </w:rPr>
              <m:t>Tx</m:t>
            </m:r>
            <m:r>
              <m:rPr>
                <m:sty m:val="p"/>
              </m:rPr>
              <w:rPr>
                <w:rFonts w:ascii="Cambria Math" w:hAnsi="Cambria Math" w:cs="Times New Roman"/>
                <w:kern w:val="0"/>
                <w:sz w:val="22"/>
              </w:rPr>
              <m:t>-</m:t>
            </m:r>
            <m:r>
              <w:rPr>
                <w:rFonts w:ascii="Cambria Math" w:hAnsi="Cambria Math" w:cs="Times New Roman"/>
                <w:kern w:val="0"/>
                <w:sz w:val="22"/>
              </w:rPr>
              <m:t>target</m:t>
            </m:r>
          </m:sub>
        </m:sSub>
      </m:oMath>
      <w:r w:rsidRPr="00651431">
        <w:rPr>
          <w:rFonts w:cs="Times New Roman"/>
          <w:kern w:val="0"/>
          <w:sz w:val="22"/>
        </w:rPr>
        <w:t xml:space="preserve">, </w:t>
      </w:r>
      <m:oMath>
        <m:sSub>
          <m:sSubPr>
            <m:ctrlPr>
              <w:rPr>
                <w:rFonts w:ascii="Cambria Math" w:hAnsi="Cambria Math" w:cs="Times New Roman"/>
                <w:kern w:val="0"/>
                <w:sz w:val="22"/>
              </w:rPr>
            </m:ctrlPr>
          </m:sSubPr>
          <m:e>
            <m:r>
              <w:rPr>
                <w:rFonts w:ascii="Cambria Math" w:hAnsi="Cambria Math" w:cs="Times New Roman"/>
                <w:kern w:val="0"/>
                <w:sz w:val="22"/>
              </w:rPr>
              <m:t>SF</m:t>
            </m:r>
          </m:e>
          <m:sub>
            <m:r>
              <w:rPr>
                <w:rFonts w:ascii="Cambria Math" w:hAnsi="Cambria Math" w:cs="Times New Roman"/>
                <w:kern w:val="0"/>
                <w:sz w:val="22"/>
              </w:rPr>
              <m:t>dB</m:t>
            </m:r>
            <m:r>
              <m:rPr>
                <m:sty m:val="p"/>
              </m:rPr>
              <w:rPr>
                <w:rFonts w:ascii="Cambria Math" w:hAnsi="Cambria Math" w:cs="Times New Roman"/>
                <w:kern w:val="0"/>
                <w:sz w:val="22"/>
              </w:rPr>
              <m:t>,</m:t>
            </m:r>
            <m:r>
              <w:rPr>
                <w:rFonts w:ascii="Cambria Math" w:hAnsi="Cambria Math" w:cs="Times New Roman"/>
                <w:kern w:val="0"/>
                <w:sz w:val="22"/>
              </w:rPr>
              <m:t>target</m:t>
            </m:r>
            <m:r>
              <m:rPr>
                <m:sty m:val="p"/>
              </m:rPr>
              <w:rPr>
                <w:rFonts w:ascii="Cambria Math" w:hAnsi="Cambria Math" w:cs="Times New Roman"/>
                <w:kern w:val="0"/>
                <w:sz w:val="22"/>
              </w:rPr>
              <m:t>-</m:t>
            </m:r>
            <m:r>
              <w:rPr>
                <w:rFonts w:ascii="Cambria Math" w:hAnsi="Cambria Math" w:cs="Times New Roman"/>
                <w:kern w:val="0"/>
                <w:sz w:val="22"/>
              </w:rPr>
              <m:t>Rx</m:t>
            </m:r>
          </m:sub>
        </m:sSub>
      </m:oMath>
      <w:r w:rsidRPr="00651431">
        <w:rPr>
          <w:rFonts w:cs="Times New Roman"/>
          <w:kern w:val="0"/>
          <w:sz w:val="22"/>
        </w:rPr>
        <w:t xml:space="preserve">, and </w:t>
      </w:r>
      <m:oMath>
        <m:sSub>
          <m:sSubPr>
            <m:ctrlPr>
              <w:rPr>
                <w:rFonts w:ascii="Cambria Math" w:hAnsi="Cambria Math" w:cs="Times New Roman"/>
                <w:kern w:val="0"/>
                <w:sz w:val="22"/>
              </w:rPr>
            </m:ctrlPr>
          </m:sSubPr>
          <m:e>
            <m:r>
              <w:rPr>
                <w:rFonts w:ascii="Cambria Math" w:hAnsi="Cambria Math" w:cs="Times New Roman"/>
                <w:kern w:val="0"/>
                <w:sz w:val="22"/>
              </w:rPr>
              <m:t>SF</m:t>
            </m:r>
          </m:e>
          <m:sub>
            <m:r>
              <w:rPr>
                <w:rFonts w:ascii="Cambria Math" w:hAnsi="Cambria Math" w:cs="Times New Roman"/>
                <w:kern w:val="0"/>
                <w:sz w:val="22"/>
              </w:rPr>
              <m:t>dB</m:t>
            </m:r>
            <m:r>
              <m:rPr>
                <m:sty m:val="p"/>
              </m:rPr>
              <w:rPr>
                <w:rFonts w:ascii="Cambria Math" w:hAnsi="Cambria Math" w:cs="Times New Roman"/>
                <w:kern w:val="0"/>
                <w:sz w:val="22"/>
              </w:rPr>
              <m:t>,</m:t>
            </m:r>
            <m:r>
              <w:rPr>
                <w:rFonts w:ascii="Cambria Math" w:hAnsi="Cambria Math" w:cs="Times New Roman"/>
                <w:kern w:val="0"/>
                <w:sz w:val="22"/>
              </w:rPr>
              <m:t>target</m:t>
            </m:r>
          </m:sub>
        </m:sSub>
      </m:oMath>
      <w:r w:rsidRPr="00651431">
        <w:rPr>
          <w:rFonts w:cs="Times New Roman"/>
          <w:kern w:val="0"/>
          <w:sz w:val="22"/>
        </w:rPr>
        <w:t xml:space="preserve"> denote the shadow fading of Tx-target link, target-Rx link, and the concatenated Tx-Rx link, respectively, while </w:t>
      </w:r>
      <m:oMath>
        <m:sSub>
          <m:sSubPr>
            <m:ctrlPr>
              <w:rPr>
                <w:rFonts w:ascii="Cambria Math" w:hAnsi="Cambria Math" w:cs="Times New Roman"/>
                <w:kern w:val="0"/>
                <w:sz w:val="22"/>
              </w:rPr>
            </m:ctrlPr>
          </m:sSubPr>
          <m:e>
            <m:r>
              <w:rPr>
                <w:rFonts w:ascii="Cambria Math" w:hAnsi="Cambria Math" w:cs="Times New Roman"/>
                <w:kern w:val="0"/>
                <w:sz w:val="22"/>
              </w:rPr>
              <m:t>σ</m:t>
            </m:r>
          </m:e>
          <m:sub>
            <m:r>
              <m:rPr>
                <m:nor/>
              </m:rPr>
              <w:rPr>
                <w:rFonts w:cs="Times New Roman"/>
                <w:kern w:val="0"/>
                <w:sz w:val="22"/>
              </w:rPr>
              <m:t>SF,Tx-target</m:t>
            </m:r>
          </m:sub>
        </m:sSub>
      </m:oMath>
      <w:r w:rsidRPr="00651431">
        <w:rPr>
          <w:rFonts w:cs="Times New Roman"/>
          <w:kern w:val="0"/>
          <w:sz w:val="22"/>
        </w:rPr>
        <w:t xml:space="preserve">, </w:t>
      </w:r>
      <m:oMath>
        <m:sSub>
          <m:sSubPr>
            <m:ctrlPr>
              <w:rPr>
                <w:rFonts w:ascii="Cambria Math" w:hAnsi="Cambria Math" w:cs="Times New Roman"/>
                <w:kern w:val="0"/>
                <w:sz w:val="22"/>
              </w:rPr>
            </m:ctrlPr>
          </m:sSubPr>
          <m:e>
            <m:r>
              <w:rPr>
                <w:rFonts w:ascii="Cambria Math" w:hAnsi="Cambria Math" w:cs="Times New Roman"/>
                <w:kern w:val="0"/>
                <w:sz w:val="22"/>
              </w:rPr>
              <m:t>σ</m:t>
            </m:r>
          </m:e>
          <m:sub>
            <m:r>
              <m:rPr>
                <m:nor/>
              </m:rPr>
              <w:rPr>
                <w:rFonts w:cs="Times New Roman"/>
                <w:kern w:val="0"/>
                <w:sz w:val="22"/>
              </w:rPr>
              <m:t>SF,target-Rx</m:t>
            </m:r>
          </m:sub>
        </m:sSub>
      </m:oMath>
      <w:r w:rsidRPr="00651431">
        <w:rPr>
          <w:rFonts w:cs="Times New Roman"/>
          <w:kern w:val="0"/>
          <w:sz w:val="22"/>
        </w:rPr>
        <w:t xml:space="preserve">, and </w:t>
      </w:r>
      <m:oMath>
        <m:sSub>
          <m:sSubPr>
            <m:ctrlPr>
              <w:rPr>
                <w:rFonts w:ascii="Cambria Math" w:hAnsi="Cambria Math" w:cs="Times New Roman"/>
                <w:kern w:val="0"/>
                <w:sz w:val="22"/>
              </w:rPr>
            </m:ctrlPr>
          </m:sSubPr>
          <m:e>
            <m:r>
              <w:rPr>
                <w:rFonts w:ascii="Cambria Math" w:hAnsi="Cambria Math" w:cs="Times New Roman"/>
                <w:kern w:val="0"/>
                <w:sz w:val="22"/>
              </w:rPr>
              <m:t>σ</m:t>
            </m:r>
          </m:e>
          <m:sub>
            <m:r>
              <m:rPr>
                <m:nor/>
              </m:rPr>
              <w:rPr>
                <w:rFonts w:cs="Times New Roman"/>
                <w:kern w:val="0"/>
                <w:sz w:val="22"/>
              </w:rPr>
              <m:t>SF,target</m:t>
            </m:r>
          </m:sub>
        </m:sSub>
      </m:oMath>
      <w:r w:rsidRPr="00651431">
        <w:rPr>
          <w:rFonts w:cs="Times New Roman"/>
          <w:kern w:val="0"/>
          <w:sz w:val="22"/>
        </w:rPr>
        <w:t xml:space="preserve"> represent the corresponding standard deviation. The following options can be considered as the starting point for shadow fading model of target specific channel.</w:t>
      </w:r>
    </w:p>
    <w:p w14:paraId="720F1F5B" w14:textId="77777777" w:rsidR="001358AE" w:rsidRPr="00651431" w:rsidRDefault="001358AE"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Option 1: Generate the shadow fading of Tx-target link </w:t>
      </w:r>
      <m:oMath>
        <m:sSub>
          <m:sSubPr>
            <m:ctrlPr>
              <w:rPr>
                <w:rFonts w:ascii="Cambria Math" w:hAnsi="Cambria Math" w:cs="Times New Roman"/>
                <w:kern w:val="0"/>
                <w:sz w:val="22"/>
              </w:rPr>
            </m:ctrlPr>
          </m:sSubPr>
          <m:e>
            <m:r>
              <w:rPr>
                <w:rFonts w:ascii="Cambria Math" w:hAnsi="Cambria Math" w:cs="Times New Roman"/>
                <w:kern w:val="0"/>
                <w:sz w:val="22"/>
              </w:rPr>
              <m:t>SF</m:t>
            </m:r>
          </m:e>
          <m:sub>
            <m:r>
              <w:rPr>
                <w:rFonts w:ascii="Cambria Math" w:hAnsi="Cambria Math" w:cs="Times New Roman"/>
                <w:kern w:val="0"/>
                <w:sz w:val="22"/>
              </w:rPr>
              <m:t>dB</m:t>
            </m:r>
            <m:r>
              <m:rPr>
                <m:sty m:val="p"/>
              </m:rPr>
              <w:rPr>
                <w:rFonts w:ascii="Cambria Math" w:hAnsi="Cambria Math" w:cs="Times New Roman"/>
                <w:kern w:val="0"/>
                <w:sz w:val="22"/>
              </w:rPr>
              <m:t>,</m:t>
            </m:r>
            <m:r>
              <w:rPr>
                <w:rFonts w:ascii="Cambria Math" w:hAnsi="Cambria Math" w:cs="Times New Roman"/>
                <w:kern w:val="0"/>
                <w:sz w:val="22"/>
              </w:rPr>
              <m:t>Tx</m:t>
            </m:r>
            <m:r>
              <m:rPr>
                <m:sty m:val="p"/>
              </m:rPr>
              <w:rPr>
                <w:rFonts w:ascii="Cambria Math" w:hAnsi="Cambria Math" w:cs="Times New Roman"/>
                <w:kern w:val="0"/>
                <w:sz w:val="22"/>
              </w:rPr>
              <m:t>-</m:t>
            </m:r>
            <m:r>
              <w:rPr>
                <w:rFonts w:ascii="Cambria Math" w:hAnsi="Cambria Math" w:cs="Times New Roman"/>
                <w:kern w:val="0"/>
                <w:sz w:val="22"/>
              </w:rPr>
              <m:t>target</m:t>
            </m:r>
          </m:sub>
        </m:sSub>
      </m:oMath>
      <w:r w:rsidRPr="00651431">
        <w:rPr>
          <w:rFonts w:cs="Times New Roman"/>
          <w:kern w:val="0"/>
          <w:sz w:val="22"/>
        </w:rPr>
        <w:t xml:space="preserve"> and target-Rx link </w:t>
      </w:r>
      <m:oMath>
        <m:sSub>
          <m:sSubPr>
            <m:ctrlPr>
              <w:rPr>
                <w:rFonts w:ascii="Cambria Math" w:hAnsi="Cambria Math" w:cs="Times New Roman"/>
                <w:kern w:val="0"/>
                <w:sz w:val="22"/>
              </w:rPr>
            </m:ctrlPr>
          </m:sSubPr>
          <m:e>
            <m:r>
              <w:rPr>
                <w:rFonts w:ascii="Cambria Math" w:hAnsi="Cambria Math" w:cs="Times New Roman"/>
                <w:kern w:val="0"/>
                <w:sz w:val="22"/>
              </w:rPr>
              <m:t>SF</m:t>
            </m:r>
          </m:e>
          <m:sub>
            <m:r>
              <w:rPr>
                <w:rFonts w:ascii="Cambria Math" w:hAnsi="Cambria Math" w:cs="Times New Roman"/>
                <w:kern w:val="0"/>
                <w:sz w:val="22"/>
              </w:rPr>
              <m:t>dB</m:t>
            </m:r>
            <m:r>
              <m:rPr>
                <m:sty m:val="p"/>
              </m:rPr>
              <w:rPr>
                <w:rFonts w:ascii="Cambria Math" w:hAnsi="Cambria Math" w:cs="Times New Roman"/>
                <w:kern w:val="0"/>
                <w:sz w:val="22"/>
              </w:rPr>
              <m:t>,</m:t>
            </m:r>
            <m:r>
              <w:rPr>
                <w:rFonts w:ascii="Cambria Math" w:hAnsi="Cambria Math" w:cs="Times New Roman"/>
                <w:kern w:val="0"/>
                <w:sz w:val="22"/>
              </w:rPr>
              <m:t>target</m:t>
            </m:r>
            <m:r>
              <m:rPr>
                <m:sty m:val="p"/>
              </m:rPr>
              <w:rPr>
                <w:rFonts w:ascii="Cambria Math" w:hAnsi="Cambria Math" w:cs="Times New Roman"/>
                <w:kern w:val="0"/>
                <w:sz w:val="22"/>
              </w:rPr>
              <m:t>-</m:t>
            </m:r>
            <m:r>
              <w:rPr>
                <w:rFonts w:ascii="Cambria Math" w:hAnsi="Cambria Math" w:cs="Times New Roman"/>
                <w:kern w:val="0"/>
                <w:sz w:val="22"/>
              </w:rPr>
              <m:t>Rx</m:t>
            </m:r>
          </m:sub>
        </m:sSub>
      </m:oMath>
      <w:r w:rsidRPr="00651431">
        <w:rPr>
          <w:rFonts w:cs="Times New Roman"/>
          <w:kern w:val="0"/>
          <w:sz w:val="22"/>
        </w:rPr>
        <w:t xml:space="preserve"> based on the shadow fading standard deviation, and then applying to the channel coefficient of Tx-target link and target-Rx link, respectively.</w:t>
      </w:r>
    </w:p>
    <w:p w14:paraId="4932D135" w14:textId="77777777" w:rsidR="001358AE" w:rsidRPr="00651431" w:rsidRDefault="001358AE"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Option 2: Generate the shadow fading of Tx-target link </w:t>
      </w:r>
      <m:oMath>
        <m:sSub>
          <m:sSubPr>
            <m:ctrlPr>
              <w:rPr>
                <w:rFonts w:ascii="Cambria Math" w:hAnsi="Cambria Math" w:cs="Times New Roman"/>
                <w:kern w:val="0"/>
                <w:sz w:val="22"/>
              </w:rPr>
            </m:ctrlPr>
          </m:sSubPr>
          <m:e>
            <m:r>
              <w:rPr>
                <w:rFonts w:ascii="Cambria Math" w:hAnsi="Cambria Math" w:cs="Times New Roman"/>
                <w:kern w:val="0"/>
                <w:sz w:val="22"/>
              </w:rPr>
              <m:t>SF</m:t>
            </m:r>
          </m:e>
          <m:sub>
            <m:r>
              <w:rPr>
                <w:rFonts w:ascii="Cambria Math" w:hAnsi="Cambria Math" w:cs="Times New Roman"/>
                <w:kern w:val="0"/>
                <w:sz w:val="22"/>
              </w:rPr>
              <m:t>dB</m:t>
            </m:r>
            <m:r>
              <m:rPr>
                <m:sty m:val="p"/>
              </m:rPr>
              <w:rPr>
                <w:rFonts w:ascii="Cambria Math" w:hAnsi="Cambria Math" w:cs="Times New Roman"/>
                <w:kern w:val="0"/>
                <w:sz w:val="22"/>
              </w:rPr>
              <m:t>,</m:t>
            </m:r>
            <m:r>
              <w:rPr>
                <w:rFonts w:ascii="Cambria Math" w:hAnsi="Cambria Math" w:cs="Times New Roman"/>
                <w:kern w:val="0"/>
                <w:sz w:val="22"/>
              </w:rPr>
              <m:t>Tx</m:t>
            </m:r>
            <m:r>
              <m:rPr>
                <m:sty m:val="p"/>
              </m:rPr>
              <w:rPr>
                <w:rFonts w:ascii="Cambria Math" w:hAnsi="Cambria Math" w:cs="Times New Roman"/>
                <w:kern w:val="0"/>
                <w:sz w:val="22"/>
              </w:rPr>
              <m:t>-</m:t>
            </m:r>
            <m:r>
              <w:rPr>
                <w:rFonts w:ascii="Cambria Math" w:hAnsi="Cambria Math" w:cs="Times New Roman"/>
                <w:kern w:val="0"/>
                <w:sz w:val="22"/>
              </w:rPr>
              <m:t>target</m:t>
            </m:r>
          </m:sub>
        </m:sSub>
      </m:oMath>
      <w:r w:rsidRPr="00651431">
        <w:rPr>
          <w:rFonts w:cs="Times New Roman"/>
          <w:kern w:val="0"/>
          <w:sz w:val="22"/>
        </w:rPr>
        <w:t xml:space="preserve"> and target-Rx link </w:t>
      </w:r>
      <m:oMath>
        <m:sSub>
          <m:sSubPr>
            <m:ctrlPr>
              <w:rPr>
                <w:rFonts w:ascii="Cambria Math" w:hAnsi="Cambria Math" w:cs="Times New Roman"/>
                <w:kern w:val="0"/>
                <w:sz w:val="22"/>
              </w:rPr>
            </m:ctrlPr>
          </m:sSubPr>
          <m:e>
            <m:r>
              <w:rPr>
                <w:rFonts w:ascii="Cambria Math" w:hAnsi="Cambria Math" w:cs="Times New Roman"/>
                <w:kern w:val="0"/>
                <w:sz w:val="22"/>
              </w:rPr>
              <m:t>SF</m:t>
            </m:r>
          </m:e>
          <m:sub>
            <m:r>
              <w:rPr>
                <w:rFonts w:ascii="Cambria Math" w:hAnsi="Cambria Math" w:cs="Times New Roman"/>
                <w:kern w:val="0"/>
                <w:sz w:val="22"/>
              </w:rPr>
              <m:t>dB</m:t>
            </m:r>
            <m:r>
              <m:rPr>
                <m:sty m:val="p"/>
              </m:rPr>
              <w:rPr>
                <w:rFonts w:ascii="Cambria Math" w:hAnsi="Cambria Math" w:cs="Times New Roman"/>
                <w:kern w:val="0"/>
                <w:sz w:val="22"/>
              </w:rPr>
              <m:t>,</m:t>
            </m:r>
            <m:r>
              <w:rPr>
                <w:rFonts w:ascii="Cambria Math" w:hAnsi="Cambria Math" w:cs="Times New Roman"/>
                <w:kern w:val="0"/>
                <w:sz w:val="22"/>
              </w:rPr>
              <m:t>target</m:t>
            </m:r>
            <m:r>
              <m:rPr>
                <m:sty m:val="p"/>
              </m:rPr>
              <w:rPr>
                <w:rFonts w:ascii="Cambria Math" w:hAnsi="Cambria Math" w:cs="Times New Roman"/>
                <w:kern w:val="0"/>
                <w:sz w:val="22"/>
              </w:rPr>
              <m:t>-</m:t>
            </m:r>
            <m:r>
              <w:rPr>
                <w:rFonts w:ascii="Cambria Math" w:hAnsi="Cambria Math" w:cs="Times New Roman"/>
                <w:kern w:val="0"/>
                <w:sz w:val="22"/>
              </w:rPr>
              <m:t>Rx</m:t>
            </m:r>
          </m:sub>
        </m:sSub>
      </m:oMath>
      <w:r w:rsidRPr="00651431">
        <w:rPr>
          <w:rFonts w:cs="Times New Roman"/>
          <w:kern w:val="0"/>
          <w:sz w:val="22"/>
        </w:rPr>
        <w:t xml:space="preserve"> based on the shadow fading standard deviation and adopt the maximum shadow fading </w:t>
      </w:r>
      <m:oMath>
        <m:sSub>
          <m:sSubPr>
            <m:ctrlPr>
              <w:rPr>
                <w:rFonts w:ascii="Cambria Math" w:hAnsi="Cambria Math" w:cs="Times New Roman"/>
                <w:kern w:val="0"/>
                <w:sz w:val="22"/>
              </w:rPr>
            </m:ctrlPr>
          </m:sSubPr>
          <m:e>
            <m:r>
              <w:rPr>
                <w:rFonts w:ascii="Cambria Math" w:hAnsi="Cambria Math" w:cs="Times New Roman"/>
                <w:kern w:val="0"/>
                <w:sz w:val="22"/>
              </w:rPr>
              <m:t>SF</m:t>
            </m:r>
          </m:e>
          <m:sub>
            <m:r>
              <w:rPr>
                <w:rFonts w:ascii="Cambria Math" w:hAnsi="Cambria Math" w:cs="Times New Roman"/>
                <w:kern w:val="0"/>
                <w:sz w:val="22"/>
              </w:rPr>
              <m:t>dB</m:t>
            </m:r>
            <m:r>
              <m:rPr>
                <m:sty m:val="p"/>
              </m:rPr>
              <w:rPr>
                <w:rFonts w:ascii="Cambria Math" w:hAnsi="Cambria Math" w:cs="Times New Roman"/>
                <w:kern w:val="0"/>
                <w:sz w:val="22"/>
              </w:rPr>
              <m:t>,</m:t>
            </m:r>
            <m:r>
              <w:rPr>
                <w:rFonts w:ascii="Cambria Math" w:hAnsi="Cambria Math" w:cs="Times New Roman"/>
                <w:kern w:val="0"/>
                <w:sz w:val="22"/>
              </w:rPr>
              <m:t>target</m:t>
            </m:r>
          </m:sub>
        </m:sSub>
        <m:r>
          <w:rPr>
            <w:rFonts w:ascii="Cambria Math" w:hAnsi="Cambria Math" w:cs="Times New Roman"/>
            <w:kern w:val="0"/>
            <w:sz w:val="22"/>
          </w:rPr>
          <m:t>=max</m:t>
        </m:r>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SF</m:t>
                </m:r>
              </m:e>
              <m:sub>
                <m:r>
                  <w:rPr>
                    <w:rFonts w:ascii="Cambria Math" w:hAnsi="Cambria Math" w:cs="Times New Roman"/>
                    <w:kern w:val="0"/>
                    <w:sz w:val="22"/>
                  </w:rPr>
                  <m:t>dB</m:t>
                </m:r>
                <m:r>
                  <m:rPr>
                    <m:sty m:val="p"/>
                  </m:rPr>
                  <w:rPr>
                    <w:rFonts w:ascii="Cambria Math" w:hAnsi="Cambria Math" w:cs="Times New Roman"/>
                    <w:kern w:val="0"/>
                    <w:sz w:val="22"/>
                  </w:rPr>
                  <m:t>,</m:t>
                </m:r>
                <m:r>
                  <w:rPr>
                    <w:rFonts w:ascii="Cambria Math" w:hAnsi="Cambria Math" w:cs="Times New Roman"/>
                    <w:kern w:val="0"/>
                    <w:sz w:val="22"/>
                  </w:rPr>
                  <m:t>Tx</m:t>
                </m:r>
                <m:r>
                  <m:rPr>
                    <m:sty m:val="p"/>
                  </m:rPr>
                  <w:rPr>
                    <w:rFonts w:ascii="Cambria Math" w:hAnsi="Cambria Math" w:cs="Times New Roman"/>
                    <w:kern w:val="0"/>
                    <w:sz w:val="22"/>
                  </w:rPr>
                  <m:t>-</m:t>
                </m:r>
                <m:r>
                  <w:rPr>
                    <w:rFonts w:ascii="Cambria Math" w:hAnsi="Cambria Math" w:cs="Times New Roman"/>
                    <w:kern w:val="0"/>
                    <w:sz w:val="22"/>
                  </w:rPr>
                  <m:t>target</m:t>
                </m:r>
              </m:sub>
            </m:sSub>
            <m:r>
              <m:rPr>
                <m:sty m:val="p"/>
              </m:rPr>
              <w:rPr>
                <w:rFonts w:ascii="Cambria Math" w:hAnsi="Cambria Math" w:cs="Times New Roman"/>
                <w:kern w:val="0"/>
                <w:sz w:val="22"/>
              </w:rPr>
              <m:t>,</m:t>
            </m:r>
            <m:sSub>
              <m:sSubPr>
                <m:ctrlPr>
                  <w:rPr>
                    <w:rFonts w:ascii="Cambria Math" w:hAnsi="Cambria Math" w:cs="Times New Roman"/>
                    <w:kern w:val="0"/>
                    <w:sz w:val="22"/>
                  </w:rPr>
                </m:ctrlPr>
              </m:sSubPr>
              <m:e>
                <m:r>
                  <w:rPr>
                    <w:rFonts w:ascii="Cambria Math" w:hAnsi="Cambria Math" w:cs="Times New Roman"/>
                    <w:kern w:val="0"/>
                    <w:sz w:val="22"/>
                  </w:rPr>
                  <m:t>SF</m:t>
                </m:r>
              </m:e>
              <m:sub>
                <m:r>
                  <w:rPr>
                    <w:rFonts w:ascii="Cambria Math" w:hAnsi="Cambria Math" w:cs="Times New Roman"/>
                    <w:kern w:val="0"/>
                    <w:sz w:val="22"/>
                  </w:rPr>
                  <m:t>dB</m:t>
                </m:r>
                <m:r>
                  <m:rPr>
                    <m:sty m:val="p"/>
                  </m:rPr>
                  <w:rPr>
                    <w:rFonts w:ascii="Cambria Math" w:hAnsi="Cambria Math" w:cs="Times New Roman"/>
                    <w:kern w:val="0"/>
                    <w:sz w:val="22"/>
                  </w:rPr>
                  <m:t>,</m:t>
                </m:r>
                <m:r>
                  <w:rPr>
                    <w:rFonts w:ascii="Cambria Math" w:hAnsi="Cambria Math" w:cs="Times New Roman"/>
                    <w:kern w:val="0"/>
                    <w:sz w:val="22"/>
                  </w:rPr>
                  <m:t>target</m:t>
                </m:r>
                <m:r>
                  <m:rPr>
                    <m:sty m:val="p"/>
                  </m:rPr>
                  <w:rPr>
                    <w:rFonts w:ascii="Cambria Math" w:hAnsi="Cambria Math" w:cs="Times New Roman"/>
                    <w:kern w:val="0"/>
                    <w:sz w:val="22"/>
                  </w:rPr>
                  <m:t>-</m:t>
                </m:r>
                <m:r>
                  <w:rPr>
                    <w:rFonts w:ascii="Cambria Math" w:hAnsi="Cambria Math" w:cs="Times New Roman"/>
                    <w:kern w:val="0"/>
                    <w:sz w:val="22"/>
                  </w:rPr>
                  <m:t>Rx</m:t>
                </m:r>
              </m:sub>
            </m:sSub>
          </m:e>
        </m:d>
      </m:oMath>
      <w:r w:rsidRPr="00651431">
        <w:rPr>
          <w:rFonts w:cs="Times New Roman"/>
          <w:kern w:val="0"/>
          <w:sz w:val="22"/>
        </w:rPr>
        <w:t>, and then applying to the channel coefficient of Tx-Rx link.</w:t>
      </w:r>
    </w:p>
    <w:p w14:paraId="3D90AE81" w14:textId="77777777" w:rsidR="001358AE" w:rsidRPr="00651431" w:rsidRDefault="001358AE"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Option 3: Obtain the shadow fading standard deviation of Tx-target link </w:t>
      </w:r>
      <m:oMath>
        <m:sSub>
          <m:sSubPr>
            <m:ctrlPr>
              <w:rPr>
                <w:rFonts w:ascii="Cambria Math" w:hAnsi="Cambria Math" w:cs="Times New Roman"/>
                <w:kern w:val="0"/>
                <w:sz w:val="22"/>
              </w:rPr>
            </m:ctrlPr>
          </m:sSubPr>
          <m:e>
            <m:r>
              <w:rPr>
                <w:rFonts w:ascii="Cambria Math" w:hAnsi="Cambria Math" w:cs="Times New Roman"/>
                <w:kern w:val="0"/>
                <w:sz w:val="22"/>
              </w:rPr>
              <m:t>σ</m:t>
            </m:r>
          </m:e>
          <m:sub>
            <m:r>
              <m:rPr>
                <m:nor/>
              </m:rPr>
              <w:rPr>
                <w:rFonts w:cs="Times New Roman"/>
                <w:kern w:val="0"/>
                <w:sz w:val="22"/>
              </w:rPr>
              <m:t>SF,Tx-target</m:t>
            </m:r>
          </m:sub>
        </m:sSub>
      </m:oMath>
      <w:r w:rsidRPr="00651431">
        <w:rPr>
          <w:rFonts w:cs="Times New Roman"/>
          <w:kern w:val="0"/>
          <w:sz w:val="22"/>
        </w:rPr>
        <w:t xml:space="preserve"> and target-Rx link </w:t>
      </w:r>
      <m:oMath>
        <m:sSub>
          <m:sSubPr>
            <m:ctrlPr>
              <w:rPr>
                <w:rFonts w:ascii="Cambria Math" w:hAnsi="Cambria Math" w:cs="Times New Roman"/>
                <w:kern w:val="0"/>
                <w:sz w:val="22"/>
              </w:rPr>
            </m:ctrlPr>
          </m:sSubPr>
          <m:e>
            <m:r>
              <w:rPr>
                <w:rFonts w:ascii="Cambria Math" w:hAnsi="Cambria Math" w:cs="Times New Roman"/>
                <w:kern w:val="0"/>
                <w:sz w:val="22"/>
              </w:rPr>
              <m:t>σ</m:t>
            </m:r>
          </m:e>
          <m:sub>
            <m:r>
              <m:rPr>
                <m:nor/>
              </m:rPr>
              <w:rPr>
                <w:rFonts w:cs="Times New Roman"/>
                <w:kern w:val="0"/>
                <w:sz w:val="22"/>
              </w:rPr>
              <m:t>SF,target-Rx</m:t>
            </m:r>
          </m:sub>
        </m:sSub>
      </m:oMath>
      <w:r w:rsidRPr="00651431">
        <w:rPr>
          <w:rFonts w:cs="Times New Roman"/>
          <w:kern w:val="0"/>
          <w:sz w:val="22"/>
        </w:rPr>
        <w:t xml:space="preserve"> and adopt the maximum standard deviation </w:t>
      </w:r>
      <m:oMath>
        <m:sSub>
          <m:sSubPr>
            <m:ctrlPr>
              <w:rPr>
                <w:rFonts w:ascii="Cambria Math" w:hAnsi="Cambria Math" w:cs="Times New Roman"/>
                <w:kern w:val="0"/>
                <w:sz w:val="22"/>
              </w:rPr>
            </m:ctrlPr>
          </m:sSubPr>
          <m:e>
            <m:r>
              <w:rPr>
                <w:rFonts w:ascii="Cambria Math" w:hAnsi="Cambria Math" w:cs="Times New Roman"/>
                <w:kern w:val="0"/>
                <w:sz w:val="22"/>
              </w:rPr>
              <m:t>σ</m:t>
            </m:r>
          </m:e>
          <m:sub>
            <m:r>
              <m:rPr>
                <m:nor/>
              </m:rPr>
              <w:rPr>
                <w:rFonts w:cs="Times New Roman"/>
                <w:kern w:val="0"/>
                <w:sz w:val="22"/>
              </w:rPr>
              <m:t>SF,target</m:t>
            </m:r>
          </m:sub>
        </m:sSub>
        <m:r>
          <w:rPr>
            <w:rFonts w:ascii="Cambria Math" w:hAnsi="Cambria Math" w:cs="Times New Roman"/>
            <w:kern w:val="0"/>
            <w:sz w:val="22"/>
          </w:rPr>
          <m:t>=max</m:t>
        </m:r>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σ</m:t>
                </m:r>
              </m:e>
              <m:sub>
                <m:r>
                  <m:rPr>
                    <m:nor/>
                  </m:rPr>
                  <w:rPr>
                    <w:rFonts w:cs="Times New Roman"/>
                    <w:kern w:val="0"/>
                    <w:sz w:val="22"/>
                  </w:rPr>
                  <m:t>SF,Tx-target</m:t>
                </m:r>
              </m:sub>
            </m:sSub>
            <m:r>
              <m:rPr>
                <m:sty m:val="p"/>
              </m:rPr>
              <w:rPr>
                <w:rFonts w:ascii="Cambria Math" w:hAnsi="Cambria Math" w:cs="Times New Roman"/>
                <w:kern w:val="0"/>
                <w:sz w:val="22"/>
              </w:rPr>
              <m:t>,</m:t>
            </m:r>
            <m:sSub>
              <m:sSubPr>
                <m:ctrlPr>
                  <w:rPr>
                    <w:rFonts w:ascii="Cambria Math" w:hAnsi="Cambria Math" w:cs="Times New Roman"/>
                    <w:kern w:val="0"/>
                    <w:sz w:val="22"/>
                  </w:rPr>
                </m:ctrlPr>
              </m:sSubPr>
              <m:e>
                <m:r>
                  <w:rPr>
                    <w:rFonts w:ascii="Cambria Math" w:hAnsi="Cambria Math" w:cs="Times New Roman"/>
                    <w:kern w:val="0"/>
                    <w:sz w:val="22"/>
                  </w:rPr>
                  <m:t>σ</m:t>
                </m:r>
              </m:e>
              <m:sub>
                <m:r>
                  <m:rPr>
                    <m:nor/>
                  </m:rPr>
                  <w:rPr>
                    <w:rFonts w:cs="Times New Roman"/>
                    <w:kern w:val="0"/>
                    <w:sz w:val="22"/>
                  </w:rPr>
                  <m:t>SF,target-Rx</m:t>
                </m:r>
              </m:sub>
            </m:sSub>
          </m:e>
        </m:d>
      </m:oMath>
      <w:r w:rsidRPr="00651431">
        <w:rPr>
          <w:rFonts w:cs="Times New Roman"/>
          <w:kern w:val="0"/>
          <w:sz w:val="22"/>
        </w:rPr>
        <w:t xml:space="preserve"> to generate the shadow fading </w:t>
      </w:r>
      <m:oMath>
        <m:sSub>
          <m:sSubPr>
            <m:ctrlPr>
              <w:rPr>
                <w:rFonts w:ascii="Cambria Math" w:hAnsi="Cambria Math" w:cs="Times New Roman"/>
                <w:kern w:val="0"/>
                <w:sz w:val="22"/>
              </w:rPr>
            </m:ctrlPr>
          </m:sSubPr>
          <m:e>
            <m:r>
              <w:rPr>
                <w:rFonts w:ascii="Cambria Math" w:hAnsi="Cambria Math" w:cs="Times New Roman"/>
                <w:kern w:val="0"/>
                <w:sz w:val="22"/>
              </w:rPr>
              <m:t>SF</m:t>
            </m:r>
          </m:e>
          <m:sub>
            <m:r>
              <w:rPr>
                <w:rFonts w:ascii="Cambria Math" w:hAnsi="Cambria Math" w:cs="Times New Roman"/>
                <w:kern w:val="0"/>
                <w:sz w:val="22"/>
              </w:rPr>
              <m:t>dB</m:t>
            </m:r>
            <m:r>
              <m:rPr>
                <m:sty m:val="p"/>
              </m:rPr>
              <w:rPr>
                <w:rFonts w:ascii="Cambria Math" w:hAnsi="Cambria Math" w:cs="Times New Roman"/>
                <w:kern w:val="0"/>
                <w:sz w:val="22"/>
              </w:rPr>
              <m:t>,</m:t>
            </m:r>
            <m:r>
              <w:rPr>
                <w:rFonts w:ascii="Cambria Math" w:hAnsi="Cambria Math" w:cs="Times New Roman"/>
                <w:kern w:val="0"/>
                <w:sz w:val="22"/>
              </w:rPr>
              <m:t>target</m:t>
            </m:r>
          </m:sub>
        </m:sSub>
      </m:oMath>
      <w:r w:rsidRPr="00651431">
        <w:rPr>
          <w:rFonts w:cs="Times New Roman"/>
          <w:kern w:val="0"/>
          <w:sz w:val="22"/>
        </w:rPr>
        <w:t>, and then applying to the channel coefficient of Tx-Rx link.</w:t>
      </w:r>
    </w:p>
    <w:p w14:paraId="728352F1" w14:textId="77777777" w:rsidR="001358AE" w:rsidRPr="00651431" w:rsidRDefault="001358AE"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Option 4: Define the shadow fading standard deviation of Tx-Rx link </w:t>
      </w:r>
      <m:oMath>
        <m:sSub>
          <m:sSubPr>
            <m:ctrlPr>
              <w:rPr>
                <w:rFonts w:ascii="Cambria Math" w:hAnsi="Cambria Math" w:cs="Times New Roman"/>
                <w:kern w:val="0"/>
                <w:sz w:val="22"/>
              </w:rPr>
            </m:ctrlPr>
          </m:sSubPr>
          <m:e>
            <m:r>
              <w:rPr>
                <w:rFonts w:ascii="Cambria Math" w:hAnsi="Cambria Math" w:cs="Times New Roman"/>
                <w:kern w:val="0"/>
                <w:sz w:val="22"/>
              </w:rPr>
              <m:t>σ</m:t>
            </m:r>
          </m:e>
          <m:sub>
            <m:r>
              <m:rPr>
                <m:nor/>
              </m:rPr>
              <w:rPr>
                <w:rFonts w:cs="Times New Roman"/>
                <w:kern w:val="0"/>
                <w:sz w:val="22"/>
              </w:rPr>
              <m:t>SF,target</m:t>
            </m:r>
          </m:sub>
        </m:sSub>
      </m:oMath>
      <w:r w:rsidRPr="00651431">
        <w:rPr>
          <w:rFonts w:cs="Times New Roman"/>
          <w:kern w:val="0"/>
          <w:sz w:val="22"/>
        </w:rPr>
        <w:t xml:space="preserve"> </w:t>
      </w:r>
      <w:bookmarkStart w:id="17" w:name="_Hlk157704069"/>
      <w:r w:rsidRPr="00651431">
        <w:rPr>
          <w:rFonts w:cs="Times New Roman"/>
          <w:kern w:val="0"/>
          <w:sz w:val="22"/>
        </w:rPr>
        <w:t xml:space="preserve">based on measurement </w:t>
      </w:r>
      <w:bookmarkEnd w:id="17"/>
      <w:r w:rsidRPr="00651431">
        <w:rPr>
          <w:rFonts w:cs="Times New Roman"/>
          <w:kern w:val="0"/>
          <w:sz w:val="22"/>
        </w:rPr>
        <w:t xml:space="preserve">and generate the shadow fading </w:t>
      </w:r>
      <m:oMath>
        <m:sSub>
          <m:sSubPr>
            <m:ctrlPr>
              <w:rPr>
                <w:rFonts w:ascii="Cambria Math" w:hAnsi="Cambria Math" w:cs="Times New Roman"/>
                <w:kern w:val="0"/>
                <w:sz w:val="22"/>
              </w:rPr>
            </m:ctrlPr>
          </m:sSubPr>
          <m:e>
            <m:r>
              <w:rPr>
                <w:rFonts w:ascii="Cambria Math" w:hAnsi="Cambria Math" w:cs="Times New Roman"/>
                <w:kern w:val="0"/>
                <w:sz w:val="22"/>
              </w:rPr>
              <m:t>SF</m:t>
            </m:r>
          </m:e>
          <m:sub>
            <m:r>
              <w:rPr>
                <w:rFonts w:ascii="Cambria Math" w:hAnsi="Cambria Math" w:cs="Times New Roman"/>
                <w:kern w:val="0"/>
                <w:sz w:val="22"/>
              </w:rPr>
              <m:t>dB</m:t>
            </m:r>
            <m:r>
              <m:rPr>
                <m:sty m:val="p"/>
              </m:rPr>
              <w:rPr>
                <w:rFonts w:ascii="Cambria Math" w:hAnsi="Cambria Math" w:cs="Times New Roman"/>
                <w:kern w:val="0"/>
                <w:sz w:val="22"/>
              </w:rPr>
              <m:t>,</m:t>
            </m:r>
            <m:r>
              <w:rPr>
                <w:rFonts w:ascii="Cambria Math" w:hAnsi="Cambria Math" w:cs="Times New Roman"/>
                <w:kern w:val="0"/>
                <w:sz w:val="22"/>
              </w:rPr>
              <m:t>target</m:t>
            </m:r>
          </m:sub>
        </m:sSub>
      </m:oMath>
      <w:r w:rsidRPr="00651431">
        <w:rPr>
          <w:rFonts w:cs="Times New Roman"/>
          <w:kern w:val="0"/>
          <w:sz w:val="22"/>
        </w:rPr>
        <w:t>, and then applying to the channel coefficient of Tx-Rx link.</w:t>
      </w:r>
    </w:p>
    <w:p w14:paraId="3311DDB7" w14:textId="77777777" w:rsidR="001358AE" w:rsidRPr="00651431" w:rsidRDefault="001358AE"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In Option 1-3, the shadow fading standard deviation of Tx-target link and target-Rx link can reuse the shadow fading standard deviation defined in 3GPP technical reports, e.g., TR 38.901 if the scenario is UMi, UMa, RMa, InH, or InF, TR 36.777 if the scenario is UAV, and TR 37.885 if the scenario is V2X. However, in Option 4, measurements are needed to define the new value of shadow fading standard deviation for Tx-Rx link.</w:t>
      </w:r>
    </w:p>
    <w:p w14:paraId="4F737A30" w14:textId="104C1BD5" w:rsidR="001358AE" w:rsidRPr="00651431" w:rsidRDefault="001358AE" w:rsidP="009771BF">
      <w:pPr>
        <w:adjustRightInd w:val="0"/>
        <w:snapToGrid w:val="0"/>
        <w:spacing w:after="120"/>
        <w:rPr>
          <w:rFonts w:cs="Times New Roman"/>
          <w:b/>
          <w:bCs/>
          <w:i/>
          <w:iCs/>
          <w:sz w:val="22"/>
        </w:rPr>
      </w:pPr>
      <w:bookmarkStart w:id="18" w:name="_Ref157770380"/>
      <w:r w:rsidRPr="00651431">
        <w:rPr>
          <w:rFonts w:cs="Times New Roman"/>
          <w:b/>
          <w:bCs/>
          <w:i/>
          <w:iCs/>
          <w:sz w:val="22"/>
        </w:rPr>
        <w:t xml:space="preserve">Proposal </w:t>
      </w:r>
      <w:r w:rsidRPr="00651431">
        <w:rPr>
          <w:rFonts w:cs="Times New Roman"/>
          <w:b/>
          <w:bCs/>
          <w:i/>
          <w:iCs/>
          <w:sz w:val="22"/>
        </w:rPr>
        <w:fldChar w:fldCharType="begin"/>
      </w:r>
      <w:r w:rsidRPr="00651431">
        <w:rPr>
          <w:rFonts w:cs="Times New Roman"/>
          <w:b/>
          <w:bCs/>
          <w:i/>
          <w:iCs/>
          <w:sz w:val="22"/>
        </w:rPr>
        <w:instrText xml:space="preserve"> SEQ Proposal \* ARABIC </w:instrText>
      </w:r>
      <w:r w:rsidRPr="00651431">
        <w:rPr>
          <w:rFonts w:cs="Times New Roman"/>
          <w:b/>
          <w:bCs/>
          <w:i/>
          <w:iCs/>
          <w:sz w:val="22"/>
        </w:rPr>
        <w:fldChar w:fldCharType="separate"/>
      </w:r>
      <w:r w:rsidR="00872759">
        <w:rPr>
          <w:rFonts w:cs="Times New Roman"/>
          <w:b/>
          <w:bCs/>
          <w:i/>
          <w:iCs/>
          <w:noProof/>
          <w:sz w:val="22"/>
        </w:rPr>
        <w:t>12</w:t>
      </w:r>
      <w:r w:rsidRPr="00651431">
        <w:rPr>
          <w:rFonts w:cs="Times New Roman"/>
          <w:b/>
          <w:bCs/>
          <w:i/>
          <w:iCs/>
          <w:sz w:val="22"/>
        </w:rPr>
        <w:fldChar w:fldCharType="end"/>
      </w:r>
      <w:r w:rsidRPr="00651431">
        <w:rPr>
          <w:rFonts w:cs="Times New Roman"/>
          <w:b/>
          <w:bCs/>
          <w:i/>
          <w:iCs/>
          <w:sz w:val="22"/>
        </w:rPr>
        <w:t>: For target specific channel for both bistatic and monostatic sensing modes, the following options can be considered as the starting point for shadow fading model,</w:t>
      </w:r>
      <w:bookmarkEnd w:id="18"/>
    </w:p>
    <w:p w14:paraId="1C2372EF" w14:textId="77777777" w:rsidR="001358AE" w:rsidRPr="00651431" w:rsidRDefault="001358AE" w:rsidP="009771BF">
      <w:pPr>
        <w:pStyle w:val="a8"/>
        <w:numPr>
          <w:ilvl w:val="0"/>
          <w:numId w:val="8"/>
        </w:numPr>
        <w:adjustRightInd w:val="0"/>
        <w:snapToGrid w:val="0"/>
        <w:spacing w:after="120"/>
        <w:ind w:left="420" w:firstLineChars="0"/>
        <w:rPr>
          <w:rFonts w:cs="Times New Roman"/>
          <w:b/>
          <w:bCs/>
          <w:i/>
          <w:iCs/>
          <w:sz w:val="22"/>
        </w:rPr>
      </w:pPr>
      <w:r w:rsidRPr="00651431">
        <w:rPr>
          <w:rFonts w:cs="Times New Roman"/>
          <w:b/>
          <w:bCs/>
          <w:i/>
          <w:iCs/>
          <w:sz w:val="22"/>
        </w:rPr>
        <w:t>Option 1: Generate the shadow fading of Tx-target link and target-Rx link based on the shadow fading standard deviation, and then applying to the channel coefficient of Tx-target link and target-Rx link, respectively.</w:t>
      </w:r>
    </w:p>
    <w:p w14:paraId="16FCF918" w14:textId="77777777" w:rsidR="001358AE" w:rsidRPr="00651431" w:rsidRDefault="001358AE" w:rsidP="009771BF">
      <w:pPr>
        <w:pStyle w:val="a8"/>
        <w:numPr>
          <w:ilvl w:val="0"/>
          <w:numId w:val="8"/>
        </w:numPr>
        <w:adjustRightInd w:val="0"/>
        <w:snapToGrid w:val="0"/>
        <w:spacing w:after="120"/>
        <w:ind w:left="420" w:firstLineChars="0"/>
        <w:rPr>
          <w:rFonts w:cs="Times New Roman"/>
          <w:b/>
          <w:bCs/>
          <w:i/>
          <w:iCs/>
          <w:sz w:val="22"/>
        </w:rPr>
      </w:pPr>
      <w:r w:rsidRPr="00651431">
        <w:rPr>
          <w:rFonts w:cs="Times New Roman"/>
          <w:b/>
          <w:bCs/>
          <w:i/>
          <w:iCs/>
          <w:sz w:val="22"/>
        </w:rPr>
        <w:t>Option 2: Generate the shadow fading of Tx-target link and target-Rx link based on the shadow fading standard deviation and adopt the maximum shadow fading, and then applying to the channel coefficient of Tx-Rx link.</w:t>
      </w:r>
    </w:p>
    <w:p w14:paraId="01ECBF07" w14:textId="77777777" w:rsidR="001358AE" w:rsidRPr="00651431" w:rsidRDefault="001358AE" w:rsidP="009771BF">
      <w:pPr>
        <w:pStyle w:val="a8"/>
        <w:numPr>
          <w:ilvl w:val="0"/>
          <w:numId w:val="8"/>
        </w:numPr>
        <w:adjustRightInd w:val="0"/>
        <w:snapToGrid w:val="0"/>
        <w:spacing w:after="120"/>
        <w:ind w:left="420" w:firstLineChars="0"/>
        <w:rPr>
          <w:rFonts w:cs="Times New Roman"/>
          <w:b/>
          <w:bCs/>
          <w:i/>
          <w:iCs/>
          <w:sz w:val="22"/>
        </w:rPr>
      </w:pPr>
      <w:r w:rsidRPr="00651431">
        <w:rPr>
          <w:rFonts w:cs="Times New Roman"/>
          <w:b/>
          <w:bCs/>
          <w:i/>
          <w:iCs/>
          <w:sz w:val="22"/>
        </w:rPr>
        <w:t>Option 3: Generate the shadow fading standard deviation of Tx-target link and target-Rx link and adopt the maximum standard deviation to generate the shadow fading, and then applying to the channel coefficient of Tx-Rx link.</w:t>
      </w:r>
    </w:p>
    <w:p w14:paraId="72691095" w14:textId="77777777" w:rsidR="001358AE" w:rsidRPr="00651431" w:rsidRDefault="001358AE" w:rsidP="009771BF">
      <w:pPr>
        <w:pStyle w:val="a8"/>
        <w:numPr>
          <w:ilvl w:val="0"/>
          <w:numId w:val="8"/>
        </w:numPr>
        <w:adjustRightInd w:val="0"/>
        <w:snapToGrid w:val="0"/>
        <w:spacing w:after="120"/>
        <w:ind w:left="420" w:firstLineChars="0"/>
        <w:rPr>
          <w:rFonts w:cs="Times New Roman"/>
          <w:b/>
          <w:bCs/>
          <w:i/>
          <w:iCs/>
          <w:sz w:val="22"/>
        </w:rPr>
      </w:pPr>
      <w:r w:rsidRPr="00651431">
        <w:rPr>
          <w:rFonts w:cs="Times New Roman"/>
          <w:b/>
          <w:bCs/>
          <w:i/>
          <w:iCs/>
          <w:sz w:val="22"/>
        </w:rPr>
        <w:t>Option 4: Define the shadow fading standard deviation of Tx-Rx link</w:t>
      </w:r>
      <w:r w:rsidRPr="00F52AC0">
        <w:rPr>
          <w:rFonts w:cs="Times New Roman"/>
          <w:b/>
          <w:bCs/>
          <w:i/>
          <w:iCs/>
          <w:sz w:val="22"/>
        </w:rPr>
        <w:t xml:space="preserve"> </w:t>
      </w:r>
      <w:r w:rsidRPr="00651431">
        <w:rPr>
          <w:rFonts w:cs="Times New Roman"/>
          <w:b/>
          <w:bCs/>
          <w:i/>
          <w:iCs/>
          <w:sz w:val="22"/>
        </w:rPr>
        <w:t>based on measurement and generate the shadow fading, and then applying to the channel coefficient of Tx-Rx link.</w:t>
      </w:r>
    </w:p>
    <w:p w14:paraId="45594CF3" w14:textId="6C950A4C" w:rsidR="00160CBF" w:rsidRPr="00651431" w:rsidRDefault="001358AE" w:rsidP="009771BF">
      <w:pPr>
        <w:adjustRightInd w:val="0"/>
        <w:snapToGrid w:val="0"/>
        <w:spacing w:after="120"/>
        <w:rPr>
          <w:rFonts w:cs="Times New Roman"/>
          <w:b/>
          <w:bCs/>
          <w:i/>
          <w:iCs/>
          <w:sz w:val="22"/>
        </w:rPr>
      </w:pPr>
      <w:bookmarkStart w:id="19" w:name="_Ref157770383"/>
      <w:bookmarkStart w:id="20" w:name="_Ref159262968"/>
      <w:r w:rsidRPr="00651431">
        <w:rPr>
          <w:rFonts w:cs="Times New Roman"/>
          <w:b/>
          <w:bCs/>
          <w:i/>
          <w:iCs/>
          <w:sz w:val="22"/>
        </w:rPr>
        <w:t xml:space="preserve">Proposal </w:t>
      </w:r>
      <w:r w:rsidRPr="00651431">
        <w:rPr>
          <w:rFonts w:cs="Times New Roman"/>
          <w:b/>
          <w:bCs/>
          <w:i/>
          <w:iCs/>
          <w:sz w:val="22"/>
        </w:rPr>
        <w:fldChar w:fldCharType="begin"/>
      </w:r>
      <w:r w:rsidRPr="00651431">
        <w:rPr>
          <w:rFonts w:cs="Times New Roman"/>
          <w:b/>
          <w:bCs/>
          <w:i/>
          <w:iCs/>
          <w:sz w:val="22"/>
        </w:rPr>
        <w:instrText xml:space="preserve"> SEQ Proposal \* ARABIC </w:instrText>
      </w:r>
      <w:r w:rsidRPr="00651431">
        <w:rPr>
          <w:rFonts w:cs="Times New Roman"/>
          <w:b/>
          <w:bCs/>
          <w:i/>
          <w:iCs/>
          <w:sz w:val="22"/>
        </w:rPr>
        <w:fldChar w:fldCharType="separate"/>
      </w:r>
      <w:r w:rsidR="00872759">
        <w:rPr>
          <w:rFonts w:cs="Times New Roman"/>
          <w:b/>
          <w:bCs/>
          <w:i/>
          <w:iCs/>
          <w:noProof/>
          <w:sz w:val="22"/>
        </w:rPr>
        <w:t>13</w:t>
      </w:r>
      <w:r w:rsidRPr="00651431">
        <w:rPr>
          <w:rFonts w:cs="Times New Roman"/>
          <w:b/>
          <w:bCs/>
          <w:i/>
          <w:iCs/>
          <w:sz w:val="22"/>
        </w:rPr>
        <w:fldChar w:fldCharType="end"/>
      </w:r>
      <w:r w:rsidRPr="00651431">
        <w:rPr>
          <w:rFonts w:cs="Times New Roman"/>
          <w:b/>
          <w:bCs/>
          <w:i/>
          <w:iCs/>
          <w:sz w:val="22"/>
        </w:rPr>
        <w:t>: For target specific channel</w:t>
      </w:r>
      <w:bookmarkEnd w:id="19"/>
      <w:r w:rsidR="00EE52D7" w:rsidRPr="00651431">
        <w:rPr>
          <w:rFonts w:cs="Times New Roman"/>
          <w:b/>
          <w:bCs/>
          <w:i/>
          <w:iCs/>
          <w:sz w:val="22"/>
        </w:rPr>
        <w:t>, if t</w:t>
      </w:r>
      <w:r w:rsidRPr="00651431">
        <w:rPr>
          <w:rFonts w:cs="Times New Roman"/>
          <w:b/>
          <w:bCs/>
          <w:i/>
          <w:iCs/>
          <w:sz w:val="22"/>
        </w:rPr>
        <w:t xml:space="preserve">he shadow fading of Tx-Rx link </w:t>
      </w:r>
      <w:r w:rsidR="00EE52D7" w:rsidRPr="00651431">
        <w:rPr>
          <w:rFonts w:cs="Times New Roman"/>
          <w:b/>
          <w:bCs/>
          <w:i/>
          <w:iCs/>
          <w:sz w:val="22"/>
        </w:rPr>
        <w:t>is</w:t>
      </w:r>
      <w:r w:rsidRPr="00651431">
        <w:rPr>
          <w:rFonts w:cs="Times New Roman"/>
          <w:b/>
          <w:bCs/>
          <w:i/>
          <w:iCs/>
          <w:sz w:val="22"/>
        </w:rPr>
        <w:t xml:space="preserve"> defined based on </w:t>
      </w:r>
      <w:r w:rsidR="00EE52D7" w:rsidRPr="00651431">
        <w:rPr>
          <w:rFonts w:cs="Times New Roman"/>
          <w:b/>
          <w:bCs/>
          <w:i/>
          <w:iCs/>
          <w:sz w:val="22"/>
        </w:rPr>
        <w:t>that</w:t>
      </w:r>
      <w:r w:rsidRPr="00651431">
        <w:rPr>
          <w:rFonts w:cs="Times New Roman"/>
          <w:b/>
          <w:bCs/>
          <w:i/>
          <w:iCs/>
          <w:sz w:val="22"/>
        </w:rPr>
        <w:t xml:space="preserve"> of Tx-target link and target-Rx link</w:t>
      </w:r>
      <w:r w:rsidR="00EE52D7" w:rsidRPr="00651431">
        <w:rPr>
          <w:rFonts w:cs="Times New Roman"/>
          <w:b/>
          <w:bCs/>
          <w:i/>
          <w:iCs/>
          <w:sz w:val="22"/>
        </w:rPr>
        <w:t>, t</w:t>
      </w:r>
      <w:r w:rsidRPr="00651431">
        <w:rPr>
          <w:rFonts w:cs="Times New Roman"/>
          <w:b/>
          <w:bCs/>
          <w:i/>
          <w:iCs/>
          <w:sz w:val="22"/>
        </w:rPr>
        <w:t>he shadow fading standard deviation of Tx-target link and target-Rx link can reuse the shadow fading standard deviation defined in 3GPP technical reports, e.g.,</w:t>
      </w:r>
      <w:bookmarkEnd w:id="20"/>
    </w:p>
    <w:p w14:paraId="2E218A3F" w14:textId="77777777" w:rsidR="00160CBF" w:rsidRPr="00651431" w:rsidRDefault="001358AE" w:rsidP="009771BF">
      <w:pPr>
        <w:pStyle w:val="a8"/>
        <w:numPr>
          <w:ilvl w:val="0"/>
          <w:numId w:val="33"/>
        </w:numPr>
        <w:adjustRightInd w:val="0"/>
        <w:snapToGrid w:val="0"/>
        <w:spacing w:after="120"/>
        <w:ind w:firstLineChars="0"/>
        <w:rPr>
          <w:rFonts w:cs="Times New Roman"/>
          <w:b/>
          <w:bCs/>
          <w:i/>
          <w:iCs/>
          <w:sz w:val="22"/>
        </w:rPr>
      </w:pPr>
      <w:r w:rsidRPr="00651431">
        <w:rPr>
          <w:rFonts w:cs="Times New Roman"/>
          <w:b/>
          <w:bCs/>
          <w:i/>
          <w:iCs/>
          <w:sz w:val="22"/>
        </w:rPr>
        <w:t>TR 38.901 if the scenario is UMi, UMa, RMa, InH, or InF,</w:t>
      </w:r>
    </w:p>
    <w:p w14:paraId="765B4019" w14:textId="47BCB967" w:rsidR="001358AE" w:rsidRPr="00651431" w:rsidRDefault="001358AE" w:rsidP="009771BF">
      <w:pPr>
        <w:pStyle w:val="a8"/>
        <w:numPr>
          <w:ilvl w:val="0"/>
          <w:numId w:val="33"/>
        </w:numPr>
        <w:adjustRightInd w:val="0"/>
        <w:snapToGrid w:val="0"/>
        <w:spacing w:after="120"/>
        <w:ind w:firstLineChars="0"/>
        <w:rPr>
          <w:rFonts w:cs="Times New Roman"/>
          <w:b/>
          <w:bCs/>
          <w:i/>
          <w:iCs/>
          <w:sz w:val="22"/>
        </w:rPr>
      </w:pPr>
      <w:r w:rsidRPr="00651431">
        <w:rPr>
          <w:rFonts w:cs="Times New Roman"/>
          <w:b/>
          <w:bCs/>
          <w:i/>
          <w:iCs/>
          <w:sz w:val="22"/>
        </w:rPr>
        <w:lastRenderedPageBreak/>
        <w:t>TR 36.777 if the scenario is UAV,</w:t>
      </w:r>
    </w:p>
    <w:p w14:paraId="25B6FB64" w14:textId="77777777" w:rsidR="001358AE" w:rsidRPr="00651431" w:rsidRDefault="001358AE" w:rsidP="009771BF">
      <w:pPr>
        <w:pStyle w:val="a8"/>
        <w:numPr>
          <w:ilvl w:val="0"/>
          <w:numId w:val="33"/>
        </w:numPr>
        <w:adjustRightInd w:val="0"/>
        <w:snapToGrid w:val="0"/>
        <w:spacing w:after="120"/>
        <w:ind w:firstLineChars="0"/>
        <w:rPr>
          <w:rFonts w:cs="Times New Roman"/>
          <w:b/>
          <w:bCs/>
          <w:i/>
          <w:iCs/>
          <w:sz w:val="22"/>
        </w:rPr>
      </w:pPr>
      <w:r w:rsidRPr="00651431">
        <w:rPr>
          <w:rFonts w:cs="Times New Roman"/>
          <w:b/>
          <w:bCs/>
          <w:i/>
          <w:iCs/>
          <w:sz w:val="22"/>
        </w:rPr>
        <w:t>TR 37.885 if the scenario is V2X.</w:t>
      </w:r>
    </w:p>
    <w:p w14:paraId="77D6EBFD" w14:textId="77777777" w:rsidR="001358AE" w:rsidRPr="00651431" w:rsidRDefault="001358AE"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4541358A" w14:textId="0CDC4D75" w:rsidR="001358AE" w:rsidRPr="00651431" w:rsidRDefault="001358AE" w:rsidP="009771BF">
      <w:pPr>
        <w:pStyle w:val="3"/>
        <w:numPr>
          <w:ilvl w:val="2"/>
          <w:numId w:val="7"/>
        </w:numPr>
        <w:adjustRightInd w:val="0"/>
        <w:snapToGrid w:val="0"/>
        <w:spacing w:before="0" w:after="120" w:line="240" w:lineRule="auto"/>
        <w:ind w:left="0" w:firstLine="0"/>
        <w:rPr>
          <w:rFonts w:ascii="Arial" w:hAnsi="Arial" w:cs="Arial"/>
          <w:sz w:val="24"/>
          <w:szCs w:val="24"/>
        </w:rPr>
      </w:pPr>
      <w:r w:rsidRPr="00651431">
        <w:rPr>
          <w:rFonts w:ascii="Arial" w:hAnsi="Arial" w:cs="Arial"/>
          <w:sz w:val="24"/>
          <w:szCs w:val="24"/>
        </w:rPr>
        <w:t>LOS probability</w:t>
      </w:r>
    </w:p>
    <w:p w14:paraId="71AFDBC7" w14:textId="71A28ADC" w:rsidR="001358AE" w:rsidRPr="00651431" w:rsidRDefault="001358AE"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For target specific channel for both bistatic and monostatic sensing modes, the LOS probability of both Tx-target link and target-Rx link should be considered. The following four cases can be considered as shown in </w:t>
      </w:r>
      <w:r w:rsidRPr="00651431">
        <w:rPr>
          <w:rFonts w:cs="Times New Roman"/>
          <w:kern w:val="0"/>
          <w:sz w:val="22"/>
        </w:rPr>
        <w:fldChar w:fldCharType="begin"/>
      </w:r>
      <w:r w:rsidRPr="00651431">
        <w:rPr>
          <w:rFonts w:cs="Times New Roman"/>
          <w:kern w:val="0"/>
          <w:sz w:val="22"/>
        </w:rPr>
        <w:instrText xml:space="preserve"> REF _Ref158105440 \h </w:instrText>
      </w:r>
      <w:r w:rsidR="00A10D7D" w:rsidRPr="00651431">
        <w:rPr>
          <w:rFonts w:cs="Times New Roman"/>
          <w:kern w:val="0"/>
          <w:sz w:val="22"/>
        </w:rPr>
        <w:instrText xml:space="preserve"> \* MERGEFORMAT </w:instrText>
      </w:r>
      <w:r w:rsidRPr="00651431">
        <w:rPr>
          <w:rFonts w:cs="Times New Roman"/>
          <w:kern w:val="0"/>
          <w:sz w:val="22"/>
        </w:rPr>
      </w:r>
      <w:r w:rsidRPr="00651431">
        <w:rPr>
          <w:rFonts w:cs="Times New Roman"/>
          <w:kern w:val="0"/>
          <w:sz w:val="22"/>
        </w:rPr>
        <w:fldChar w:fldCharType="separate"/>
      </w:r>
      <w:r w:rsidR="00872759" w:rsidRPr="00651431">
        <w:rPr>
          <w:rFonts w:eastAsia="等线" w:cs="Times New Roman"/>
          <w:kern w:val="0"/>
          <w:sz w:val="22"/>
        </w:rPr>
        <w:t xml:space="preserve">Fig. </w:t>
      </w:r>
      <w:r w:rsidR="00872759">
        <w:rPr>
          <w:rFonts w:eastAsia="等线" w:cs="Times New Roman"/>
          <w:noProof/>
          <w:kern w:val="0"/>
          <w:sz w:val="22"/>
        </w:rPr>
        <w:t>2</w:t>
      </w:r>
      <w:r w:rsidRPr="00651431">
        <w:rPr>
          <w:rFonts w:cs="Times New Roman"/>
          <w:kern w:val="0"/>
          <w:sz w:val="22"/>
        </w:rPr>
        <w:fldChar w:fldCharType="end"/>
      </w:r>
      <w:r w:rsidRPr="00651431">
        <w:rPr>
          <w:rFonts w:cs="Times New Roman"/>
          <w:kern w:val="0"/>
          <w:sz w:val="22"/>
        </w:rPr>
        <w:t>.</w:t>
      </w:r>
    </w:p>
    <w:p w14:paraId="028F49AC" w14:textId="77777777" w:rsidR="001358AE" w:rsidRPr="00651431" w:rsidRDefault="001358AE"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Case 1: The propagation conditions of both Tx-target link and target-Rx link are LOS.</w:t>
      </w:r>
    </w:p>
    <w:p w14:paraId="4E0A0002" w14:textId="77777777" w:rsidR="001358AE" w:rsidRPr="00651431" w:rsidRDefault="001358AE"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Case 2: The propagation condition of Tx-target link is LOS while the propagation condition of target-Rx link is NLOS.</w:t>
      </w:r>
    </w:p>
    <w:p w14:paraId="70AF333A" w14:textId="77777777" w:rsidR="001358AE" w:rsidRPr="00651431" w:rsidRDefault="001358AE"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Case 3: The propagation condition of Tx-target link is NLOS while the propagation condition of target-Rx link is LOS.</w:t>
      </w:r>
    </w:p>
    <w:p w14:paraId="0C4D3B7F" w14:textId="77777777" w:rsidR="001358AE" w:rsidRPr="00651431" w:rsidRDefault="001358AE"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Case 4: The propagation conditions of both Tx-target link and target-Rx link are NLOS.</w:t>
      </w:r>
    </w:p>
    <w:p w14:paraId="09F041B2" w14:textId="77777777" w:rsidR="001358AE" w:rsidRPr="00651431" w:rsidRDefault="001358AE" w:rsidP="009771BF">
      <w:pPr>
        <w:widowControl/>
        <w:overflowPunct w:val="0"/>
        <w:autoSpaceDE w:val="0"/>
        <w:autoSpaceDN w:val="0"/>
        <w:adjustRightInd w:val="0"/>
        <w:snapToGrid w:val="0"/>
        <w:spacing w:after="120"/>
        <w:jc w:val="center"/>
        <w:textAlignment w:val="baseline"/>
        <w:rPr>
          <w:rFonts w:cs="Times New Roman"/>
          <w:kern w:val="0"/>
          <w:sz w:val="22"/>
        </w:rPr>
      </w:pPr>
      <w:r w:rsidRPr="00651431">
        <w:rPr>
          <w:rFonts w:cs="Times New Roman"/>
          <w:sz w:val="22"/>
        </w:rPr>
        <w:object w:dxaOrig="7440" w:dyaOrig="2923" w14:anchorId="5CC409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6.5pt;height:85.5pt" o:ole="">
            <v:imagedata r:id="rId9" o:title=""/>
          </v:shape>
          <o:OLEObject Type="Embed" ProgID="Visio.Drawing.15" ShapeID="_x0000_i1025" DrawAspect="Content" ObjectID="_1769880121" r:id="rId10"/>
        </w:object>
      </w:r>
      <w:r w:rsidRPr="00651431">
        <w:rPr>
          <w:rFonts w:cs="Times New Roman"/>
          <w:sz w:val="22"/>
        </w:rPr>
        <w:t xml:space="preserve">   </w:t>
      </w:r>
      <w:r w:rsidRPr="00651431">
        <w:rPr>
          <w:rFonts w:cs="Times New Roman"/>
          <w:sz w:val="22"/>
        </w:rPr>
        <w:object w:dxaOrig="7440" w:dyaOrig="2923" w14:anchorId="67A5496D">
          <v:shape id="_x0000_i1026" type="#_x0000_t75" style="width:202.5pt;height:81pt" o:ole="">
            <v:imagedata r:id="rId11" o:title=""/>
          </v:shape>
          <o:OLEObject Type="Embed" ProgID="Visio.Drawing.15" ShapeID="_x0000_i1026" DrawAspect="Content" ObjectID="_1769880122" r:id="rId12"/>
        </w:object>
      </w:r>
    </w:p>
    <w:p w14:paraId="6114F2DF" w14:textId="77777777" w:rsidR="001358AE" w:rsidRPr="00651431" w:rsidRDefault="001358AE" w:rsidP="009771BF">
      <w:pPr>
        <w:widowControl/>
        <w:overflowPunct w:val="0"/>
        <w:autoSpaceDE w:val="0"/>
        <w:autoSpaceDN w:val="0"/>
        <w:adjustRightInd w:val="0"/>
        <w:snapToGrid w:val="0"/>
        <w:spacing w:after="120"/>
        <w:jc w:val="center"/>
        <w:textAlignment w:val="baseline"/>
        <w:rPr>
          <w:rFonts w:cs="Times New Roman"/>
          <w:kern w:val="0"/>
          <w:sz w:val="22"/>
        </w:rPr>
      </w:pPr>
      <w:r w:rsidRPr="00651431">
        <w:rPr>
          <w:rFonts w:cs="Times New Roman"/>
          <w:kern w:val="0"/>
          <w:sz w:val="22"/>
        </w:rPr>
        <w:t>(a) Case 1                                 (b) Case 2</w:t>
      </w:r>
    </w:p>
    <w:p w14:paraId="7BB65177" w14:textId="77777777" w:rsidR="001358AE" w:rsidRPr="00651431" w:rsidRDefault="001358AE" w:rsidP="009771BF">
      <w:pPr>
        <w:widowControl/>
        <w:overflowPunct w:val="0"/>
        <w:autoSpaceDE w:val="0"/>
        <w:autoSpaceDN w:val="0"/>
        <w:adjustRightInd w:val="0"/>
        <w:snapToGrid w:val="0"/>
        <w:spacing w:after="120"/>
        <w:jc w:val="center"/>
        <w:textAlignment w:val="baseline"/>
        <w:rPr>
          <w:rFonts w:cs="Times New Roman"/>
          <w:kern w:val="0"/>
          <w:sz w:val="22"/>
        </w:rPr>
      </w:pPr>
      <w:r w:rsidRPr="00651431">
        <w:rPr>
          <w:rFonts w:cs="Times New Roman"/>
          <w:sz w:val="22"/>
        </w:rPr>
        <w:object w:dxaOrig="7440" w:dyaOrig="2923" w14:anchorId="4AFEC9DE">
          <v:shape id="_x0000_i1027" type="#_x0000_t75" style="width:218.5pt;height:86pt" o:ole="">
            <v:imagedata r:id="rId13" o:title=""/>
          </v:shape>
          <o:OLEObject Type="Embed" ProgID="Visio.Drawing.15" ShapeID="_x0000_i1027" DrawAspect="Content" ObjectID="_1769880123" r:id="rId14"/>
        </w:object>
      </w:r>
      <w:r w:rsidRPr="00651431">
        <w:rPr>
          <w:rFonts w:cs="Times New Roman"/>
          <w:sz w:val="22"/>
        </w:rPr>
        <w:t xml:space="preserve">   </w:t>
      </w:r>
      <w:r w:rsidRPr="00651431">
        <w:rPr>
          <w:rFonts w:cs="Times New Roman"/>
          <w:sz w:val="22"/>
        </w:rPr>
        <w:object w:dxaOrig="7440" w:dyaOrig="2923" w14:anchorId="2B931960">
          <v:shape id="_x0000_i1028" type="#_x0000_t75" style="width:199pt;height:78pt" o:ole="">
            <v:imagedata r:id="rId15" o:title=""/>
          </v:shape>
          <o:OLEObject Type="Embed" ProgID="Visio.Drawing.15" ShapeID="_x0000_i1028" DrawAspect="Content" ObjectID="_1769880124" r:id="rId16"/>
        </w:object>
      </w:r>
    </w:p>
    <w:p w14:paraId="1C60371F" w14:textId="77777777" w:rsidR="001358AE" w:rsidRPr="00651431" w:rsidRDefault="001358AE" w:rsidP="009771BF">
      <w:pPr>
        <w:widowControl/>
        <w:overflowPunct w:val="0"/>
        <w:autoSpaceDE w:val="0"/>
        <w:autoSpaceDN w:val="0"/>
        <w:adjustRightInd w:val="0"/>
        <w:snapToGrid w:val="0"/>
        <w:spacing w:after="120"/>
        <w:jc w:val="center"/>
        <w:textAlignment w:val="baseline"/>
        <w:rPr>
          <w:rFonts w:cs="Times New Roman"/>
          <w:kern w:val="0"/>
          <w:sz w:val="22"/>
        </w:rPr>
      </w:pPr>
      <w:r w:rsidRPr="00651431">
        <w:rPr>
          <w:rFonts w:cs="Times New Roman"/>
          <w:kern w:val="0"/>
          <w:sz w:val="22"/>
        </w:rPr>
        <w:t>(c) Case 3                                 (d) Case 4</w:t>
      </w:r>
    </w:p>
    <w:p w14:paraId="322F6187" w14:textId="7F073039" w:rsidR="001358AE" w:rsidRPr="00651431" w:rsidRDefault="001358AE" w:rsidP="009771BF">
      <w:pPr>
        <w:adjustRightInd w:val="0"/>
        <w:snapToGrid w:val="0"/>
        <w:spacing w:after="120"/>
        <w:jc w:val="center"/>
        <w:rPr>
          <w:rFonts w:eastAsia="等线" w:cs="Times New Roman"/>
          <w:kern w:val="0"/>
          <w:sz w:val="22"/>
        </w:rPr>
      </w:pPr>
      <w:bookmarkStart w:id="21" w:name="_Ref158105440"/>
      <w:r w:rsidRPr="00651431">
        <w:rPr>
          <w:rFonts w:eastAsia="等线" w:cs="Times New Roman"/>
          <w:kern w:val="0"/>
          <w:sz w:val="22"/>
        </w:rPr>
        <w:t xml:space="preserve">Fig. </w:t>
      </w:r>
      <w:r w:rsidRPr="00651431">
        <w:rPr>
          <w:rFonts w:eastAsia="等线" w:cs="Times New Roman"/>
          <w:kern w:val="0"/>
          <w:sz w:val="22"/>
        </w:rPr>
        <w:fldChar w:fldCharType="begin"/>
      </w:r>
      <w:r w:rsidRPr="00651431">
        <w:rPr>
          <w:rFonts w:eastAsia="等线" w:cs="Times New Roman"/>
          <w:kern w:val="0"/>
          <w:sz w:val="22"/>
        </w:rPr>
        <w:instrText xml:space="preserve"> SEQ Fig. \* ARABIC </w:instrText>
      </w:r>
      <w:r w:rsidRPr="00651431">
        <w:rPr>
          <w:rFonts w:eastAsia="等线" w:cs="Times New Roman"/>
          <w:kern w:val="0"/>
          <w:sz w:val="22"/>
        </w:rPr>
        <w:fldChar w:fldCharType="separate"/>
      </w:r>
      <w:r w:rsidR="00872759">
        <w:rPr>
          <w:rFonts w:eastAsia="等线" w:cs="Times New Roman"/>
          <w:noProof/>
          <w:kern w:val="0"/>
          <w:sz w:val="22"/>
        </w:rPr>
        <w:t>2</w:t>
      </w:r>
      <w:r w:rsidRPr="00651431">
        <w:rPr>
          <w:rFonts w:eastAsia="等线" w:cs="Times New Roman"/>
          <w:kern w:val="0"/>
          <w:sz w:val="22"/>
        </w:rPr>
        <w:fldChar w:fldCharType="end"/>
      </w:r>
      <w:bookmarkEnd w:id="21"/>
      <w:r w:rsidRPr="00651431">
        <w:rPr>
          <w:rFonts w:eastAsia="等线" w:cs="Times New Roman"/>
          <w:kern w:val="0"/>
          <w:sz w:val="22"/>
        </w:rPr>
        <w:t xml:space="preserve"> Illustration of propagation condition of Tx-target link and target-Rx link.</w:t>
      </w:r>
    </w:p>
    <w:p w14:paraId="5EBD3389" w14:textId="77777777" w:rsidR="001358AE" w:rsidRPr="00651431" w:rsidRDefault="001358AE" w:rsidP="009771BF">
      <w:pPr>
        <w:widowControl/>
        <w:overflowPunct w:val="0"/>
        <w:autoSpaceDE w:val="0"/>
        <w:autoSpaceDN w:val="0"/>
        <w:adjustRightInd w:val="0"/>
        <w:snapToGrid w:val="0"/>
        <w:spacing w:after="120"/>
        <w:textAlignment w:val="baseline"/>
        <w:rPr>
          <w:rFonts w:cs="Times New Roman"/>
          <w:iCs/>
          <w:kern w:val="0"/>
          <w:sz w:val="22"/>
        </w:rPr>
      </w:pPr>
      <w:r w:rsidRPr="00651431">
        <w:rPr>
          <w:rFonts w:cs="Times New Roman"/>
          <w:kern w:val="0"/>
          <w:sz w:val="22"/>
        </w:rPr>
        <w:t xml:space="preserve">The LOS probability of Tx-target link and target-Rx link, i.e., </w:t>
      </w:r>
      <m:oMath>
        <m:sSub>
          <m:sSubPr>
            <m:ctrlPr>
              <w:rPr>
                <w:rFonts w:ascii="Cambria Math" w:hAnsi="Cambria Math" w:cs="Times New Roman"/>
                <w:kern w:val="0"/>
                <w:sz w:val="22"/>
              </w:rPr>
            </m:ctrlPr>
          </m:sSubPr>
          <m:e>
            <m:r>
              <w:rPr>
                <w:rFonts w:ascii="Cambria Math" w:hAnsi="Cambria Math" w:cs="Times New Roman"/>
                <w:kern w:val="0"/>
                <w:sz w:val="22"/>
              </w:rPr>
              <m:t>P</m:t>
            </m:r>
          </m:e>
          <m:sub>
            <m:r>
              <w:rPr>
                <w:rFonts w:ascii="Cambria Math" w:hAnsi="Cambria Math" w:cs="Times New Roman"/>
                <w:kern w:val="0"/>
                <w:sz w:val="22"/>
              </w:rPr>
              <m:t>LOS</m:t>
            </m:r>
            <m:r>
              <m:rPr>
                <m:sty m:val="p"/>
              </m:rPr>
              <w:rPr>
                <w:rFonts w:ascii="Cambria Math" w:hAnsi="Cambria Math" w:cs="Times New Roman"/>
                <w:kern w:val="0"/>
                <w:sz w:val="22"/>
              </w:rPr>
              <m:t>,</m:t>
            </m:r>
            <m:r>
              <w:rPr>
                <w:rFonts w:ascii="Cambria Math" w:hAnsi="Cambria Math" w:cs="Times New Roman"/>
                <w:kern w:val="0"/>
                <w:sz w:val="22"/>
              </w:rPr>
              <m:t>Tx</m:t>
            </m:r>
            <m:r>
              <m:rPr>
                <m:sty m:val="p"/>
              </m:rPr>
              <w:rPr>
                <w:rFonts w:ascii="Cambria Math" w:hAnsi="Cambria Math" w:cs="Times New Roman"/>
                <w:kern w:val="0"/>
                <w:sz w:val="22"/>
              </w:rPr>
              <m:t>-</m:t>
            </m:r>
            <m:r>
              <w:rPr>
                <w:rFonts w:ascii="Cambria Math" w:hAnsi="Cambria Math" w:cs="Times New Roman"/>
                <w:kern w:val="0"/>
                <w:sz w:val="22"/>
              </w:rPr>
              <m:t>target</m:t>
            </m:r>
          </m:sub>
        </m:sSub>
      </m:oMath>
      <w:r w:rsidRPr="00651431">
        <w:rPr>
          <w:rFonts w:cs="Times New Roman"/>
          <w:kern w:val="0"/>
          <w:sz w:val="22"/>
        </w:rPr>
        <w:t xml:space="preserve"> and </w:t>
      </w:r>
      <m:oMath>
        <m:sSub>
          <m:sSubPr>
            <m:ctrlPr>
              <w:rPr>
                <w:rFonts w:ascii="Cambria Math" w:hAnsi="Cambria Math" w:cs="Times New Roman"/>
                <w:kern w:val="0"/>
                <w:sz w:val="22"/>
              </w:rPr>
            </m:ctrlPr>
          </m:sSubPr>
          <m:e>
            <m:r>
              <w:rPr>
                <w:rFonts w:ascii="Cambria Math" w:hAnsi="Cambria Math" w:cs="Times New Roman"/>
                <w:kern w:val="0"/>
                <w:sz w:val="22"/>
              </w:rPr>
              <m:t>P</m:t>
            </m:r>
          </m:e>
          <m:sub>
            <m:r>
              <w:rPr>
                <w:rFonts w:ascii="Cambria Math" w:hAnsi="Cambria Math" w:cs="Times New Roman"/>
                <w:kern w:val="0"/>
                <w:sz w:val="22"/>
              </w:rPr>
              <m:t>LOS</m:t>
            </m:r>
            <m:r>
              <m:rPr>
                <m:sty m:val="p"/>
              </m:rPr>
              <w:rPr>
                <w:rFonts w:ascii="Cambria Math" w:hAnsi="Cambria Math" w:cs="Times New Roman"/>
                <w:kern w:val="0"/>
                <w:sz w:val="22"/>
              </w:rPr>
              <m:t>,</m:t>
            </m:r>
            <m:r>
              <w:rPr>
                <w:rFonts w:ascii="Cambria Math" w:hAnsi="Cambria Math" w:cs="Times New Roman"/>
                <w:kern w:val="0"/>
                <w:sz w:val="22"/>
              </w:rPr>
              <m:t>target</m:t>
            </m:r>
            <m:r>
              <m:rPr>
                <m:sty m:val="p"/>
              </m:rPr>
              <w:rPr>
                <w:rFonts w:ascii="Cambria Math" w:hAnsi="Cambria Math" w:cs="Times New Roman"/>
                <w:kern w:val="0"/>
                <w:sz w:val="22"/>
              </w:rPr>
              <m:t>-</m:t>
            </m:r>
            <m:r>
              <w:rPr>
                <w:rFonts w:ascii="Cambria Math" w:hAnsi="Cambria Math" w:cs="Times New Roman"/>
                <w:kern w:val="0"/>
                <w:sz w:val="22"/>
              </w:rPr>
              <m:t>Rx</m:t>
            </m:r>
          </m:sub>
        </m:sSub>
      </m:oMath>
      <w:r w:rsidRPr="00651431">
        <w:rPr>
          <w:rFonts w:cs="Times New Roman"/>
          <w:kern w:val="0"/>
          <w:sz w:val="22"/>
        </w:rPr>
        <w:t xml:space="preserve"> can be calculated by reusing the LOS probability formula defined in 3GPP technical reports, e.g., TR 38.901 if the scenario is UMi, UMa, RMa, InH, or InF, TR 36.777 if the scenario is UAV, and TR 37.885 if the scenario is V2X. Since the pathloss formula in 3GPP technical reports is only suitable for pre-defined applicability range, e.g., the antenna height of BS and UT, how to consider the impact of target height on </w:t>
      </w:r>
      <m:oMath>
        <m:sSub>
          <m:sSubPr>
            <m:ctrlPr>
              <w:rPr>
                <w:rFonts w:ascii="Cambria Math" w:hAnsi="Cambria Math" w:cs="Times New Roman"/>
                <w:kern w:val="0"/>
                <w:sz w:val="22"/>
              </w:rPr>
            </m:ctrlPr>
          </m:sSubPr>
          <m:e>
            <m:r>
              <w:rPr>
                <w:rFonts w:ascii="Cambria Math" w:hAnsi="Cambria Math" w:cs="Times New Roman"/>
                <w:kern w:val="0"/>
                <w:sz w:val="22"/>
              </w:rPr>
              <m:t>P</m:t>
            </m:r>
          </m:e>
          <m:sub>
            <m:r>
              <w:rPr>
                <w:rFonts w:ascii="Cambria Math" w:hAnsi="Cambria Math" w:cs="Times New Roman"/>
                <w:kern w:val="0"/>
                <w:sz w:val="22"/>
              </w:rPr>
              <m:t>LOS</m:t>
            </m:r>
            <m:r>
              <m:rPr>
                <m:sty m:val="p"/>
              </m:rPr>
              <w:rPr>
                <w:rFonts w:ascii="Cambria Math" w:hAnsi="Cambria Math" w:cs="Times New Roman"/>
                <w:kern w:val="0"/>
                <w:sz w:val="22"/>
              </w:rPr>
              <m:t>,</m:t>
            </m:r>
            <m:r>
              <w:rPr>
                <w:rFonts w:ascii="Cambria Math" w:hAnsi="Cambria Math" w:cs="Times New Roman"/>
                <w:kern w:val="0"/>
                <w:sz w:val="22"/>
              </w:rPr>
              <m:t>Tx</m:t>
            </m:r>
            <m:r>
              <m:rPr>
                <m:sty m:val="p"/>
              </m:rPr>
              <w:rPr>
                <w:rFonts w:ascii="Cambria Math" w:hAnsi="Cambria Math" w:cs="Times New Roman"/>
                <w:kern w:val="0"/>
                <w:sz w:val="22"/>
              </w:rPr>
              <m:t>-</m:t>
            </m:r>
            <m:r>
              <w:rPr>
                <w:rFonts w:ascii="Cambria Math" w:hAnsi="Cambria Math" w:cs="Times New Roman"/>
                <w:kern w:val="0"/>
                <w:sz w:val="22"/>
              </w:rPr>
              <m:t>target</m:t>
            </m:r>
          </m:sub>
        </m:sSub>
      </m:oMath>
      <w:r w:rsidRPr="00651431">
        <w:rPr>
          <w:rFonts w:cs="Times New Roman"/>
          <w:kern w:val="0"/>
          <w:sz w:val="22"/>
        </w:rPr>
        <w:t xml:space="preserve"> and </w:t>
      </w:r>
      <m:oMath>
        <m:sSub>
          <m:sSubPr>
            <m:ctrlPr>
              <w:rPr>
                <w:rFonts w:ascii="Cambria Math" w:hAnsi="Cambria Math" w:cs="Times New Roman"/>
                <w:kern w:val="0"/>
                <w:sz w:val="22"/>
              </w:rPr>
            </m:ctrlPr>
          </m:sSubPr>
          <m:e>
            <m:r>
              <w:rPr>
                <w:rFonts w:ascii="Cambria Math" w:hAnsi="Cambria Math" w:cs="Times New Roman"/>
                <w:kern w:val="0"/>
                <w:sz w:val="22"/>
              </w:rPr>
              <m:t>P</m:t>
            </m:r>
          </m:e>
          <m:sub>
            <m:r>
              <w:rPr>
                <w:rFonts w:ascii="Cambria Math" w:hAnsi="Cambria Math" w:cs="Times New Roman"/>
                <w:kern w:val="0"/>
                <w:sz w:val="22"/>
              </w:rPr>
              <m:t>LOS</m:t>
            </m:r>
            <m:r>
              <m:rPr>
                <m:sty m:val="p"/>
              </m:rPr>
              <w:rPr>
                <w:rFonts w:ascii="Cambria Math" w:hAnsi="Cambria Math" w:cs="Times New Roman"/>
                <w:kern w:val="0"/>
                <w:sz w:val="22"/>
              </w:rPr>
              <m:t>,</m:t>
            </m:r>
            <m:r>
              <w:rPr>
                <w:rFonts w:ascii="Cambria Math" w:hAnsi="Cambria Math" w:cs="Times New Roman"/>
                <w:kern w:val="0"/>
                <w:sz w:val="22"/>
              </w:rPr>
              <m:t>target</m:t>
            </m:r>
            <m:r>
              <m:rPr>
                <m:sty m:val="p"/>
              </m:rPr>
              <w:rPr>
                <w:rFonts w:ascii="Cambria Math" w:hAnsi="Cambria Math" w:cs="Times New Roman"/>
                <w:kern w:val="0"/>
                <w:sz w:val="22"/>
              </w:rPr>
              <m:t>-</m:t>
            </m:r>
            <m:r>
              <w:rPr>
                <w:rFonts w:ascii="Cambria Math" w:hAnsi="Cambria Math" w:cs="Times New Roman"/>
                <w:kern w:val="0"/>
                <w:sz w:val="22"/>
              </w:rPr>
              <m:t>Rx</m:t>
            </m:r>
          </m:sub>
        </m:sSub>
      </m:oMath>
      <w:r w:rsidRPr="00651431">
        <w:rPr>
          <w:rFonts w:cs="Times New Roman"/>
          <w:kern w:val="0"/>
          <w:sz w:val="22"/>
        </w:rPr>
        <w:t xml:space="preserve"> need further study.</w:t>
      </w:r>
    </w:p>
    <w:p w14:paraId="1B6EF127" w14:textId="09E690D8" w:rsidR="001358AE" w:rsidRPr="00651431" w:rsidRDefault="001358AE" w:rsidP="009771BF">
      <w:pPr>
        <w:adjustRightInd w:val="0"/>
        <w:snapToGrid w:val="0"/>
        <w:spacing w:after="120"/>
        <w:rPr>
          <w:rFonts w:cs="Times New Roman"/>
          <w:b/>
          <w:bCs/>
          <w:i/>
          <w:iCs/>
          <w:sz w:val="22"/>
        </w:rPr>
      </w:pPr>
      <w:bookmarkStart w:id="22" w:name="_Ref157770418"/>
      <w:r w:rsidRPr="00651431">
        <w:rPr>
          <w:rFonts w:cs="Times New Roman"/>
          <w:b/>
          <w:bCs/>
          <w:i/>
          <w:iCs/>
          <w:sz w:val="22"/>
        </w:rPr>
        <w:t xml:space="preserve">Proposal </w:t>
      </w:r>
      <w:r w:rsidRPr="00651431">
        <w:rPr>
          <w:rFonts w:cs="Times New Roman"/>
          <w:b/>
          <w:bCs/>
          <w:i/>
          <w:iCs/>
          <w:sz w:val="22"/>
        </w:rPr>
        <w:fldChar w:fldCharType="begin"/>
      </w:r>
      <w:r w:rsidRPr="00651431">
        <w:rPr>
          <w:rFonts w:cs="Times New Roman"/>
          <w:b/>
          <w:bCs/>
          <w:i/>
          <w:iCs/>
          <w:sz w:val="22"/>
        </w:rPr>
        <w:instrText xml:space="preserve"> SEQ Proposal \* ARABIC </w:instrText>
      </w:r>
      <w:r w:rsidRPr="00651431">
        <w:rPr>
          <w:rFonts w:cs="Times New Roman"/>
          <w:b/>
          <w:bCs/>
          <w:i/>
          <w:iCs/>
          <w:sz w:val="22"/>
        </w:rPr>
        <w:fldChar w:fldCharType="separate"/>
      </w:r>
      <w:r w:rsidR="00872759">
        <w:rPr>
          <w:rFonts w:cs="Times New Roman"/>
          <w:b/>
          <w:bCs/>
          <w:i/>
          <w:iCs/>
          <w:noProof/>
          <w:sz w:val="22"/>
        </w:rPr>
        <w:t>14</w:t>
      </w:r>
      <w:r w:rsidRPr="00651431">
        <w:rPr>
          <w:rFonts w:cs="Times New Roman"/>
          <w:b/>
          <w:bCs/>
          <w:i/>
          <w:iCs/>
          <w:sz w:val="22"/>
        </w:rPr>
        <w:fldChar w:fldCharType="end"/>
      </w:r>
      <w:r w:rsidRPr="00651431">
        <w:rPr>
          <w:rFonts w:cs="Times New Roman"/>
          <w:b/>
          <w:bCs/>
          <w:i/>
          <w:iCs/>
          <w:sz w:val="22"/>
        </w:rPr>
        <w:t>: For target specific channel for both bistatic and monostatic sensing modes, the LOS probability of Tx-target link and target-Rx link can reuse the LOS probability formulas defined in 3GPP technical reports, e.g.,</w:t>
      </w:r>
      <w:bookmarkEnd w:id="22"/>
    </w:p>
    <w:p w14:paraId="0A262B9B" w14:textId="77777777" w:rsidR="001358AE" w:rsidRPr="00F52AC0" w:rsidRDefault="001358AE" w:rsidP="009771BF">
      <w:pPr>
        <w:pStyle w:val="a8"/>
        <w:numPr>
          <w:ilvl w:val="0"/>
          <w:numId w:val="41"/>
        </w:numPr>
        <w:adjustRightInd w:val="0"/>
        <w:snapToGrid w:val="0"/>
        <w:spacing w:after="120"/>
        <w:ind w:firstLineChars="0"/>
        <w:rPr>
          <w:rFonts w:cs="Times New Roman"/>
          <w:b/>
          <w:bCs/>
          <w:i/>
          <w:iCs/>
          <w:sz w:val="22"/>
        </w:rPr>
      </w:pPr>
      <w:r w:rsidRPr="00F52AC0">
        <w:rPr>
          <w:rFonts w:cs="Times New Roman"/>
          <w:b/>
          <w:bCs/>
          <w:i/>
          <w:iCs/>
          <w:sz w:val="22"/>
        </w:rPr>
        <w:t>TR 38.901 if the scenario is UMi, UMa, RMa, InH, or InF,</w:t>
      </w:r>
    </w:p>
    <w:p w14:paraId="756382E4" w14:textId="77777777" w:rsidR="001358AE" w:rsidRPr="00F52AC0" w:rsidRDefault="001358AE" w:rsidP="009771BF">
      <w:pPr>
        <w:pStyle w:val="a8"/>
        <w:numPr>
          <w:ilvl w:val="0"/>
          <w:numId w:val="41"/>
        </w:numPr>
        <w:adjustRightInd w:val="0"/>
        <w:snapToGrid w:val="0"/>
        <w:spacing w:after="120"/>
        <w:ind w:firstLineChars="0"/>
        <w:rPr>
          <w:rFonts w:cs="Times New Roman"/>
          <w:b/>
          <w:bCs/>
          <w:i/>
          <w:iCs/>
          <w:sz w:val="22"/>
        </w:rPr>
      </w:pPr>
      <w:r w:rsidRPr="00F52AC0">
        <w:rPr>
          <w:rFonts w:cs="Times New Roman"/>
          <w:b/>
          <w:bCs/>
          <w:i/>
          <w:iCs/>
          <w:sz w:val="22"/>
        </w:rPr>
        <w:t>TR 36.777 if the scenario is UAV,</w:t>
      </w:r>
    </w:p>
    <w:p w14:paraId="05A15DC4" w14:textId="77777777" w:rsidR="001358AE" w:rsidRPr="00F52AC0" w:rsidRDefault="001358AE" w:rsidP="009771BF">
      <w:pPr>
        <w:pStyle w:val="a8"/>
        <w:numPr>
          <w:ilvl w:val="0"/>
          <w:numId w:val="41"/>
        </w:numPr>
        <w:adjustRightInd w:val="0"/>
        <w:snapToGrid w:val="0"/>
        <w:spacing w:after="120"/>
        <w:ind w:firstLineChars="0"/>
        <w:rPr>
          <w:rFonts w:cs="Times New Roman"/>
          <w:b/>
          <w:bCs/>
          <w:i/>
          <w:iCs/>
          <w:sz w:val="22"/>
        </w:rPr>
      </w:pPr>
      <w:r w:rsidRPr="00F52AC0">
        <w:rPr>
          <w:rFonts w:cs="Times New Roman"/>
          <w:b/>
          <w:bCs/>
          <w:i/>
          <w:iCs/>
          <w:sz w:val="22"/>
        </w:rPr>
        <w:t>TR 37.885 if the scenario is V2X.</w:t>
      </w:r>
    </w:p>
    <w:p w14:paraId="1A96E246" w14:textId="1E115AE0" w:rsidR="001358AE" w:rsidRPr="00F52AC0" w:rsidRDefault="001358AE" w:rsidP="009771BF">
      <w:pPr>
        <w:pStyle w:val="a8"/>
        <w:numPr>
          <w:ilvl w:val="0"/>
          <w:numId w:val="41"/>
        </w:numPr>
        <w:adjustRightInd w:val="0"/>
        <w:snapToGrid w:val="0"/>
        <w:spacing w:after="120"/>
        <w:ind w:firstLineChars="0"/>
        <w:rPr>
          <w:rFonts w:cs="Times New Roman"/>
          <w:b/>
          <w:bCs/>
          <w:i/>
          <w:iCs/>
          <w:sz w:val="22"/>
        </w:rPr>
      </w:pPr>
      <w:r w:rsidRPr="00F52AC0">
        <w:rPr>
          <w:rFonts w:cs="Times New Roman"/>
          <w:b/>
          <w:bCs/>
          <w:i/>
          <w:iCs/>
          <w:sz w:val="22"/>
        </w:rPr>
        <w:t>FFS: How to consider the impact of target height on</w:t>
      </w:r>
      <w:r w:rsidR="0073198B" w:rsidRPr="00F52AC0">
        <w:rPr>
          <w:rFonts w:cs="Times New Roman"/>
          <w:b/>
          <w:bCs/>
          <w:i/>
          <w:iCs/>
          <w:sz w:val="22"/>
        </w:rPr>
        <w:t xml:space="preserve"> LOS probability</w:t>
      </w:r>
      <w:r w:rsidRPr="00F52AC0">
        <w:rPr>
          <w:rFonts w:cs="Times New Roman"/>
          <w:b/>
          <w:bCs/>
          <w:i/>
          <w:iCs/>
          <w:sz w:val="22"/>
        </w:rPr>
        <w:t>.</w:t>
      </w:r>
    </w:p>
    <w:p w14:paraId="29736881" w14:textId="394D9872" w:rsidR="001358AE" w:rsidRPr="00651431" w:rsidRDefault="001358AE"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What’s more, for monostatic sensing mode, </w:t>
      </w:r>
      <m:oMath>
        <m:sSub>
          <m:sSubPr>
            <m:ctrlPr>
              <w:rPr>
                <w:rFonts w:ascii="Cambria Math" w:hAnsi="Cambria Math" w:cs="Times New Roman"/>
                <w:kern w:val="0"/>
                <w:sz w:val="22"/>
              </w:rPr>
            </m:ctrlPr>
          </m:sSubPr>
          <m:e>
            <m:r>
              <w:rPr>
                <w:rFonts w:ascii="Cambria Math" w:hAnsi="Cambria Math" w:cs="Times New Roman"/>
                <w:kern w:val="0"/>
                <w:sz w:val="22"/>
              </w:rPr>
              <m:t>P</m:t>
            </m:r>
          </m:e>
          <m:sub>
            <m:r>
              <w:rPr>
                <w:rFonts w:ascii="Cambria Math" w:hAnsi="Cambria Math" w:cs="Times New Roman"/>
                <w:kern w:val="0"/>
                <w:sz w:val="22"/>
              </w:rPr>
              <m:t>LOS</m:t>
            </m:r>
            <m:r>
              <m:rPr>
                <m:sty m:val="p"/>
              </m:rPr>
              <w:rPr>
                <w:rFonts w:ascii="Cambria Math" w:hAnsi="Cambria Math" w:cs="Times New Roman"/>
                <w:kern w:val="0"/>
                <w:sz w:val="22"/>
              </w:rPr>
              <m:t>,</m:t>
            </m:r>
            <m:r>
              <w:rPr>
                <w:rFonts w:ascii="Cambria Math" w:hAnsi="Cambria Math" w:cs="Times New Roman"/>
                <w:kern w:val="0"/>
                <w:sz w:val="22"/>
              </w:rPr>
              <m:t>Tx</m:t>
            </m:r>
            <m:r>
              <m:rPr>
                <m:sty m:val="p"/>
              </m:rPr>
              <w:rPr>
                <w:rFonts w:ascii="Cambria Math" w:hAnsi="Cambria Math" w:cs="Times New Roman"/>
                <w:kern w:val="0"/>
                <w:sz w:val="22"/>
              </w:rPr>
              <m:t>-</m:t>
            </m:r>
            <m:r>
              <w:rPr>
                <w:rFonts w:ascii="Cambria Math" w:hAnsi="Cambria Math" w:cs="Times New Roman"/>
                <w:kern w:val="0"/>
                <w:sz w:val="22"/>
              </w:rPr>
              <m:t>target</m:t>
            </m:r>
          </m:sub>
        </m:sSub>
        <m:r>
          <w:rPr>
            <w:rFonts w:ascii="Cambria Math" w:hAnsi="Cambria Math" w:cs="Times New Roman"/>
            <w:kern w:val="0"/>
            <w:sz w:val="22"/>
          </w:rPr>
          <m:t>=</m:t>
        </m:r>
        <m:sSub>
          <m:sSubPr>
            <m:ctrlPr>
              <w:rPr>
                <w:rFonts w:ascii="Cambria Math" w:hAnsi="Cambria Math" w:cs="Times New Roman"/>
                <w:kern w:val="0"/>
                <w:sz w:val="22"/>
              </w:rPr>
            </m:ctrlPr>
          </m:sSubPr>
          <m:e>
            <m:r>
              <w:rPr>
                <w:rFonts w:ascii="Cambria Math" w:hAnsi="Cambria Math" w:cs="Times New Roman"/>
                <w:kern w:val="0"/>
                <w:sz w:val="22"/>
              </w:rPr>
              <m:t>P</m:t>
            </m:r>
          </m:e>
          <m:sub>
            <m:r>
              <w:rPr>
                <w:rFonts w:ascii="Cambria Math" w:hAnsi="Cambria Math" w:cs="Times New Roman"/>
                <w:kern w:val="0"/>
                <w:sz w:val="22"/>
              </w:rPr>
              <m:t>LOS</m:t>
            </m:r>
            <m:r>
              <m:rPr>
                <m:sty m:val="p"/>
              </m:rPr>
              <w:rPr>
                <w:rFonts w:ascii="Cambria Math" w:hAnsi="Cambria Math" w:cs="Times New Roman"/>
                <w:kern w:val="0"/>
                <w:sz w:val="22"/>
              </w:rPr>
              <m:t>,</m:t>
            </m:r>
            <m:r>
              <w:rPr>
                <w:rFonts w:ascii="Cambria Math" w:hAnsi="Cambria Math" w:cs="Times New Roman"/>
                <w:kern w:val="0"/>
                <w:sz w:val="22"/>
              </w:rPr>
              <m:t>target</m:t>
            </m:r>
            <m:r>
              <m:rPr>
                <m:sty m:val="p"/>
              </m:rPr>
              <w:rPr>
                <w:rFonts w:ascii="Cambria Math" w:hAnsi="Cambria Math" w:cs="Times New Roman"/>
                <w:kern w:val="0"/>
                <w:sz w:val="22"/>
              </w:rPr>
              <m:t>-</m:t>
            </m:r>
            <m:r>
              <w:rPr>
                <w:rFonts w:ascii="Cambria Math" w:hAnsi="Cambria Math" w:cs="Times New Roman"/>
                <w:kern w:val="0"/>
                <w:sz w:val="22"/>
              </w:rPr>
              <m:t>Rx</m:t>
            </m:r>
          </m:sub>
        </m:sSub>
      </m:oMath>
      <w:r w:rsidRPr="00651431">
        <w:rPr>
          <w:rFonts w:cs="Times New Roman"/>
          <w:kern w:val="0"/>
          <w:sz w:val="22"/>
        </w:rPr>
        <w:t xml:space="preserve"> </w:t>
      </w:r>
      <w:r w:rsidR="00326CA7" w:rsidRPr="00651431">
        <w:rPr>
          <w:rFonts w:cs="Times New Roman"/>
          <w:kern w:val="0"/>
          <w:sz w:val="22"/>
        </w:rPr>
        <w:t>and the LOS/NLOS condition</w:t>
      </w:r>
      <w:r w:rsidR="008B0B1D" w:rsidRPr="00651431">
        <w:rPr>
          <w:rFonts w:cs="Times New Roman"/>
          <w:kern w:val="0"/>
          <w:sz w:val="22"/>
        </w:rPr>
        <w:t>s</w:t>
      </w:r>
      <w:r w:rsidR="00326CA7" w:rsidRPr="00651431">
        <w:rPr>
          <w:rFonts w:cs="Times New Roman"/>
          <w:kern w:val="0"/>
          <w:sz w:val="22"/>
        </w:rPr>
        <w:t xml:space="preserve"> of</w:t>
      </w:r>
      <m:oMath>
        <m:r>
          <w:rPr>
            <w:rFonts w:ascii="Cambria Math" w:hAnsi="Cambria Math" w:cs="Times New Roman"/>
            <w:kern w:val="0"/>
            <w:sz w:val="22"/>
          </w:rPr>
          <m:t xml:space="preserve"> </m:t>
        </m:r>
      </m:oMath>
      <w:r w:rsidR="00326CA7" w:rsidRPr="00651431">
        <w:rPr>
          <w:rFonts w:cs="Times New Roman"/>
          <w:kern w:val="0"/>
          <w:sz w:val="22"/>
        </w:rPr>
        <w:t xml:space="preserve">Tx-target and target-Rx </w:t>
      </w:r>
      <w:r w:rsidR="008B0B1D" w:rsidRPr="00651431">
        <w:rPr>
          <w:rFonts w:cs="Times New Roman"/>
          <w:kern w:val="0"/>
          <w:sz w:val="22"/>
        </w:rPr>
        <w:t xml:space="preserve">links </w:t>
      </w:r>
      <w:r w:rsidR="00326CA7" w:rsidRPr="00651431">
        <w:rPr>
          <w:rFonts w:cs="Times New Roman"/>
          <w:kern w:val="0"/>
          <w:sz w:val="22"/>
        </w:rPr>
        <w:t xml:space="preserve">can be assumed to be the same thanks to the channel </w:t>
      </w:r>
      <w:r w:rsidR="00326CA7" w:rsidRPr="00651431">
        <w:rPr>
          <w:rFonts w:cs="Times New Roman"/>
          <w:kern w:val="0"/>
          <w:sz w:val="22"/>
        </w:rPr>
        <w:lastRenderedPageBreak/>
        <w:t xml:space="preserve">reciprocity; </w:t>
      </w:r>
      <w:r w:rsidRPr="00651431">
        <w:rPr>
          <w:rFonts w:cs="Times New Roman"/>
          <w:kern w:val="0"/>
          <w:sz w:val="22"/>
        </w:rPr>
        <w:t xml:space="preserve">however, </w:t>
      </w:r>
      <w:r w:rsidR="00EE52D7" w:rsidRPr="00651431">
        <w:rPr>
          <w:rFonts w:cs="Times New Roman"/>
          <w:kern w:val="0"/>
          <w:sz w:val="22"/>
        </w:rPr>
        <w:t>the LOS/NLOS condition</w:t>
      </w:r>
      <w:r w:rsidR="008B0B1D" w:rsidRPr="00651431">
        <w:rPr>
          <w:rFonts w:cs="Times New Roman"/>
          <w:kern w:val="0"/>
          <w:sz w:val="22"/>
        </w:rPr>
        <w:t>s</w:t>
      </w:r>
      <w:r w:rsidR="00EE52D7" w:rsidRPr="00651431">
        <w:rPr>
          <w:rFonts w:cs="Times New Roman"/>
          <w:kern w:val="0"/>
          <w:sz w:val="22"/>
        </w:rPr>
        <w:t xml:space="preserve"> of T</w:t>
      </w:r>
      <w:r w:rsidR="00326CA7" w:rsidRPr="00651431">
        <w:rPr>
          <w:rFonts w:cs="Times New Roman"/>
          <w:kern w:val="0"/>
          <w:sz w:val="22"/>
        </w:rPr>
        <w:t xml:space="preserve">x-target and target-Rx </w:t>
      </w:r>
      <w:r w:rsidR="008B0B1D" w:rsidRPr="00651431">
        <w:rPr>
          <w:rFonts w:cs="Times New Roman"/>
          <w:kern w:val="0"/>
          <w:sz w:val="22"/>
        </w:rPr>
        <w:t xml:space="preserve">links </w:t>
      </w:r>
      <w:r w:rsidRPr="00651431">
        <w:rPr>
          <w:rFonts w:cs="Times New Roman"/>
          <w:kern w:val="0"/>
          <w:sz w:val="22"/>
        </w:rPr>
        <w:t>should be generated</w:t>
      </w:r>
      <w:r w:rsidR="00326CA7" w:rsidRPr="00651431">
        <w:rPr>
          <w:rFonts w:cs="Times New Roman"/>
          <w:kern w:val="0"/>
          <w:sz w:val="22"/>
        </w:rPr>
        <w:t xml:space="preserve"> separately using </w:t>
      </w:r>
      <m:oMath>
        <m:sSub>
          <m:sSubPr>
            <m:ctrlPr>
              <w:rPr>
                <w:rFonts w:ascii="Cambria Math" w:hAnsi="Cambria Math" w:cs="Times New Roman"/>
                <w:kern w:val="0"/>
                <w:sz w:val="22"/>
              </w:rPr>
            </m:ctrlPr>
          </m:sSubPr>
          <m:e>
            <m:r>
              <w:rPr>
                <w:rFonts w:ascii="Cambria Math" w:hAnsi="Cambria Math" w:cs="Times New Roman"/>
                <w:kern w:val="0"/>
                <w:sz w:val="22"/>
              </w:rPr>
              <m:t>P</m:t>
            </m:r>
          </m:e>
          <m:sub>
            <m:r>
              <w:rPr>
                <w:rFonts w:ascii="Cambria Math" w:hAnsi="Cambria Math" w:cs="Times New Roman"/>
                <w:kern w:val="0"/>
                <w:sz w:val="22"/>
              </w:rPr>
              <m:t>LOS</m:t>
            </m:r>
            <m:r>
              <m:rPr>
                <m:sty m:val="p"/>
              </m:rPr>
              <w:rPr>
                <w:rFonts w:ascii="Cambria Math" w:hAnsi="Cambria Math" w:cs="Times New Roman"/>
                <w:kern w:val="0"/>
                <w:sz w:val="22"/>
              </w:rPr>
              <m:t>,</m:t>
            </m:r>
            <m:r>
              <w:rPr>
                <w:rFonts w:ascii="Cambria Math" w:hAnsi="Cambria Math" w:cs="Times New Roman"/>
                <w:kern w:val="0"/>
                <w:sz w:val="22"/>
              </w:rPr>
              <m:t>Tx</m:t>
            </m:r>
            <m:r>
              <m:rPr>
                <m:sty m:val="p"/>
              </m:rPr>
              <w:rPr>
                <w:rFonts w:ascii="Cambria Math" w:hAnsi="Cambria Math" w:cs="Times New Roman"/>
                <w:kern w:val="0"/>
                <w:sz w:val="22"/>
              </w:rPr>
              <m:t>-</m:t>
            </m:r>
            <m:r>
              <w:rPr>
                <w:rFonts w:ascii="Cambria Math" w:hAnsi="Cambria Math" w:cs="Times New Roman"/>
                <w:kern w:val="0"/>
                <w:sz w:val="22"/>
              </w:rPr>
              <m:t>target</m:t>
            </m:r>
          </m:sub>
        </m:sSub>
      </m:oMath>
      <w:r w:rsidR="00326CA7" w:rsidRPr="00651431">
        <w:rPr>
          <w:rFonts w:cs="Times New Roman"/>
          <w:kern w:val="0"/>
          <w:sz w:val="22"/>
        </w:rPr>
        <w:t xml:space="preserve"> and </w:t>
      </w:r>
      <m:oMath>
        <m:sSub>
          <m:sSubPr>
            <m:ctrlPr>
              <w:rPr>
                <w:rFonts w:ascii="Cambria Math" w:hAnsi="Cambria Math" w:cs="Times New Roman"/>
                <w:kern w:val="0"/>
                <w:sz w:val="22"/>
              </w:rPr>
            </m:ctrlPr>
          </m:sSubPr>
          <m:e>
            <m:r>
              <w:rPr>
                <w:rFonts w:ascii="Cambria Math" w:hAnsi="Cambria Math" w:cs="Times New Roman"/>
                <w:kern w:val="0"/>
                <w:sz w:val="22"/>
              </w:rPr>
              <m:t>P</m:t>
            </m:r>
          </m:e>
          <m:sub>
            <m:r>
              <w:rPr>
                <w:rFonts w:ascii="Cambria Math" w:hAnsi="Cambria Math" w:cs="Times New Roman"/>
                <w:kern w:val="0"/>
                <w:sz w:val="22"/>
              </w:rPr>
              <m:t>LOS</m:t>
            </m:r>
            <m:r>
              <m:rPr>
                <m:sty m:val="p"/>
              </m:rPr>
              <w:rPr>
                <w:rFonts w:ascii="Cambria Math" w:hAnsi="Cambria Math" w:cs="Times New Roman"/>
                <w:kern w:val="0"/>
                <w:sz w:val="22"/>
              </w:rPr>
              <m:t>,</m:t>
            </m:r>
            <m:r>
              <w:rPr>
                <w:rFonts w:ascii="Cambria Math" w:hAnsi="Cambria Math" w:cs="Times New Roman"/>
                <w:kern w:val="0"/>
                <w:sz w:val="22"/>
              </w:rPr>
              <m:t>target</m:t>
            </m:r>
            <m:r>
              <m:rPr>
                <m:sty m:val="p"/>
              </m:rPr>
              <w:rPr>
                <w:rFonts w:ascii="Cambria Math" w:hAnsi="Cambria Math" w:cs="Times New Roman"/>
                <w:kern w:val="0"/>
                <w:sz w:val="22"/>
              </w:rPr>
              <m:t>-</m:t>
            </m:r>
            <m:r>
              <w:rPr>
                <w:rFonts w:ascii="Cambria Math" w:hAnsi="Cambria Math" w:cs="Times New Roman"/>
                <w:kern w:val="0"/>
                <w:sz w:val="22"/>
              </w:rPr>
              <m:t>Rx</m:t>
            </m:r>
          </m:sub>
        </m:sSub>
      </m:oMath>
      <w:r w:rsidRPr="00651431">
        <w:rPr>
          <w:rFonts w:cs="Times New Roman"/>
          <w:kern w:val="0"/>
          <w:sz w:val="22"/>
        </w:rPr>
        <w:t xml:space="preserve"> for bistatic sensing mode.</w:t>
      </w:r>
    </w:p>
    <w:p w14:paraId="2360FA9C" w14:textId="0B2ABDC3" w:rsidR="00326CA7" w:rsidRPr="00651431" w:rsidRDefault="001358AE" w:rsidP="009771BF">
      <w:pPr>
        <w:adjustRightInd w:val="0"/>
        <w:snapToGrid w:val="0"/>
        <w:spacing w:after="120"/>
        <w:rPr>
          <w:rFonts w:cs="Times New Roman"/>
          <w:b/>
          <w:bCs/>
          <w:i/>
          <w:iCs/>
          <w:sz w:val="22"/>
        </w:rPr>
      </w:pPr>
      <w:bookmarkStart w:id="23" w:name="_Ref159262978"/>
      <w:bookmarkStart w:id="24" w:name="_Ref157770421"/>
      <w:r w:rsidRPr="00651431">
        <w:rPr>
          <w:rFonts w:cs="Times New Roman"/>
          <w:b/>
          <w:bCs/>
          <w:i/>
          <w:iCs/>
          <w:sz w:val="22"/>
        </w:rPr>
        <w:t xml:space="preserve">Proposal </w:t>
      </w:r>
      <w:r w:rsidRPr="00651431">
        <w:rPr>
          <w:rFonts w:cs="Times New Roman"/>
          <w:b/>
          <w:bCs/>
          <w:i/>
          <w:iCs/>
          <w:sz w:val="22"/>
        </w:rPr>
        <w:fldChar w:fldCharType="begin"/>
      </w:r>
      <w:r w:rsidRPr="00651431">
        <w:rPr>
          <w:rFonts w:cs="Times New Roman"/>
          <w:b/>
          <w:bCs/>
          <w:i/>
          <w:iCs/>
          <w:sz w:val="22"/>
        </w:rPr>
        <w:instrText xml:space="preserve"> SEQ Proposal \* ARABIC </w:instrText>
      </w:r>
      <w:r w:rsidRPr="00651431">
        <w:rPr>
          <w:rFonts w:cs="Times New Roman"/>
          <w:b/>
          <w:bCs/>
          <w:i/>
          <w:iCs/>
          <w:sz w:val="22"/>
        </w:rPr>
        <w:fldChar w:fldCharType="separate"/>
      </w:r>
      <w:r w:rsidR="00872759">
        <w:rPr>
          <w:rFonts w:cs="Times New Roman"/>
          <w:b/>
          <w:bCs/>
          <w:i/>
          <w:iCs/>
          <w:noProof/>
          <w:sz w:val="22"/>
        </w:rPr>
        <w:t>15</w:t>
      </w:r>
      <w:r w:rsidRPr="00651431">
        <w:rPr>
          <w:rFonts w:cs="Times New Roman"/>
          <w:b/>
          <w:bCs/>
          <w:i/>
          <w:iCs/>
          <w:sz w:val="22"/>
        </w:rPr>
        <w:fldChar w:fldCharType="end"/>
      </w:r>
      <w:r w:rsidRPr="00651431">
        <w:rPr>
          <w:rFonts w:cs="Times New Roman"/>
          <w:b/>
          <w:bCs/>
          <w:i/>
          <w:iCs/>
          <w:sz w:val="22"/>
        </w:rPr>
        <w:t xml:space="preserve">: </w:t>
      </w:r>
      <w:r w:rsidR="008B0B1D" w:rsidRPr="00651431">
        <w:rPr>
          <w:rFonts w:cs="Times New Roman"/>
          <w:b/>
          <w:bCs/>
          <w:i/>
          <w:iCs/>
          <w:sz w:val="22"/>
        </w:rPr>
        <w:t xml:space="preserve">Regarding </w:t>
      </w:r>
      <w:r w:rsidRPr="00651431">
        <w:rPr>
          <w:rFonts w:cs="Times New Roman"/>
          <w:b/>
          <w:bCs/>
          <w:i/>
          <w:iCs/>
          <w:sz w:val="22"/>
        </w:rPr>
        <w:t>target specific channel</w:t>
      </w:r>
      <w:bookmarkStart w:id="25" w:name="_Hlk157439899"/>
      <w:r w:rsidR="008B0B1D" w:rsidRPr="00651431">
        <w:rPr>
          <w:rFonts w:cs="Times New Roman"/>
          <w:b/>
          <w:bCs/>
          <w:i/>
          <w:iCs/>
          <w:sz w:val="22"/>
        </w:rPr>
        <w:t>,</w:t>
      </w:r>
      <w:bookmarkEnd w:id="23"/>
    </w:p>
    <w:p w14:paraId="0B1BA0F5" w14:textId="181EE493" w:rsidR="00326CA7" w:rsidRPr="00651431" w:rsidRDefault="00326CA7" w:rsidP="009771BF">
      <w:pPr>
        <w:pStyle w:val="a8"/>
        <w:numPr>
          <w:ilvl w:val="0"/>
          <w:numId w:val="8"/>
        </w:numPr>
        <w:adjustRightInd w:val="0"/>
        <w:snapToGrid w:val="0"/>
        <w:spacing w:after="120"/>
        <w:ind w:left="420" w:firstLineChars="0"/>
        <w:rPr>
          <w:rFonts w:cs="Times New Roman"/>
          <w:b/>
          <w:bCs/>
          <w:i/>
          <w:iCs/>
          <w:sz w:val="22"/>
        </w:rPr>
      </w:pPr>
      <w:r w:rsidRPr="00651431">
        <w:rPr>
          <w:rFonts w:cs="Times New Roman"/>
          <w:b/>
          <w:bCs/>
          <w:i/>
          <w:iCs/>
          <w:sz w:val="22"/>
        </w:rPr>
        <w:t xml:space="preserve">for monostatic sensing mode, </w:t>
      </w:r>
      <m:oMath>
        <m:sSub>
          <m:sSubPr>
            <m:ctrlPr>
              <w:rPr>
                <w:rFonts w:ascii="Cambria Math" w:hAnsi="Cambria Math" w:cs="Times New Roman"/>
                <w:b/>
                <w:bCs/>
                <w:i/>
                <w:iCs/>
                <w:sz w:val="22"/>
              </w:rPr>
            </m:ctrlPr>
          </m:sSubPr>
          <m:e>
            <m:r>
              <m:rPr>
                <m:sty m:val="bi"/>
              </m:rPr>
              <w:rPr>
                <w:rFonts w:ascii="Cambria Math" w:hAnsi="Cambria Math" w:cs="Times New Roman"/>
                <w:sz w:val="22"/>
              </w:rPr>
              <m:t>P</m:t>
            </m:r>
          </m:e>
          <m:sub>
            <m:r>
              <m:rPr>
                <m:sty m:val="bi"/>
              </m:rPr>
              <w:rPr>
                <w:rFonts w:ascii="Cambria Math" w:hAnsi="Cambria Math" w:cs="Times New Roman"/>
                <w:sz w:val="22"/>
              </w:rPr>
              <m:t>LOS,Tx-target</m:t>
            </m:r>
          </m:sub>
        </m:sSub>
        <w:bookmarkEnd w:id="25"/>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P</m:t>
            </m:r>
          </m:e>
          <m:sub>
            <m:r>
              <m:rPr>
                <m:sty m:val="bi"/>
              </m:rPr>
              <w:rPr>
                <w:rFonts w:ascii="Cambria Math" w:hAnsi="Cambria Math" w:cs="Times New Roman"/>
                <w:sz w:val="22"/>
              </w:rPr>
              <m:t>LOS,target-Rx</m:t>
            </m:r>
          </m:sub>
        </m:sSub>
      </m:oMath>
      <w:r w:rsidRPr="00F52AC0">
        <w:rPr>
          <w:rFonts w:cs="Times New Roman"/>
          <w:b/>
          <w:bCs/>
          <w:i/>
          <w:iCs/>
          <w:sz w:val="22"/>
        </w:rPr>
        <w:t xml:space="preserve"> and LOS/NLOS condition</w:t>
      </w:r>
      <w:r w:rsidR="008B0B1D" w:rsidRPr="00F52AC0">
        <w:rPr>
          <w:rFonts w:cs="Times New Roman"/>
          <w:b/>
          <w:bCs/>
          <w:i/>
          <w:iCs/>
          <w:sz w:val="22"/>
        </w:rPr>
        <w:t>s</w:t>
      </w:r>
      <w:r w:rsidRPr="00F52AC0">
        <w:rPr>
          <w:rFonts w:cs="Times New Roman"/>
          <w:b/>
          <w:bCs/>
          <w:i/>
          <w:iCs/>
          <w:sz w:val="22"/>
        </w:rPr>
        <w:t xml:space="preserve"> of Tx-target and target-RX links </w:t>
      </w:r>
      <w:r w:rsidR="001358AE" w:rsidRPr="00651431">
        <w:rPr>
          <w:rFonts w:cs="Times New Roman"/>
          <w:b/>
          <w:bCs/>
          <w:i/>
          <w:iCs/>
          <w:sz w:val="22"/>
        </w:rPr>
        <w:t>can be assumed</w:t>
      </w:r>
      <w:r w:rsidRPr="00651431">
        <w:rPr>
          <w:rFonts w:cs="Times New Roman"/>
          <w:b/>
          <w:bCs/>
          <w:i/>
          <w:iCs/>
          <w:sz w:val="22"/>
        </w:rPr>
        <w:t xml:space="preserve"> </w:t>
      </w:r>
      <w:r w:rsidR="008B0B1D" w:rsidRPr="00651431">
        <w:rPr>
          <w:rFonts w:cs="Times New Roman"/>
          <w:b/>
          <w:bCs/>
          <w:i/>
          <w:iCs/>
          <w:sz w:val="22"/>
        </w:rPr>
        <w:t xml:space="preserve">to be </w:t>
      </w:r>
      <w:r w:rsidRPr="00651431">
        <w:rPr>
          <w:rFonts w:cs="Times New Roman"/>
          <w:b/>
          <w:bCs/>
          <w:i/>
          <w:iCs/>
          <w:sz w:val="22"/>
        </w:rPr>
        <w:t>the same</w:t>
      </w:r>
      <w:r w:rsidR="001358AE" w:rsidRPr="00651431">
        <w:rPr>
          <w:rFonts w:cs="Times New Roman"/>
          <w:b/>
          <w:bCs/>
          <w:i/>
          <w:iCs/>
          <w:sz w:val="22"/>
        </w:rPr>
        <w:t xml:space="preserve"> due to channel reciprocity</w:t>
      </w:r>
      <w:r w:rsidR="008B0B1D" w:rsidRPr="00651431">
        <w:rPr>
          <w:rFonts w:cs="Times New Roman"/>
          <w:b/>
          <w:bCs/>
          <w:i/>
          <w:iCs/>
          <w:sz w:val="22"/>
        </w:rPr>
        <w:t>;</w:t>
      </w:r>
    </w:p>
    <w:p w14:paraId="4B7CE4DE" w14:textId="191D4CA6" w:rsidR="001358AE" w:rsidRPr="00651431" w:rsidRDefault="00052407" w:rsidP="009771BF">
      <w:pPr>
        <w:pStyle w:val="a8"/>
        <w:numPr>
          <w:ilvl w:val="0"/>
          <w:numId w:val="8"/>
        </w:numPr>
        <w:adjustRightInd w:val="0"/>
        <w:snapToGrid w:val="0"/>
        <w:spacing w:after="120"/>
        <w:ind w:left="420" w:firstLineChars="0"/>
        <w:rPr>
          <w:rFonts w:cs="Times New Roman"/>
          <w:b/>
          <w:bCs/>
          <w:i/>
          <w:iCs/>
          <w:sz w:val="22"/>
        </w:rPr>
      </w:pPr>
      <w:r w:rsidRPr="00651431">
        <w:rPr>
          <w:rFonts w:cs="Times New Roman"/>
          <w:b/>
          <w:bCs/>
          <w:i/>
          <w:iCs/>
          <w:sz w:val="22"/>
        </w:rPr>
        <w:t xml:space="preserve">for bistatic sensing mode, </w:t>
      </w:r>
      <w:r w:rsidR="00326CA7" w:rsidRPr="00651431">
        <w:rPr>
          <w:rFonts w:cs="Times New Roman"/>
          <w:b/>
          <w:bCs/>
          <w:i/>
          <w:iCs/>
          <w:sz w:val="22"/>
        </w:rPr>
        <w:t>the LOS/NLOS condition</w:t>
      </w:r>
      <w:r w:rsidR="008B0B1D" w:rsidRPr="00651431">
        <w:rPr>
          <w:rFonts w:cs="Times New Roman"/>
          <w:b/>
          <w:bCs/>
          <w:i/>
          <w:iCs/>
          <w:sz w:val="22"/>
        </w:rPr>
        <w:t>s</w:t>
      </w:r>
      <w:r w:rsidR="00326CA7" w:rsidRPr="00651431">
        <w:rPr>
          <w:rFonts w:cs="Times New Roman"/>
          <w:b/>
          <w:bCs/>
          <w:i/>
          <w:iCs/>
          <w:sz w:val="22"/>
        </w:rPr>
        <w:t xml:space="preserve"> of Tx-target and target-Rx </w:t>
      </w:r>
      <w:r w:rsidR="008B0B1D" w:rsidRPr="00651431">
        <w:rPr>
          <w:rFonts w:cs="Times New Roman"/>
          <w:b/>
          <w:bCs/>
          <w:i/>
          <w:iCs/>
          <w:sz w:val="22"/>
        </w:rPr>
        <w:t xml:space="preserve">links </w:t>
      </w:r>
      <w:r w:rsidR="00326CA7" w:rsidRPr="00651431">
        <w:rPr>
          <w:rFonts w:cs="Times New Roman"/>
          <w:b/>
          <w:bCs/>
          <w:i/>
          <w:iCs/>
          <w:sz w:val="22"/>
        </w:rPr>
        <w:t xml:space="preserve">should be generated separately using </w:t>
      </w:r>
      <m:oMath>
        <m:sSub>
          <m:sSubPr>
            <m:ctrlPr>
              <w:rPr>
                <w:rFonts w:ascii="Cambria Math" w:hAnsi="Cambria Math" w:cs="Times New Roman"/>
                <w:b/>
                <w:bCs/>
                <w:i/>
                <w:iCs/>
                <w:sz w:val="22"/>
              </w:rPr>
            </m:ctrlPr>
          </m:sSubPr>
          <m:e>
            <m:r>
              <m:rPr>
                <m:sty m:val="bi"/>
              </m:rPr>
              <w:rPr>
                <w:rFonts w:ascii="Cambria Math" w:hAnsi="Cambria Math" w:cs="Times New Roman"/>
                <w:sz w:val="22"/>
              </w:rPr>
              <m:t>P</m:t>
            </m:r>
          </m:e>
          <m:sub>
            <m:r>
              <m:rPr>
                <m:sty m:val="bi"/>
              </m:rPr>
              <w:rPr>
                <w:rFonts w:ascii="Cambria Math" w:hAnsi="Cambria Math" w:cs="Times New Roman"/>
                <w:sz w:val="22"/>
              </w:rPr>
              <m:t>LOS,Tx-target</m:t>
            </m:r>
          </m:sub>
        </m:sSub>
      </m:oMath>
      <w:r w:rsidR="00326CA7" w:rsidRPr="00F52AC0">
        <w:rPr>
          <w:rFonts w:cs="Times New Roman"/>
          <w:b/>
          <w:bCs/>
          <w:i/>
          <w:iCs/>
          <w:sz w:val="22"/>
        </w:rPr>
        <w:t xml:space="preserve"> and </w:t>
      </w:r>
      <m:oMath>
        <m:sSub>
          <m:sSubPr>
            <m:ctrlPr>
              <w:rPr>
                <w:rFonts w:ascii="Cambria Math" w:hAnsi="Cambria Math" w:cs="Times New Roman"/>
                <w:b/>
                <w:bCs/>
                <w:i/>
                <w:iCs/>
                <w:sz w:val="22"/>
              </w:rPr>
            </m:ctrlPr>
          </m:sSubPr>
          <m:e>
            <m:r>
              <m:rPr>
                <m:sty m:val="bi"/>
              </m:rPr>
              <w:rPr>
                <w:rFonts w:ascii="Cambria Math" w:hAnsi="Cambria Math" w:cs="Times New Roman"/>
                <w:sz w:val="22"/>
              </w:rPr>
              <m:t>P</m:t>
            </m:r>
          </m:e>
          <m:sub>
            <m:r>
              <m:rPr>
                <m:sty m:val="bi"/>
              </m:rPr>
              <w:rPr>
                <w:rFonts w:ascii="Cambria Math" w:hAnsi="Cambria Math" w:cs="Times New Roman"/>
                <w:sz w:val="22"/>
              </w:rPr>
              <m:t>LOS,target-Rx</m:t>
            </m:r>
          </m:sub>
        </m:sSub>
      </m:oMath>
      <w:r w:rsidR="001358AE" w:rsidRPr="00651431">
        <w:rPr>
          <w:rFonts w:cs="Times New Roman"/>
          <w:b/>
          <w:bCs/>
          <w:i/>
          <w:iCs/>
          <w:sz w:val="22"/>
        </w:rPr>
        <w:t>.</w:t>
      </w:r>
      <w:bookmarkEnd w:id="24"/>
    </w:p>
    <w:p w14:paraId="116507D8" w14:textId="77777777" w:rsidR="001358AE" w:rsidRPr="00651431" w:rsidRDefault="001358AE" w:rsidP="009771BF">
      <w:pPr>
        <w:widowControl/>
        <w:overflowPunct w:val="0"/>
        <w:autoSpaceDE w:val="0"/>
        <w:autoSpaceDN w:val="0"/>
        <w:adjustRightInd w:val="0"/>
        <w:snapToGrid w:val="0"/>
        <w:spacing w:after="120"/>
        <w:textAlignment w:val="baseline"/>
        <w:rPr>
          <w:rFonts w:cs="Times New Roman"/>
          <w:kern w:val="0"/>
          <w:sz w:val="22"/>
        </w:rPr>
      </w:pPr>
    </w:p>
    <w:p w14:paraId="614CCFD4" w14:textId="72135DD1" w:rsidR="00E14A5B" w:rsidRPr="00651431" w:rsidRDefault="001358AE" w:rsidP="009771BF">
      <w:pPr>
        <w:pStyle w:val="2"/>
        <w:numPr>
          <w:ilvl w:val="1"/>
          <w:numId w:val="7"/>
        </w:numPr>
        <w:adjustRightInd w:val="0"/>
        <w:snapToGrid w:val="0"/>
        <w:spacing w:before="0" w:after="120" w:line="240" w:lineRule="auto"/>
        <w:ind w:left="0" w:firstLine="0"/>
        <w:rPr>
          <w:rFonts w:ascii="Arial" w:eastAsia="宋体" w:hAnsi="Arial" w:cs="Arial"/>
          <w:sz w:val="26"/>
          <w:szCs w:val="26"/>
        </w:rPr>
      </w:pPr>
      <w:bookmarkStart w:id="26" w:name="_Ref159244957"/>
      <w:r w:rsidRPr="00651431">
        <w:rPr>
          <w:rFonts w:ascii="Arial" w:eastAsia="宋体" w:hAnsi="Arial" w:cs="Arial"/>
          <w:sz w:val="26"/>
          <w:szCs w:val="26"/>
        </w:rPr>
        <w:t>Background channel</w:t>
      </w:r>
      <w:bookmarkEnd w:id="26"/>
    </w:p>
    <w:p w14:paraId="6C03173B" w14:textId="76760F25" w:rsidR="00E42541" w:rsidRPr="00651431" w:rsidRDefault="00E42541" w:rsidP="009771BF">
      <w:pPr>
        <w:pStyle w:val="3"/>
        <w:numPr>
          <w:ilvl w:val="2"/>
          <w:numId w:val="7"/>
        </w:numPr>
        <w:adjustRightInd w:val="0"/>
        <w:snapToGrid w:val="0"/>
        <w:spacing w:before="0" w:after="120" w:line="240" w:lineRule="auto"/>
        <w:ind w:left="0" w:firstLine="0"/>
        <w:rPr>
          <w:rFonts w:ascii="Arial" w:hAnsi="Arial" w:cs="Arial"/>
          <w:sz w:val="24"/>
          <w:szCs w:val="24"/>
        </w:rPr>
      </w:pPr>
      <w:bookmarkStart w:id="27" w:name="_Ref159245082"/>
      <w:r w:rsidRPr="00651431">
        <w:rPr>
          <w:rFonts w:ascii="Arial" w:hAnsi="Arial" w:cs="Arial"/>
          <w:sz w:val="24"/>
          <w:szCs w:val="24"/>
        </w:rPr>
        <w:t>Modelling of background channel</w:t>
      </w:r>
      <w:bookmarkEnd w:id="27"/>
    </w:p>
    <w:p w14:paraId="2C2BC0C8" w14:textId="664FD50A" w:rsidR="00E42541" w:rsidRPr="00651431" w:rsidRDefault="00E42541" w:rsidP="009771BF">
      <w:pPr>
        <w:widowControl/>
        <w:overflowPunct w:val="0"/>
        <w:autoSpaceDE w:val="0"/>
        <w:autoSpaceDN w:val="0"/>
        <w:adjustRightInd w:val="0"/>
        <w:snapToGrid w:val="0"/>
        <w:spacing w:after="120"/>
        <w:textAlignment w:val="baseline"/>
        <w:rPr>
          <w:rFonts w:eastAsia="宋体" w:cs="Times New Roman"/>
          <w:kern w:val="0"/>
          <w:sz w:val="22"/>
        </w:rPr>
      </w:pPr>
      <w:r w:rsidRPr="00651431">
        <w:rPr>
          <w:rFonts w:cs="Times New Roman"/>
          <w:kern w:val="0"/>
          <w:sz w:val="22"/>
        </w:rPr>
        <w:t xml:space="preserve">As illustrated in section </w:t>
      </w:r>
      <w:r w:rsidR="00DF59A1" w:rsidRPr="00651431">
        <w:rPr>
          <w:rFonts w:cs="Times New Roman"/>
          <w:kern w:val="0"/>
          <w:sz w:val="22"/>
        </w:rPr>
        <w:fldChar w:fldCharType="begin"/>
      </w:r>
      <w:r w:rsidR="00DF59A1" w:rsidRPr="00651431">
        <w:rPr>
          <w:rFonts w:cs="Times New Roman"/>
          <w:kern w:val="0"/>
          <w:sz w:val="22"/>
        </w:rPr>
        <w:instrText xml:space="preserve"> REF _Ref159244924 \r \h </w:instrText>
      </w:r>
      <w:r w:rsidR="00651431" w:rsidRPr="00651431">
        <w:rPr>
          <w:rFonts w:cs="Times New Roman"/>
          <w:kern w:val="0"/>
          <w:sz w:val="22"/>
        </w:rPr>
        <w:instrText xml:space="preserve"> \* MERGEFORMAT </w:instrText>
      </w:r>
      <w:r w:rsidR="00DF59A1" w:rsidRPr="00651431">
        <w:rPr>
          <w:rFonts w:cs="Times New Roman"/>
          <w:kern w:val="0"/>
          <w:sz w:val="22"/>
        </w:rPr>
      </w:r>
      <w:r w:rsidR="00DF59A1" w:rsidRPr="00651431">
        <w:rPr>
          <w:rFonts w:cs="Times New Roman"/>
          <w:kern w:val="0"/>
          <w:sz w:val="22"/>
        </w:rPr>
        <w:fldChar w:fldCharType="separate"/>
      </w:r>
      <w:r w:rsidR="00872759">
        <w:rPr>
          <w:rFonts w:cs="Times New Roman"/>
          <w:kern w:val="0"/>
          <w:sz w:val="22"/>
        </w:rPr>
        <w:t>2.1</w:t>
      </w:r>
      <w:r w:rsidR="00DF59A1" w:rsidRPr="00651431">
        <w:rPr>
          <w:rFonts w:cs="Times New Roman"/>
          <w:kern w:val="0"/>
          <w:sz w:val="22"/>
        </w:rPr>
        <w:fldChar w:fldCharType="end"/>
      </w:r>
      <w:r w:rsidRPr="00651431">
        <w:rPr>
          <w:rFonts w:cs="Times New Roman"/>
          <w:kern w:val="0"/>
          <w:sz w:val="22"/>
        </w:rPr>
        <w:t>, the background channel</w:t>
      </w:r>
      <w:r w:rsidRPr="00651431">
        <w:rPr>
          <w:rFonts w:eastAsia="宋体" w:cs="Times New Roman"/>
          <w:kern w:val="0"/>
          <w:sz w:val="22"/>
        </w:rPr>
        <w:t xml:space="preserve"> includes all impacts of unintended objects, i.e., environment targets (with pre-generated location) and clutters (generated as in TR 38.901). The sensing signals scattered from the environment targets/clutters would also be received by the sensing Rx, which may cause interference to the signals scattered from the intended target(s).</w:t>
      </w:r>
    </w:p>
    <w:p w14:paraId="1A378499" w14:textId="30F65C4C" w:rsidR="00E42541" w:rsidRPr="00651431" w:rsidRDefault="00E42541" w:rsidP="009771BF">
      <w:pPr>
        <w:widowControl/>
        <w:overflowPunct w:val="0"/>
        <w:autoSpaceDE w:val="0"/>
        <w:autoSpaceDN w:val="0"/>
        <w:adjustRightInd w:val="0"/>
        <w:snapToGrid w:val="0"/>
        <w:spacing w:after="120"/>
        <w:textAlignment w:val="baseline"/>
        <w:rPr>
          <w:rFonts w:eastAsia="宋体" w:cs="Times New Roman"/>
          <w:kern w:val="0"/>
          <w:sz w:val="22"/>
        </w:rPr>
      </w:pPr>
      <w:r w:rsidRPr="00651431">
        <w:rPr>
          <w:rFonts w:eastAsia="宋体" w:cs="Times New Roman"/>
          <w:kern w:val="0"/>
          <w:sz w:val="22"/>
        </w:rPr>
        <w:t xml:space="preserve">Since the scatters in background channel are not actually interested by the sensing services, it may not be necessary to explicitly model the exact geometry position and characteristic of scatters in background channel. Similar channel model methodology as in existing TR 38.901 can be reused, that is, </w:t>
      </w:r>
      <w:r w:rsidR="00450E9A" w:rsidRPr="00651431">
        <w:rPr>
          <w:rFonts w:eastAsia="宋体" w:cs="Times New Roman"/>
          <w:kern w:val="0"/>
          <w:sz w:val="22"/>
        </w:rPr>
        <w:t xml:space="preserve">the geometry positions of the scatters are not explicitly </w:t>
      </w:r>
      <w:r w:rsidR="004E06F5" w:rsidRPr="00651431">
        <w:rPr>
          <w:rFonts w:eastAsia="宋体" w:cs="Times New Roman"/>
          <w:kern w:val="0"/>
          <w:sz w:val="22"/>
        </w:rPr>
        <w:t>modelled</w:t>
      </w:r>
      <w:r w:rsidR="00450E9A" w:rsidRPr="00651431">
        <w:rPr>
          <w:rFonts w:eastAsia="宋体" w:cs="Times New Roman"/>
          <w:kern w:val="0"/>
          <w:sz w:val="22"/>
        </w:rPr>
        <w:t>, only the power, delay, doppler, A</w:t>
      </w:r>
      <w:r w:rsidR="008B0B1D" w:rsidRPr="00651431">
        <w:rPr>
          <w:rFonts w:eastAsia="宋体" w:cs="Times New Roman"/>
          <w:kern w:val="0"/>
          <w:sz w:val="22"/>
        </w:rPr>
        <w:t>O</w:t>
      </w:r>
      <w:r w:rsidR="00450E9A" w:rsidRPr="00651431">
        <w:rPr>
          <w:rFonts w:eastAsia="宋体" w:cs="Times New Roman"/>
          <w:kern w:val="0"/>
          <w:sz w:val="22"/>
        </w:rPr>
        <w:t>A/A</w:t>
      </w:r>
      <w:r w:rsidR="008B0B1D" w:rsidRPr="00651431">
        <w:rPr>
          <w:rFonts w:eastAsia="宋体" w:cs="Times New Roman"/>
          <w:kern w:val="0"/>
          <w:sz w:val="22"/>
        </w:rPr>
        <w:t>O</w:t>
      </w:r>
      <w:r w:rsidR="00450E9A" w:rsidRPr="00651431">
        <w:rPr>
          <w:rFonts w:eastAsia="宋体" w:cs="Times New Roman"/>
          <w:kern w:val="0"/>
          <w:sz w:val="22"/>
        </w:rPr>
        <w:t>D/Z</w:t>
      </w:r>
      <w:r w:rsidR="008B0B1D" w:rsidRPr="00651431">
        <w:rPr>
          <w:rFonts w:eastAsia="宋体" w:cs="Times New Roman"/>
          <w:kern w:val="0"/>
          <w:sz w:val="22"/>
        </w:rPr>
        <w:t>O</w:t>
      </w:r>
      <w:r w:rsidR="00450E9A" w:rsidRPr="00651431">
        <w:rPr>
          <w:rFonts w:eastAsia="宋体" w:cs="Times New Roman"/>
          <w:kern w:val="0"/>
          <w:sz w:val="22"/>
        </w:rPr>
        <w:t>A/Z</w:t>
      </w:r>
      <w:r w:rsidR="008B0B1D" w:rsidRPr="00651431">
        <w:rPr>
          <w:rFonts w:eastAsia="宋体" w:cs="Times New Roman"/>
          <w:kern w:val="0"/>
          <w:sz w:val="22"/>
        </w:rPr>
        <w:t>O</w:t>
      </w:r>
      <w:r w:rsidR="00450E9A" w:rsidRPr="00651431">
        <w:rPr>
          <w:rFonts w:eastAsia="宋体" w:cs="Times New Roman"/>
          <w:kern w:val="0"/>
          <w:sz w:val="22"/>
        </w:rPr>
        <w:t xml:space="preserve">D, etc. of each </w:t>
      </w:r>
      <w:r w:rsidR="008B0B1D" w:rsidRPr="00651431">
        <w:rPr>
          <w:rFonts w:eastAsia="宋体" w:cs="Times New Roman"/>
          <w:kern w:val="0"/>
          <w:sz w:val="22"/>
        </w:rPr>
        <w:t>component</w:t>
      </w:r>
      <w:r w:rsidR="00450E9A" w:rsidRPr="00651431">
        <w:rPr>
          <w:rFonts w:eastAsia="宋体" w:cs="Times New Roman"/>
          <w:kern w:val="0"/>
          <w:sz w:val="22"/>
        </w:rPr>
        <w:t xml:space="preserve"> are </w:t>
      </w:r>
      <w:r w:rsidR="004E06F5" w:rsidRPr="00651431">
        <w:rPr>
          <w:rFonts w:eastAsia="宋体" w:cs="Times New Roman"/>
          <w:kern w:val="0"/>
          <w:sz w:val="22"/>
        </w:rPr>
        <w:t>modelled</w:t>
      </w:r>
      <w:r w:rsidRPr="00651431">
        <w:rPr>
          <w:rFonts w:eastAsia="宋体" w:cs="Times New Roman"/>
          <w:kern w:val="0"/>
          <w:sz w:val="22"/>
        </w:rPr>
        <w:t>.</w:t>
      </w:r>
    </w:p>
    <w:p w14:paraId="3C5839E7" w14:textId="7F779EEF" w:rsidR="00450E9A" w:rsidRPr="00651431" w:rsidRDefault="00450E9A"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eastAsia="宋体" w:cs="Times New Roman"/>
          <w:kern w:val="0"/>
          <w:sz w:val="22"/>
        </w:rPr>
        <w:t xml:space="preserve">On the other hand, for some sensing services, the impact of some unintended objects on the sensing performance of the interested objects may also need to be evaluated. If such kind of evaluation is needed, it may be preferred to explicitly model some important unintended objects as environment targets, each of which has target characteristics such as geometry location, RCS, velocity, etc. The multi-path components corresponding to these environment targets can be </w:t>
      </w:r>
      <w:r w:rsidR="004E06F5" w:rsidRPr="00651431">
        <w:rPr>
          <w:rFonts w:eastAsia="宋体" w:cs="Times New Roman"/>
          <w:kern w:val="0"/>
          <w:sz w:val="22"/>
        </w:rPr>
        <w:t>modelled</w:t>
      </w:r>
      <w:r w:rsidRPr="00651431">
        <w:rPr>
          <w:rFonts w:eastAsia="宋体" w:cs="Times New Roman"/>
          <w:kern w:val="0"/>
          <w:sz w:val="22"/>
        </w:rPr>
        <w:t xml:space="preserve"> in a similar way as that of the interested targets.</w:t>
      </w:r>
    </w:p>
    <w:p w14:paraId="38493536" w14:textId="6ECD8DA5" w:rsidR="001358AE" w:rsidRPr="00651431" w:rsidRDefault="00450E9A"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Generally speaking, </w:t>
      </w:r>
      <w:r w:rsidR="001358AE" w:rsidRPr="00651431">
        <w:rPr>
          <w:rFonts w:cs="Times New Roman"/>
          <w:kern w:val="0"/>
          <w:sz w:val="22"/>
        </w:rPr>
        <w:t>the following options can be considered as the starting point for the background channel</w:t>
      </w:r>
      <w:r w:rsidRPr="00651431">
        <w:rPr>
          <w:rFonts w:cs="Times New Roman"/>
          <w:kern w:val="0"/>
          <w:sz w:val="22"/>
        </w:rPr>
        <w:t xml:space="preserve"> model</w:t>
      </w:r>
      <w:r w:rsidR="001358AE" w:rsidRPr="00651431">
        <w:rPr>
          <w:rFonts w:cs="Times New Roman"/>
          <w:kern w:val="0"/>
          <w:sz w:val="22"/>
        </w:rPr>
        <w:t>.</w:t>
      </w:r>
    </w:p>
    <w:p w14:paraId="6B8B2079" w14:textId="01105CEA" w:rsidR="001358AE" w:rsidRPr="00651431" w:rsidRDefault="001358AE" w:rsidP="009771BF">
      <w:pPr>
        <w:pStyle w:val="a8"/>
        <w:widowControl/>
        <w:numPr>
          <w:ilvl w:val="0"/>
          <w:numId w:val="8"/>
        </w:numPr>
        <w:overflowPunct w:val="0"/>
        <w:autoSpaceDE w:val="0"/>
        <w:autoSpaceDN w:val="0"/>
        <w:adjustRightInd w:val="0"/>
        <w:snapToGrid w:val="0"/>
        <w:spacing w:after="120"/>
        <w:ind w:left="420" w:firstLineChars="0"/>
        <w:textAlignment w:val="baseline"/>
        <w:rPr>
          <w:rFonts w:cs="Times New Roman"/>
          <w:kern w:val="0"/>
          <w:sz w:val="22"/>
        </w:rPr>
      </w:pPr>
      <w:r w:rsidRPr="00651431">
        <w:rPr>
          <w:rFonts w:cs="Times New Roman"/>
          <w:kern w:val="0"/>
          <w:sz w:val="22"/>
        </w:rPr>
        <w:t xml:space="preserve">Option 1: The background channel of Tx-Rx link is directly </w:t>
      </w:r>
      <w:r w:rsidR="004E06F5" w:rsidRPr="00651431">
        <w:rPr>
          <w:rFonts w:cs="Times New Roman"/>
          <w:kern w:val="0"/>
          <w:sz w:val="22"/>
        </w:rPr>
        <w:t>modelled</w:t>
      </w:r>
      <w:r w:rsidRPr="00651431">
        <w:rPr>
          <w:rFonts w:cs="Times New Roman"/>
          <w:kern w:val="0"/>
          <w:sz w:val="22"/>
        </w:rPr>
        <w:t xml:space="preserve"> based on the channel model defined in TR 38.901.</w:t>
      </w:r>
    </w:p>
    <w:p w14:paraId="5369A337" w14:textId="215B6AF4" w:rsidR="001358AE" w:rsidRPr="00651431" w:rsidRDefault="001358AE" w:rsidP="009771BF">
      <w:pPr>
        <w:pStyle w:val="a8"/>
        <w:widowControl/>
        <w:numPr>
          <w:ilvl w:val="0"/>
          <w:numId w:val="8"/>
        </w:numPr>
        <w:overflowPunct w:val="0"/>
        <w:autoSpaceDE w:val="0"/>
        <w:autoSpaceDN w:val="0"/>
        <w:adjustRightInd w:val="0"/>
        <w:snapToGrid w:val="0"/>
        <w:spacing w:after="120"/>
        <w:ind w:left="420" w:firstLineChars="0"/>
        <w:textAlignment w:val="baseline"/>
        <w:rPr>
          <w:rFonts w:cs="Times New Roman"/>
          <w:kern w:val="0"/>
          <w:sz w:val="22"/>
        </w:rPr>
      </w:pPr>
      <w:r w:rsidRPr="00651431">
        <w:rPr>
          <w:rFonts w:cs="Times New Roman"/>
          <w:kern w:val="0"/>
          <w:sz w:val="22"/>
        </w:rPr>
        <w:t xml:space="preserve">Option 2: The environment targets are generated with its own geometry location and RCS, and the background channel of Tx-Rx link is </w:t>
      </w:r>
      <w:r w:rsidR="004E06F5" w:rsidRPr="00651431">
        <w:rPr>
          <w:rFonts w:cs="Times New Roman"/>
          <w:kern w:val="0"/>
          <w:sz w:val="22"/>
        </w:rPr>
        <w:t>modelled</w:t>
      </w:r>
      <w:r w:rsidRPr="00651431">
        <w:rPr>
          <w:rFonts w:cs="Times New Roman"/>
          <w:kern w:val="0"/>
          <w:sz w:val="22"/>
        </w:rPr>
        <w:t xml:space="preserve"> similar as the target specific channel.</w:t>
      </w:r>
    </w:p>
    <w:p w14:paraId="16A74621" w14:textId="130E1C6E" w:rsidR="001358AE" w:rsidRPr="00651431" w:rsidRDefault="001358AE" w:rsidP="009771BF">
      <w:pPr>
        <w:pStyle w:val="a8"/>
        <w:widowControl/>
        <w:numPr>
          <w:ilvl w:val="0"/>
          <w:numId w:val="8"/>
        </w:numPr>
        <w:overflowPunct w:val="0"/>
        <w:autoSpaceDE w:val="0"/>
        <w:autoSpaceDN w:val="0"/>
        <w:adjustRightInd w:val="0"/>
        <w:snapToGrid w:val="0"/>
        <w:spacing w:after="120"/>
        <w:ind w:left="420" w:firstLineChars="0"/>
        <w:textAlignment w:val="baseline"/>
        <w:rPr>
          <w:rFonts w:cs="Times New Roman"/>
          <w:kern w:val="0"/>
          <w:sz w:val="22"/>
        </w:rPr>
      </w:pPr>
      <w:r w:rsidRPr="00651431">
        <w:rPr>
          <w:rFonts w:cs="Times New Roman"/>
          <w:kern w:val="0"/>
          <w:sz w:val="22"/>
        </w:rPr>
        <w:t xml:space="preserve">Option 3: The background channel of Tx-Rx link is </w:t>
      </w:r>
      <w:r w:rsidR="004E06F5" w:rsidRPr="00651431">
        <w:rPr>
          <w:rFonts w:cs="Times New Roman"/>
          <w:kern w:val="0"/>
          <w:sz w:val="22"/>
        </w:rPr>
        <w:t>modelled</w:t>
      </w:r>
      <w:r w:rsidRPr="00651431">
        <w:rPr>
          <w:rFonts w:cs="Times New Roman"/>
          <w:kern w:val="0"/>
          <w:sz w:val="22"/>
        </w:rPr>
        <w:t xml:space="preserve"> by combining both Option </w:t>
      </w:r>
      <w:r w:rsidR="00450E9A" w:rsidRPr="00651431">
        <w:rPr>
          <w:rFonts w:cs="Times New Roman"/>
          <w:kern w:val="0"/>
          <w:sz w:val="22"/>
        </w:rPr>
        <w:t xml:space="preserve">1 </w:t>
      </w:r>
      <w:r w:rsidRPr="00651431">
        <w:rPr>
          <w:rFonts w:cs="Times New Roman"/>
          <w:kern w:val="0"/>
          <w:sz w:val="22"/>
        </w:rPr>
        <w:t xml:space="preserve">and Option </w:t>
      </w:r>
      <w:r w:rsidR="00450E9A" w:rsidRPr="00651431">
        <w:rPr>
          <w:rFonts w:cs="Times New Roman"/>
          <w:kern w:val="0"/>
          <w:sz w:val="22"/>
        </w:rPr>
        <w:t>2</w:t>
      </w:r>
      <w:r w:rsidRPr="00651431">
        <w:rPr>
          <w:rFonts w:cs="Times New Roman"/>
          <w:kern w:val="0"/>
          <w:sz w:val="22"/>
        </w:rPr>
        <w:t>.</w:t>
      </w:r>
    </w:p>
    <w:p w14:paraId="2A3A2EF7" w14:textId="77777777" w:rsidR="001358AE" w:rsidRPr="00651431" w:rsidRDefault="001358AE" w:rsidP="009771BF">
      <w:pPr>
        <w:pStyle w:val="a8"/>
        <w:widowControl/>
        <w:numPr>
          <w:ilvl w:val="0"/>
          <w:numId w:val="8"/>
        </w:numPr>
        <w:overflowPunct w:val="0"/>
        <w:autoSpaceDE w:val="0"/>
        <w:autoSpaceDN w:val="0"/>
        <w:adjustRightInd w:val="0"/>
        <w:snapToGrid w:val="0"/>
        <w:spacing w:after="120"/>
        <w:ind w:left="420" w:firstLineChars="0"/>
        <w:textAlignment w:val="baseline"/>
        <w:rPr>
          <w:rFonts w:cs="Times New Roman"/>
          <w:kern w:val="0"/>
          <w:sz w:val="22"/>
        </w:rPr>
      </w:pPr>
      <w:r w:rsidRPr="00651431">
        <w:rPr>
          <w:rFonts w:cs="Times New Roman"/>
          <w:kern w:val="0"/>
          <w:sz w:val="22"/>
        </w:rPr>
        <w:t>Option 4: Do not model the background channel.</w:t>
      </w:r>
    </w:p>
    <w:p w14:paraId="15287E71" w14:textId="5211A743" w:rsidR="001358AE" w:rsidRPr="00651431" w:rsidRDefault="00AC757F"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The following discussion in section </w:t>
      </w:r>
      <w:r w:rsidR="00DF59A1" w:rsidRPr="00651431">
        <w:rPr>
          <w:rFonts w:cs="Times New Roman"/>
          <w:kern w:val="0"/>
          <w:sz w:val="22"/>
        </w:rPr>
        <w:fldChar w:fldCharType="begin"/>
      </w:r>
      <w:r w:rsidR="00DF59A1" w:rsidRPr="00651431">
        <w:rPr>
          <w:rFonts w:cs="Times New Roman"/>
          <w:kern w:val="0"/>
          <w:sz w:val="22"/>
        </w:rPr>
        <w:instrText xml:space="preserve"> REF _Ref159244957 \r \h </w:instrText>
      </w:r>
      <w:r w:rsidR="00651431" w:rsidRPr="00651431">
        <w:rPr>
          <w:rFonts w:cs="Times New Roman"/>
          <w:kern w:val="0"/>
          <w:sz w:val="22"/>
        </w:rPr>
        <w:instrText xml:space="preserve"> \* MERGEFORMAT </w:instrText>
      </w:r>
      <w:r w:rsidR="00DF59A1" w:rsidRPr="00651431">
        <w:rPr>
          <w:rFonts w:cs="Times New Roman"/>
          <w:kern w:val="0"/>
          <w:sz w:val="22"/>
        </w:rPr>
      </w:r>
      <w:r w:rsidR="00DF59A1" w:rsidRPr="00651431">
        <w:rPr>
          <w:rFonts w:cs="Times New Roman"/>
          <w:kern w:val="0"/>
          <w:sz w:val="22"/>
        </w:rPr>
        <w:fldChar w:fldCharType="separate"/>
      </w:r>
      <w:r w:rsidR="00872759">
        <w:rPr>
          <w:rFonts w:cs="Times New Roman"/>
          <w:kern w:val="0"/>
          <w:sz w:val="22"/>
        </w:rPr>
        <w:t>3.2</w:t>
      </w:r>
      <w:r w:rsidR="00DF59A1" w:rsidRPr="00651431">
        <w:rPr>
          <w:rFonts w:cs="Times New Roman"/>
          <w:kern w:val="0"/>
          <w:sz w:val="22"/>
        </w:rPr>
        <w:fldChar w:fldCharType="end"/>
      </w:r>
      <w:r w:rsidRPr="00651431">
        <w:rPr>
          <w:rFonts w:cs="Times New Roman"/>
          <w:kern w:val="0"/>
          <w:sz w:val="22"/>
        </w:rPr>
        <w:t xml:space="preserve"> will focus on the large scale fading </w:t>
      </w:r>
      <w:r w:rsidR="001057E4" w:rsidRPr="00651431">
        <w:rPr>
          <w:rFonts w:cs="Times New Roman"/>
          <w:kern w:val="0"/>
          <w:sz w:val="22"/>
        </w:rPr>
        <w:t>modelling</w:t>
      </w:r>
      <w:r w:rsidRPr="00651431">
        <w:rPr>
          <w:rFonts w:cs="Times New Roman"/>
          <w:kern w:val="0"/>
          <w:sz w:val="22"/>
        </w:rPr>
        <w:t xml:space="preserve"> of background channel. </w:t>
      </w:r>
      <w:r w:rsidR="001358AE" w:rsidRPr="00651431">
        <w:rPr>
          <w:rFonts w:cs="Times New Roman"/>
          <w:kern w:val="0"/>
          <w:sz w:val="22"/>
        </w:rPr>
        <w:t xml:space="preserve">More details regarding </w:t>
      </w:r>
      <w:r w:rsidRPr="00651431">
        <w:rPr>
          <w:rFonts w:cs="Times New Roman"/>
          <w:kern w:val="0"/>
          <w:sz w:val="22"/>
        </w:rPr>
        <w:t xml:space="preserve">small scale fading modelling of </w:t>
      </w:r>
      <w:r w:rsidR="001358AE" w:rsidRPr="00651431">
        <w:rPr>
          <w:rFonts w:cs="Times New Roman"/>
          <w:kern w:val="0"/>
          <w:sz w:val="22"/>
        </w:rPr>
        <w:t xml:space="preserve">background channel will be discussed in </w:t>
      </w:r>
      <w:r w:rsidR="00197DEB" w:rsidRPr="00651431">
        <w:rPr>
          <w:rFonts w:cs="Times New Roman"/>
          <w:kern w:val="0"/>
          <w:sz w:val="22"/>
        </w:rPr>
        <w:t xml:space="preserve">the section </w:t>
      </w:r>
      <w:r w:rsidR="00DF59A1" w:rsidRPr="00651431">
        <w:rPr>
          <w:rFonts w:cs="Times New Roman"/>
          <w:kern w:val="0"/>
          <w:sz w:val="22"/>
        </w:rPr>
        <w:fldChar w:fldCharType="begin"/>
      </w:r>
      <w:r w:rsidR="00DF59A1" w:rsidRPr="00651431">
        <w:rPr>
          <w:rFonts w:cs="Times New Roman"/>
          <w:kern w:val="0"/>
          <w:sz w:val="22"/>
        </w:rPr>
        <w:instrText xml:space="preserve"> REF _Ref159244965 \r \h </w:instrText>
      </w:r>
      <w:r w:rsidR="00651431" w:rsidRPr="00651431">
        <w:rPr>
          <w:rFonts w:cs="Times New Roman"/>
          <w:kern w:val="0"/>
          <w:sz w:val="22"/>
        </w:rPr>
        <w:instrText xml:space="preserve"> \* MERGEFORMAT </w:instrText>
      </w:r>
      <w:r w:rsidR="00DF59A1" w:rsidRPr="00651431">
        <w:rPr>
          <w:rFonts w:cs="Times New Roman"/>
          <w:kern w:val="0"/>
          <w:sz w:val="22"/>
        </w:rPr>
      </w:r>
      <w:r w:rsidR="00DF59A1" w:rsidRPr="00651431">
        <w:rPr>
          <w:rFonts w:cs="Times New Roman"/>
          <w:kern w:val="0"/>
          <w:sz w:val="22"/>
        </w:rPr>
        <w:fldChar w:fldCharType="separate"/>
      </w:r>
      <w:r w:rsidR="00872759">
        <w:rPr>
          <w:rFonts w:cs="Times New Roman"/>
          <w:kern w:val="0"/>
          <w:sz w:val="22"/>
        </w:rPr>
        <w:t>4.2</w:t>
      </w:r>
      <w:r w:rsidR="00DF59A1" w:rsidRPr="00651431">
        <w:rPr>
          <w:rFonts w:cs="Times New Roman"/>
          <w:kern w:val="0"/>
          <w:sz w:val="22"/>
        </w:rPr>
        <w:fldChar w:fldCharType="end"/>
      </w:r>
      <w:r w:rsidR="001358AE" w:rsidRPr="00651431">
        <w:rPr>
          <w:rFonts w:cs="Times New Roman"/>
          <w:kern w:val="0"/>
          <w:sz w:val="22"/>
        </w:rPr>
        <w:t>.</w:t>
      </w:r>
    </w:p>
    <w:p w14:paraId="44E62729" w14:textId="77777777" w:rsidR="001358AE" w:rsidRPr="00651431" w:rsidRDefault="001358AE" w:rsidP="009771BF">
      <w:pPr>
        <w:adjustRightInd w:val="0"/>
        <w:snapToGrid w:val="0"/>
        <w:spacing w:after="120"/>
        <w:rPr>
          <w:rFonts w:cs="Times New Roman"/>
          <w:sz w:val="22"/>
        </w:rPr>
      </w:pPr>
    </w:p>
    <w:p w14:paraId="2AC028B6" w14:textId="208979FA" w:rsidR="001358AE" w:rsidRPr="00651431" w:rsidRDefault="001358AE" w:rsidP="009771BF">
      <w:pPr>
        <w:pStyle w:val="3"/>
        <w:numPr>
          <w:ilvl w:val="2"/>
          <w:numId w:val="7"/>
        </w:numPr>
        <w:adjustRightInd w:val="0"/>
        <w:snapToGrid w:val="0"/>
        <w:spacing w:before="0" w:after="120" w:line="240" w:lineRule="auto"/>
        <w:ind w:left="0" w:firstLine="0"/>
        <w:rPr>
          <w:rFonts w:ascii="Arial" w:hAnsi="Arial" w:cs="Arial"/>
          <w:sz w:val="24"/>
          <w:szCs w:val="24"/>
        </w:rPr>
      </w:pPr>
      <w:r w:rsidRPr="00651431">
        <w:rPr>
          <w:rFonts w:ascii="Arial" w:hAnsi="Arial" w:cs="Arial"/>
          <w:sz w:val="24"/>
          <w:szCs w:val="24"/>
        </w:rPr>
        <w:t>Pathloss</w:t>
      </w:r>
    </w:p>
    <w:p w14:paraId="41CA0E78" w14:textId="6452AF64" w:rsidR="006D70AC" w:rsidRPr="00651431" w:rsidRDefault="006D70AC"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Corresponding to the four options for the background channel, the pathloss model are discussed as follows.</w:t>
      </w:r>
    </w:p>
    <w:p w14:paraId="65250724" w14:textId="5F6979FC" w:rsidR="00934518" w:rsidRPr="00651431" w:rsidRDefault="001358AE"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For Option 1, bistatic</w:t>
      </w:r>
      <w:r w:rsidR="0068588B" w:rsidRPr="00651431">
        <w:rPr>
          <w:rFonts w:cs="Times New Roman"/>
          <w:kern w:val="0"/>
          <w:sz w:val="22"/>
        </w:rPr>
        <w:t xml:space="preserve"> sensing</w:t>
      </w:r>
      <w:r w:rsidRPr="00651431">
        <w:rPr>
          <w:rFonts w:cs="Times New Roman"/>
          <w:kern w:val="0"/>
          <w:sz w:val="22"/>
        </w:rPr>
        <w:t xml:space="preserve"> and monostatic sensing </w:t>
      </w:r>
      <w:r w:rsidR="0068588B" w:rsidRPr="00651431">
        <w:rPr>
          <w:rFonts w:cs="Times New Roman"/>
          <w:kern w:val="0"/>
          <w:sz w:val="22"/>
        </w:rPr>
        <w:t xml:space="preserve">need to be considered </w:t>
      </w:r>
      <w:r w:rsidR="004039D6" w:rsidRPr="00651431">
        <w:rPr>
          <w:rFonts w:cs="Times New Roman"/>
          <w:kern w:val="0"/>
          <w:sz w:val="22"/>
        </w:rPr>
        <w:t>separately</w:t>
      </w:r>
      <w:r w:rsidR="0068588B" w:rsidRPr="00651431">
        <w:rPr>
          <w:rFonts w:cs="Times New Roman"/>
          <w:kern w:val="0"/>
          <w:sz w:val="22"/>
        </w:rPr>
        <w:t>:</w:t>
      </w:r>
      <w:r w:rsidRPr="00651431">
        <w:rPr>
          <w:rFonts w:cs="Times New Roman"/>
          <w:kern w:val="0"/>
          <w:sz w:val="22"/>
        </w:rPr>
        <w:t xml:space="preserve"> </w:t>
      </w:r>
    </w:p>
    <w:p w14:paraId="0085B54C" w14:textId="4428D88E" w:rsidR="00934518" w:rsidRPr="00651431" w:rsidRDefault="001358AE" w:rsidP="009771BF">
      <w:pPr>
        <w:pStyle w:val="a8"/>
        <w:widowControl/>
        <w:numPr>
          <w:ilvl w:val="0"/>
          <w:numId w:val="35"/>
        </w:numPr>
        <w:overflowPunct w:val="0"/>
        <w:autoSpaceDE w:val="0"/>
        <w:autoSpaceDN w:val="0"/>
        <w:adjustRightInd w:val="0"/>
        <w:snapToGrid w:val="0"/>
        <w:spacing w:after="120"/>
        <w:ind w:left="420" w:firstLineChars="0"/>
        <w:textAlignment w:val="baseline"/>
        <w:rPr>
          <w:rFonts w:cs="Times New Roman"/>
          <w:kern w:val="0"/>
          <w:sz w:val="22"/>
        </w:rPr>
      </w:pPr>
      <w:r w:rsidRPr="00651431">
        <w:rPr>
          <w:rFonts w:cs="Times New Roman"/>
          <w:kern w:val="0"/>
          <w:sz w:val="22"/>
        </w:rPr>
        <w:t xml:space="preserve">For bistatic sensing mode, the pathloss </w:t>
      </w:r>
      <w:r w:rsidR="00934518" w:rsidRPr="00651431">
        <w:rPr>
          <w:rFonts w:cs="Times New Roman"/>
          <w:kern w:val="0"/>
          <w:sz w:val="22"/>
        </w:rPr>
        <w:t xml:space="preserve">calculation </w:t>
      </w:r>
      <w:r w:rsidRPr="00651431">
        <w:rPr>
          <w:rFonts w:cs="Times New Roman"/>
          <w:kern w:val="0"/>
          <w:sz w:val="22"/>
        </w:rPr>
        <w:t xml:space="preserve">of background channel </w:t>
      </w:r>
      <w:r w:rsidR="00934518" w:rsidRPr="00651431">
        <w:rPr>
          <w:rFonts w:cs="Times New Roman"/>
          <w:kern w:val="0"/>
          <w:sz w:val="22"/>
        </w:rPr>
        <w:t>depends on the 3D distance between the sensing Tx and sensing Rx. It also depends on whether the</w:t>
      </w:r>
      <w:r w:rsidRPr="00651431">
        <w:rPr>
          <w:rFonts w:cs="Times New Roman"/>
          <w:kern w:val="0"/>
          <w:sz w:val="22"/>
        </w:rPr>
        <w:t xml:space="preserve"> sensing Tx and</w:t>
      </w:r>
      <w:r w:rsidR="00934518" w:rsidRPr="00651431">
        <w:rPr>
          <w:rFonts w:cs="Times New Roman"/>
          <w:kern w:val="0"/>
          <w:sz w:val="22"/>
        </w:rPr>
        <w:t>/or</w:t>
      </w:r>
      <w:r w:rsidRPr="00651431">
        <w:rPr>
          <w:rFonts w:cs="Times New Roman"/>
          <w:kern w:val="0"/>
          <w:sz w:val="22"/>
        </w:rPr>
        <w:t xml:space="preserve"> sensing Rx</w:t>
      </w:r>
      <w:r w:rsidR="00934518" w:rsidRPr="00651431">
        <w:rPr>
          <w:rFonts w:cs="Times New Roman"/>
          <w:kern w:val="0"/>
          <w:sz w:val="22"/>
        </w:rPr>
        <w:t xml:space="preserve"> is a TRP or UE</w:t>
      </w:r>
      <w:r w:rsidRPr="00651431">
        <w:rPr>
          <w:rFonts w:cs="Times New Roman"/>
          <w:kern w:val="0"/>
          <w:sz w:val="22"/>
        </w:rPr>
        <w:t xml:space="preserve">. </w:t>
      </w:r>
      <w:r w:rsidR="00934518" w:rsidRPr="00651431">
        <w:rPr>
          <w:rFonts w:cs="Times New Roman"/>
          <w:kern w:val="0"/>
          <w:sz w:val="22"/>
        </w:rPr>
        <w:t xml:space="preserve">The existing pathloss calculation formulas defined in 3GPP technical </w:t>
      </w:r>
      <w:r w:rsidR="00934518" w:rsidRPr="00651431">
        <w:rPr>
          <w:rFonts w:cs="Times New Roman"/>
          <w:kern w:val="0"/>
          <w:sz w:val="22"/>
        </w:rPr>
        <w:lastRenderedPageBreak/>
        <w:t xml:space="preserve">reports can be mostly reused. For example, for </w:t>
      </w:r>
      <w:r w:rsidRPr="00651431">
        <w:rPr>
          <w:rFonts w:cs="Times New Roman"/>
          <w:kern w:val="0"/>
          <w:sz w:val="22"/>
        </w:rPr>
        <w:t>TRP-UE bistatic and UE-TRP bistatic sensing modes, the</w:t>
      </w:r>
      <w:r w:rsidR="00311B10" w:rsidRPr="00651431">
        <w:rPr>
          <w:rFonts w:cs="Times New Roman"/>
          <w:kern w:val="0"/>
          <w:sz w:val="22"/>
        </w:rPr>
        <w:t xml:space="preserve"> TRP-UE</w:t>
      </w:r>
      <w:r w:rsidRPr="00651431">
        <w:rPr>
          <w:rFonts w:cs="Times New Roman"/>
          <w:kern w:val="0"/>
          <w:sz w:val="22"/>
        </w:rPr>
        <w:t xml:space="preserve"> pathloss formulas defined in </w:t>
      </w:r>
      <w:bookmarkStart w:id="28" w:name="_Hlk157425129"/>
      <w:r w:rsidRPr="00651431">
        <w:rPr>
          <w:rFonts w:cs="Times New Roman"/>
          <w:kern w:val="0"/>
          <w:sz w:val="22"/>
        </w:rPr>
        <w:t xml:space="preserve">3GPP </w:t>
      </w:r>
      <w:bookmarkEnd w:id="28"/>
      <w:r w:rsidRPr="00651431">
        <w:rPr>
          <w:rFonts w:cs="Times New Roman"/>
          <w:kern w:val="0"/>
          <w:sz w:val="22"/>
        </w:rPr>
        <w:t xml:space="preserve">TR 38.901 </w:t>
      </w:r>
      <w:r w:rsidR="00311B10" w:rsidRPr="00651431">
        <w:rPr>
          <w:rFonts w:cs="Times New Roman"/>
          <w:kern w:val="0"/>
          <w:sz w:val="22"/>
        </w:rPr>
        <w:t xml:space="preserve">for </w:t>
      </w:r>
      <w:r w:rsidRPr="00651431">
        <w:rPr>
          <w:rFonts w:cs="Times New Roman"/>
          <w:kern w:val="0"/>
          <w:sz w:val="22"/>
        </w:rPr>
        <w:t>the scenario UMi, UMa, RMa, InH, or InF</w:t>
      </w:r>
      <w:r w:rsidR="00311B10" w:rsidRPr="00651431">
        <w:rPr>
          <w:rFonts w:cs="Times New Roman"/>
          <w:kern w:val="0"/>
          <w:sz w:val="22"/>
        </w:rPr>
        <w:t xml:space="preserve">, </w:t>
      </w:r>
      <w:r w:rsidRPr="00651431">
        <w:rPr>
          <w:rFonts w:cs="Times New Roman"/>
          <w:kern w:val="0"/>
          <w:sz w:val="22"/>
        </w:rPr>
        <w:t xml:space="preserve">TR 36.777 </w:t>
      </w:r>
      <w:r w:rsidR="00311B10" w:rsidRPr="00651431">
        <w:rPr>
          <w:rFonts w:cs="Times New Roman"/>
          <w:kern w:val="0"/>
          <w:sz w:val="22"/>
        </w:rPr>
        <w:t xml:space="preserve">for </w:t>
      </w:r>
      <w:r w:rsidRPr="00651431">
        <w:rPr>
          <w:rFonts w:cs="Times New Roman"/>
          <w:kern w:val="0"/>
          <w:sz w:val="22"/>
        </w:rPr>
        <w:t xml:space="preserve">the scenario UAV, and TR 37.885 </w:t>
      </w:r>
      <w:r w:rsidR="00311B10" w:rsidRPr="00651431">
        <w:rPr>
          <w:rFonts w:cs="Times New Roman"/>
          <w:kern w:val="0"/>
          <w:sz w:val="22"/>
        </w:rPr>
        <w:t xml:space="preserve">for </w:t>
      </w:r>
      <w:r w:rsidRPr="00651431">
        <w:rPr>
          <w:rFonts w:cs="Times New Roman"/>
          <w:kern w:val="0"/>
          <w:sz w:val="22"/>
        </w:rPr>
        <w:t>the scenario V2X</w:t>
      </w:r>
      <w:r w:rsidR="00311B10" w:rsidRPr="00651431">
        <w:rPr>
          <w:rFonts w:cs="Times New Roman"/>
          <w:kern w:val="0"/>
          <w:sz w:val="22"/>
        </w:rPr>
        <w:t xml:space="preserve"> can be considered;</w:t>
      </w:r>
      <w:r w:rsidRPr="00651431">
        <w:rPr>
          <w:rFonts w:cs="Times New Roman"/>
          <w:kern w:val="0"/>
          <w:sz w:val="22"/>
        </w:rPr>
        <w:t xml:space="preserve"> </w:t>
      </w:r>
      <w:r w:rsidR="00311B10" w:rsidRPr="00651431">
        <w:rPr>
          <w:rFonts w:cs="Times New Roman"/>
          <w:kern w:val="0"/>
          <w:sz w:val="22"/>
        </w:rPr>
        <w:t xml:space="preserve">for </w:t>
      </w:r>
      <w:r w:rsidRPr="00651431">
        <w:rPr>
          <w:rFonts w:cs="Times New Roman"/>
          <w:kern w:val="0"/>
          <w:sz w:val="22"/>
        </w:rPr>
        <w:t>UE-UE bistatic sensing mode, the</w:t>
      </w:r>
      <w:r w:rsidR="00311B10" w:rsidRPr="00651431">
        <w:rPr>
          <w:rFonts w:cs="Times New Roman"/>
          <w:kern w:val="0"/>
          <w:sz w:val="22"/>
        </w:rPr>
        <w:t xml:space="preserve"> UE-UE</w:t>
      </w:r>
      <w:r w:rsidRPr="00651431">
        <w:rPr>
          <w:rFonts w:cs="Times New Roman"/>
          <w:kern w:val="0"/>
          <w:sz w:val="22"/>
        </w:rPr>
        <w:t xml:space="preserve"> pathloss formulas defined in 3GPP TR 37.885 and TR 36.843 </w:t>
      </w:r>
      <w:r w:rsidR="00311B10" w:rsidRPr="00651431">
        <w:rPr>
          <w:rFonts w:cs="Times New Roman"/>
          <w:kern w:val="0"/>
          <w:sz w:val="22"/>
        </w:rPr>
        <w:t>can be considered; and f</w:t>
      </w:r>
      <w:r w:rsidRPr="00651431">
        <w:rPr>
          <w:rFonts w:cs="Times New Roman"/>
          <w:kern w:val="0"/>
          <w:sz w:val="22"/>
        </w:rPr>
        <w:t xml:space="preserve">or TRP-TRP bistatic sensing mode, </w:t>
      </w:r>
      <w:r w:rsidR="00311B10" w:rsidRPr="00651431">
        <w:rPr>
          <w:rFonts w:cs="Times New Roman"/>
          <w:kern w:val="0"/>
          <w:sz w:val="22"/>
        </w:rPr>
        <w:t>the TRP-TRP</w:t>
      </w:r>
      <w:r w:rsidRPr="00651431">
        <w:rPr>
          <w:rFonts w:cs="Times New Roman"/>
          <w:kern w:val="0"/>
          <w:sz w:val="22"/>
        </w:rPr>
        <w:t xml:space="preserve"> pathloss formulas defined in 3GPP technical reports</w:t>
      </w:r>
      <w:r w:rsidR="00311B10" w:rsidRPr="00651431">
        <w:rPr>
          <w:rFonts w:cs="Times New Roman"/>
          <w:kern w:val="0"/>
          <w:sz w:val="22"/>
        </w:rPr>
        <w:t xml:space="preserve"> </w:t>
      </w:r>
      <w:r w:rsidRPr="00651431">
        <w:rPr>
          <w:rFonts w:cs="Times New Roman"/>
          <w:kern w:val="0"/>
          <w:sz w:val="22"/>
        </w:rPr>
        <w:t>TR 38.858 for evolution of NR duplex operation</w:t>
      </w:r>
      <w:r w:rsidR="00311B10" w:rsidRPr="00651431">
        <w:rPr>
          <w:rFonts w:cs="Times New Roman"/>
          <w:kern w:val="0"/>
          <w:sz w:val="22"/>
        </w:rPr>
        <w:t xml:space="preserve"> can be considered</w:t>
      </w:r>
      <w:r w:rsidRPr="00651431">
        <w:rPr>
          <w:rFonts w:cs="Times New Roman"/>
          <w:kern w:val="0"/>
          <w:sz w:val="22"/>
        </w:rPr>
        <w:t>.</w:t>
      </w:r>
    </w:p>
    <w:p w14:paraId="23B3568C" w14:textId="21080A61" w:rsidR="001358AE" w:rsidRPr="00651431" w:rsidRDefault="001358AE" w:rsidP="009771BF">
      <w:pPr>
        <w:pStyle w:val="a8"/>
        <w:widowControl/>
        <w:numPr>
          <w:ilvl w:val="0"/>
          <w:numId w:val="35"/>
        </w:numPr>
        <w:overflowPunct w:val="0"/>
        <w:autoSpaceDE w:val="0"/>
        <w:autoSpaceDN w:val="0"/>
        <w:adjustRightInd w:val="0"/>
        <w:snapToGrid w:val="0"/>
        <w:spacing w:after="120"/>
        <w:ind w:left="420" w:firstLineChars="0"/>
        <w:textAlignment w:val="baseline"/>
        <w:rPr>
          <w:rFonts w:cs="Times New Roman"/>
          <w:kern w:val="0"/>
          <w:sz w:val="22"/>
        </w:rPr>
      </w:pPr>
      <w:r w:rsidRPr="00651431">
        <w:rPr>
          <w:rFonts w:cs="Times New Roman"/>
          <w:kern w:val="0"/>
          <w:sz w:val="22"/>
        </w:rPr>
        <w:t xml:space="preserve">For monostatic sensing mode, since </w:t>
      </w:r>
      <w:r w:rsidR="00311B10" w:rsidRPr="00651431">
        <w:rPr>
          <w:rFonts w:cs="Times New Roman"/>
          <w:kern w:val="0"/>
          <w:sz w:val="22"/>
        </w:rPr>
        <w:t>there is no existing formulas to calculate pathloss for co-located Tx and Rx</w:t>
      </w:r>
      <w:r w:rsidRPr="00651431">
        <w:rPr>
          <w:rFonts w:cs="Times New Roman"/>
          <w:kern w:val="0"/>
          <w:sz w:val="22"/>
        </w:rPr>
        <w:t>, it is difficult to</w:t>
      </w:r>
      <w:r w:rsidR="00311B10" w:rsidRPr="00651431">
        <w:rPr>
          <w:rFonts w:cs="Times New Roman"/>
          <w:kern w:val="0"/>
          <w:sz w:val="22"/>
        </w:rPr>
        <w:t xml:space="preserve"> directly</w:t>
      </w:r>
      <w:r w:rsidRPr="00651431">
        <w:rPr>
          <w:rFonts w:cs="Times New Roman"/>
          <w:kern w:val="0"/>
          <w:sz w:val="22"/>
        </w:rPr>
        <w:t xml:space="preserve"> </w:t>
      </w:r>
      <w:r w:rsidR="00311B10" w:rsidRPr="00651431">
        <w:rPr>
          <w:rFonts w:cs="Times New Roman"/>
          <w:kern w:val="0"/>
          <w:sz w:val="22"/>
        </w:rPr>
        <w:t>reuse formulas in existing 3GPP TRs to calculate the power attenuation</w:t>
      </w:r>
      <w:r w:rsidRPr="00651431">
        <w:rPr>
          <w:rFonts w:cs="Times New Roman"/>
          <w:kern w:val="0"/>
          <w:sz w:val="22"/>
        </w:rPr>
        <w:t xml:space="preserve"> of background channel. How to generate the</w:t>
      </w:r>
      <w:r w:rsidR="00D51DE9" w:rsidRPr="00651431">
        <w:rPr>
          <w:rFonts w:cs="Times New Roman"/>
          <w:kern w:val="0"/>
          <w:sz w:val="22"/>
        </w:rPr>
        <w:t xml:space="preserve"> background channel</w:t>
      </w:r>
      <w:r w:rsidRPr="00651431">
        <w:rPr>
          <w:rFonts w:cs="Times New Roman"/>
          <w:kern w:val="0"/>
          <w:sz w:val="22"/>
        </w:rPr>
        <w:t xml:space="preserve"> </w:t>
      </w:r>
      <w:r w:rsidR="004039D6" w:rsidRPr="00651431">
        <w:rPr>
          <w:rFonts w:cs="Times New Roman"/>
          <w:kern w:val="0"/>
          <w:sz w:val="22"/>
        </w:rPr>
        <w:t xml:space="preserve">large scale fading in a stochastic way </w:t>
      </w:r>
      <w:r w:rsidR="00D51DE9" w:rsidRPr="00651431">
        <w:rPr>
          <w:rFonts w:cs="Times New Roman"/>
          <w:kern w:val="0"/>
          <w:sz w:val="22"/>
        </w:rPr>
        <w:t xml:space="preserve">for monostatic sensing </w:t>
      </w:r>
      <w:r w:rsidR="0073198B" w:rsidRPr="00651431">
        <w:rPr>
          <w:rFonts w:cs="Times New Roman"/>
          <w:kern w:val="0"/>
          <w:sz w:val="22"/>
        </w:rPr>
        <w:t xml:space="preserve">mode </w:t>
      </w:r>
      <w:r w:rsidRPr="00651431">
        <w:rPr>
          <w:rFonts w:cs="Times New Roman"/>
          <w:kern w:val="0"/>
          <w:sz w:val="22"/>
        </w:rPr>
        <w:t>need</w:t>
      </w:r>
      <w:r w:rsidR="00D51DE9" w:rsidRPr="00651431">
        <w:rPr>
          <w:rFonts w:cs="Times New Roman"/>
          <w:kern w:val="0"/>
          <w:sz w:val="22"/>
        </w:rPr>
        <w:t>s</w:t>
      </w:r>
      <w:r w:rsidRPr="00651431">
        <w:rPr>
          <w:rFonts w:cs="Times New Roman"/>
          <w:kern w:val="0"/>
          <w:sz w:val="22"/>
        </w:rPr>
        <w:t xml:space="preserve"> to be further </w:t>
      </w:r>
      <w:r w:rsidR="004039D6" w:rsidRPr="00651431">
        <w:rPr>
          <w:rFonts w:cs="Times New Roman"/>
          <w:kern w:val="0"/>
          <w:sz w:val="22"/>
        </w:rPr>
        <w:t>investigated</w:t>
      </w:r>
      <w:r w:rsidRPr="00651431">
        <w:rPr>
          <w:rFonts w:cs="Times New Roman"/>
          <w:kern w:val="0"/>
          <w:sz w:val="22"/>
        </w:rPr>
        <w:t>, e.g., based on measurements.</w:t>
      </w:r>
    </w:p>
    <w:p w14:paraId="320BFB8C" w14:textId="2CEE4A44" w:rsidR="001358AE" w:rsidRPr="00651431" w:rsidRDefault="001358AE" w:rsidP="009771BF">
      <w:pPr>
        <w:adjustRightInd w:val="0"/>
        <w:snapToGrid w:val="0"/>
        <w:spacing w:after="120"/>
        <w:rPr>
          <w:rFonts w:cs="Times New Roman"/>
          <w:b/>
          <w:bCs/>
          <w:i/>
          <w:iCs/>
          <w:sz w:val="22"/>
        </w:rPr>
      </w:pPr>
      <w:bookmarkStart w:id="29" w:name="_Ref157766062"/>
      <w:r w:rsidRPr="00651431">
        <w:rPr>
          <w:rFonts w:cs="Times New Roman"/>
          <w:b/>
          <w:bCs/>
          <w:i/>
          <w:iCs/>
          <w:sz w:val="22"/>
        </w:rPr>
        <w:t xml:space="preserve">Observation </w:t>
      </w:r>
      <w:r w:rsidRPr="00651431">
        <w:rPr>
          <w:rFonts w:cs="Times New Roman"/>
          <w:b/>
          <w:bCs/>
          <w:i/>
          <w:iCs/>
          <w:sz w:val="22"/>
        </w:rPr>
        <w:fldChar w:fldCharType="begin"/>
      </w:r>
      <w:r w:rsidRPr="00651431">
        <w:rPr>
          <w:rFonts w:cs="Times New Roman"/>
          <w:b/>
          <w:bCs/>
          <w:i/>
          <w:iCs/>
          <w:sz w:val="22"/>
        </w:rPr>
        <w:instrText xml:space="preserve"> SEQ Observation \* ARABIC </w:instrText>
      </w:r>
      <w:r w:rsidRPr="00651431">
        <w:rPr>
          <w:rFonts w:cs="Times New Roman"/>
          <w:b/>
          <w:bCs/>
          <w:i/>
          <w:iCs/>
          <w:sz w:val="22"/>
        </w:rPr>
        <w:fldChar w:fldCharType="separate"/>
      </w:r>
      <w:r w:rsidR="00872759">
        <w:rPr>
          <w:rFonts w:cs="Times New Roman"/>
          <w:b/>
          <w:bCs/>
          <w:i/>
          <w:iCs/>
          <w:noProof/>
          <w:sz w:val="22"/>
        </w:rPr>
        <w:t>1</w:t>
      </w:r>
      <w:r w:rsidRPr="00651431">
        <w:rPr>
          <w:rFonts w:cs="Times New Roman"/>
          <w:b/>
          <w:bCs/>
          <w:i/>
          <w:iCs/>
          <w:sz w:val="22"/>
        </w:rPr>
        <w:fldChar w:fldCharType="end"/>
      </w:r>
      <w:r w:rsidRPr="00651431">
        <w:rPr>
          <w:rFonts w:cs="Times New Roman"/>
          <w:b/>
          <w:bCs/>
          <w:i/>
          <w:iCs/>
          <w:sz w:val="22"/>
        </w:rPr>
        <w:t>: For Option 1 of background channel for monostatic sensing mode, it is difficult to generate pathloss based on the current 3GPP technical reports.</w:t>
      </w:r>
      <w:bookmarkEnd w:id="29"/>
    </w:p>
    <w:p w14:paraId="288BA80A" w14:textId="335F4470" w:rsidR="0068588B" w:rsidRPr="00651431" w:rsidRDefault="0068588B" w:rsidP="009771BF">
      <w:pPr>
        <w:widowControl/>
        <w:overflowPunct w:val="0"/>
        <w:autoSpaceDE w:val="0"/>
        <w:autoSpaceDN w:val="0"/>
        <w:adjustRightInd w:val="0"/>
        <w:snapToGrid w:val="0"/>
        <w:spacing w:after="120"/>
        <w:textAlignment w:val="baseline"/>
        <w:rPr>
          <w:rFonts w:cs="Times New Roman"/>
          <w:b/>
          <w:bCs/>
          <w:i/>
          <w:iCs/>
          <w:sz w:val="22"/>
        </w:rPr>
      </w:pPr>
      <w:bookmarkStart w:id="30" w:name="_Ref159262983"/>
      <w:bookmarkStart w:id="31" w:name="_Ref157699393"/>
      <w:r w:rsidRPr="00651431">
        <w:rPr>
          <w:rFonts w:cs="Times New Roman"/>
          <w:b/>
          <w:bCs/>
          <w:i/>
          <w:iCs/>
          <w:sz w:val="22"/>
        </w:rPr>
        <w:t xml:space="preserve">Proposal </w:t>
      </w:r>
      <w:r w:rsidRPr="00651431">
        <w:rPr>
          <w:rFonts w:cs="Times New Roman"/>
          <w:b/>
          <w:bCs/>
          <w:i/>
          <w:iCs/>
          <w:sz w:val="22"/>
        </w:rPr>
        <w:fldChar w:fldCharType="begin"/>
      </w:r>
      <w:r w:rsidRPr="00651431">
        <w:rPr>
          <w:rFonts w:cs="Times New Roman"/>
          <w:b/>
          <w:bCs/>
          <w:i/>
          <w:iCs/>
          <w:sz w:val="22"/>
        </w:rPr>
        <w:instrText xml:space="preserve"> SEQ Proposal \* ARABIC </w:instrText>
      </w:r>
      <w:r w:rsidRPr="00651431">
        <w:rPr>
          <w:rFonts w:cs="Times New Roman"/>
          <w:b/>
          <w:bCs/>
          <w:i/>
          <w:iCs/>
          <w:sz w:val="22"/>
        </w:rPr>
        <w:fldChar w:fldCharType="separate"/>
      </w:r>
      <w:r w:rsidR="00872759">
        <w:rPr>
          <w:rFonts w:cs="Times New Roman"/>
          <w:b/>
          <w:bCs/>
          <w:i/>
          <w:iCs/>
          <w:noProof/>
          <w:sz w:val="22"/>
        </w:rPr>
        <w:t>16</w:t>
      </w:r>
      <w:r w:rsidRPr="00651431">
        <w:rPr>
          <w:rFonts w:cs="Times New Roman"/>
          <w:b/>
          <w:bCs/>
          <w:i/>
          <w:iCs/>
          <w:sz w:val="22"/>
        </w:rPr>
        <w:fldChar w:fldCharType="end"/>
      </w:r>
      <w:r w:rsidRPr="00651431">
        <w:rPr>
          <w:rFonts w:cs="Times New Roman"/>
          <w:b/>
          <w:bCs/>
          <w:i/>
          <w:iCs/>
          <w:sz w:val="22"/>
        </w:rPr>
        <w:t xml:space="preserve">: </w:t>
      </w:r>
      <w:r w:rsidR="001358AE" w:rsidRPr="00651431">
        <w:rPr>
          <w:rFonts w:cs="Times New Roman"/>
          <w:b/>
          <w:bCs/>
          <w:i/>
          <w:iCs/>
          <w:sz w:val="22"/>
        </w:rPr>
        <w:t>For Option 1 of background channel</w:t>
      </w:r>
      <w:r w:rsidR="00197DEB" w:rsidRPr="00651431">
        <w:rPr>
          <w:rFonts w:cs="Times New Roman"/>
          <w:b/>
          <w:bCs/>
          <w:i/>
          <w:iCs/>
          <w:sz w:val="22"/>
        </w:rPr>
        <w:t>,</w:t>
      </w:r>
      <w:bookmarkEnd w:id="30"/>
    </w:p>
    <w:p w14:paraId="562F6728" w14:textId="3AA6095C" w:rsidR="0068588B" w:rsidRPr="00651431" w:rsidRDefault="001358AE" w:rsidP="009771BF">
      <w:pPr>
        <w:pStyle w:val="a8"/>
        <w:widowControl/>
        <w:numPr>
          <w:ilvl w:val="0"/>
          <w:numId w:val="30"/>
        </w:numPr>
        <w:overflowPunct w:val="0"/>
        <w:autoSpaceDE w:val="0"/>
        <w:autoSpaceDN w:val="0"/>
        <w:adjustRightInd w:val="0"/>
        <w:snapToGrid w:val="0"/>
        <w:spacing w:after="120"/>
        <w:ind w:firstLineChars="0"/>
        <w:textAlignment w:val="baseline"/>
        <w:rPr>
          <w:rFonts w:cs="Times New Roman"/>
          <w:b/>
          <w:bCs/>
          <w:i/>
          <w:iCs/>
          <w:sz w:val="22"/>
        </w:rPr>
      </w:pPr>
      <w:r w:rsidRPr="00651431">
        <w:rPr>
          <w:rFonts w:cs="Times New Roman"/>
          <w:b/>
          <w:bCs/>
          <w:i/>
          <w:iCs/>
          <w:sz w:val="22"/>
        </w:rPr>
        <w:t xml:space="preserve">for bistatic sensing mode, </w:t>
      </w:r>
      <w:r w:rsidR="00D51DE9" w:rsidRPr="00651431">
        <w:rPr>
          <w:rFonts w:cs="Times New Roman"/>
          <w:b/>
          <w:bCs/>
          <w:i/>
          <w:iCs/>
          <w:sz w:val="22"/>
        </w:rPr>
        <w:t xml:space="preserve">the pathloss calculation formulas in existing 3GPP TRs can </w:t>
      </w:r>
      <w:r w:rsidR="0068588B" w:rsidRPr="00651431">
        <w:rPr>
          <w:rFonts w:cs="Times New Roman"/>
          <w:b/>
          <w:bCs/>
          <w:i/>
          <w:iCs/>
          <w:sz w:val="22"/>
        </w:rPr>
        <w:t>be reused</w:t>
      </w:r>
      <w:bookmarkEnd w:id="31"/>
      <w:r w:rsidR="00197DEB" w:rsidRPr="00651431">
        <w:rPr>
          <w:rFonts w:cs="Times New Roman"/>
          <w:b/>
          <w:bCs/>
          <w:i/>
          <w:iCs/>
          <w:sz w:val="22"/>
        </w:rPr>
        <w:t>;</w:t>
      </w:r>
    </w:p>
    <w:p w14:paraId="3EF61451" w14:textId="616639FE" w:rsidR="0068588B" w:rsidRPr="00651431" w:rsidRDefault="0068588B" w:rsidP="009771BF">
      <w:pPr>
        <w:pStyle w:val="a8"/>
        <w:widowControl/>
        <w:numPr>
          <w:ilvl w:val="0"/>
          <w:numId w:val="30"/>
        </w:numPr>
        <w:overflowPunct w:val="0"/>
        <w:autoSpaceDE w:val="0"/>
        <w:autoSpaceDN w:val="0"/>
        <w:adjustRightInd w:val="0"/>
        <w:snapToGrid w:val="0"/>
        <w:spacing w:after="120"/>
        <w:ind w:firstLineChars="0"/>
        <w:textAlignment w:val="baseline"/>
        <w:rPr>
          <w:rFonts w:cs="Times New Roman"/>
          <w:b/>
          <w:bCs/>
          <w:i/>
          <w:iCs/>
          <w:sz w:val="22"/>
        </w:rPr>
      </w:pPr>
      <w:r w:rsidRPr="00651431">
        <w:rPr>
          <w:rFonts w:cs="Times New Roman"/>
          <w:b/>
          <w:bCs/>
          <w:i/>
          <w:iCs/>
          <w:sz w:val="22"/>
        </w:rPr>
        <w:t xml:space="preserve">for </w:t>
      </w:r>
      <w:r w:rsidR="00156CEB" w:rsidRPr="00651431">
        <w:rPr>
          <w:rFonts w:cs="Times New Roman"/>
          <w:b/>
          <w:bCs/>
          <w:i/>
          <w:iCs/>
          <w:sz w:val="22"/>
        </w:rPr>
        <w:t>mono</w:t>
      </w:r>
      <w:r w:rsidRPr="00651431">
        <w:rPr>
          <w:rFonts w:cs="Times New Roman"/>
          <w:b/>
          <w:bCs/>
          <w:i/>
          <w:iCs/>
          <w:sz w:val="22"/>
        </w:rPr>
        <w:t>static sensing mode, how to generate the pathloss need to be further studied</w:t>
      </w:r>
      <w:r w:rsidR="00197DEB" w:rsidRPr="00651431">
        <w:rPr>
          <w:rFonts w:cs="Times New Roman"/>
          <w:b/>
          <w:bCs/>
          <w:i/>
          <w:iCs/>
          <w:sz w:val="22"/>
        </w:rPr>
        <w:t>.</w:t>
      </w:r>
    </w:p>
    <w:p w14:paraId="557FF6A1" w14:textId="77777777" w:rsidR="001358AE" w:rsidRPr="00651431" w:rsidRDefault="001358AE"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For Option 2, the distribution for environment target dropping should be studied. Since the environment targets can be generated with its own geometry location and RCS, it is equivalent to the sensing target for both bistatic and monostatic sensing modes. Similarly, the pathloss of environment target can be generated based on the pathloss formulas defined for target specific channel.</w:t>
      </w:r>
    </w:p>
    <w:p w14:paraId="24681CE3" w14:textId="229E8290" w:rsidR="0068588B" w:rsidRPr="00651431" w:rsidRDefault="0068588B" w:rsidP="009771BF">
      <w:pPr>
        <w:adjustRightInd w:val="0"/>
        <w:snapToGrid w:val="0"/>
        <w:spacing w:after="120"/>
        <w:rPr>
          <w:rFonts w:cs="Times New Roman"/>
          <w:b/>
          <w:bCs/>
          <w:i/>
          <w:iCs/>
          <w:sz w:val="22"/>
        </w:rPr>
      </w:pPr>
      <w:bookmarkStart w:id="32" w:name="_Ref159262987"/>
      <w:bookmarkStart w:id="33" w:name="_Ref157770368"/>
      <w:r w:rsidRPr="00651431">
        <w:rPr>
          <w:rFonts w:cs="Times New Roman"/>
          <w:b/>
          <w:bCs/>
          <w:i/>
          <w:iCs/>
          <w:sz w:val="22"/>
        </w:rPr>
        <w:t xml:space="preserve">Proposal </w:t>
      </w:r>
      <w:r w:rsidRPr="00651431">
        <w:rPr>
          <w:rFonts w:cs="Times New Roman"/>
          <w:b/>
          <w:bCs/>
          <w:i/>
          <w:iCs/>
          <w:sz w:val="22"/>
        </w:rPr>
        <w:fldChar w:fldCharType="begin"/>
      </w:r>
      <w:r w:rsidRPr="00651431">
        <w:rPr>
          <w:rFonts w:cs="Times New Roman"/>
          <w:b/>
          <w:bCs/>
          <w:i/>
          <w:iCs/>
          <w:sz w:val="22"/>
        </w:rPr>
        <w:instrText xml:space="preserve"> SEQ Proposal \* ARABIC </w:instrText>
      </w:r>
      <w:r w:rsidRPr="00651431">
        <w:rPr>
          <w:rFonts w:cs="Times New Roman"/>
          <w:b/>
          <w:bCs/>
          <w:i/>
          <w:iCs/>
          <w:sz w:val="22"/>
        </w:rPr>
        <w:fldChar w:fldCharType="separate"/>
      </w:r>
      <w:r w:rsidR="00872759">
        <w:rPr>
          <w:rFonts w:cs="Times New Roman"/>
          <w:b/>
          <w:bCs/>
          <w:i/>
          <w:iCs/>
          <w:noProof/>
          <w:sz w:val="22"/>
        </w:rPr>
        <w:t>17</w:t>
      </w:r>
      <w:r w:rsidRPr="00651431">
        <w:rPr>
          <w:rFonts w:cs="Times New Roman"/>
          <w:b/>
          <w:bCs/>
          <w:i/>
          <w:iCs/>
          <w:sz w:val="22"/>
        </w:rPr>
        <w:fldChar w:fldCharType="end"/>
      </w:r>
      <w:r w:rsidRPr="00651431">
        <w:rPr>
          <w:rFonts w:cs="Times New Roman"/>
          <w:b/>
          <w:bCs/>
          <w:i/>
          <w:iCs/>
          <w:sz w:val="22"/>
        </w:rPr>
        <w:t xml:space="preserve">: </w:t>
      </w:r>
      <w:r w:rsidR="001358AE" w:rsidRPr="00651431">
        <w:rPr>
          <w:rFonts w:cs="Times New Roman"/>
          <w:b/>
          <w:bCs/>
          <w:i/>
          <w:iCs/>
          <w:sz w:val="22"/>
        </w:rPr>
        <w:t>For Option 2 of background channel</w:t>
      </w:r>
      <w:r w:rsidR="00197DEB" w:rsidRPr="00651431">
        <w:rPr>
          <w:rFonts w:cs="Times New Roman"/>
          <w:b/>
          <w:bCs/>
          <w:i/>
          <w:iCs/>
          <w:sz w:val="22"/>
        </w:rPr>
        <w:t>,</w:t>
      </w:r>
      <w:bookmarkEnd w:id="32"/>
    </w:p>
    <w:p w14:paraId="29255C00" w14:textId="648D6566" w:rsidR="001358AE" w:rsidRPr="00651431" w:rsidRDefault="001358AE" w:rsidP="009771BF">
      <w:pPr>
        <w:pStyle w:val="a8"/>
        <w:widowControl/>
        <w:numPr>
          <w:ilvl w:val="0"/>
          <w:numId w:val="31"/>
        </w:numPr>
        <w:overflowPunct w:val="0"/>
        <w:autoSpaceDE w:val="0"/>
        <w:autoSpaceDN w:val="0"/>
        <w:adjustRightInd w:val="0"/>
        <w:snapToGrid w:val="0"/>
        <w:spacing w:after="120"/>
        <w:ind w:firstLineChars="0"/>
        <w:textAlignment w:val="baseline"/>
        <w:rPr>
          <w:rFonts w:cs="Times New Roman"/>
          <w:b/>
          <w:bCs/>
          <w:i/>
          <w:iCs/>
          <w:sz w:val="22"/>
        </w:rPr>
      </w:pPr>
      <w:r w:rsidRPr="00651431">
        <w:rPr>
          <w:rFonts w:cs="Times New Roman"/>
          <w:b/>
          <w:bCs/>
          <w:i/>
          <w:iCs/>
          <w:sz w:val="22"/>
        </w:rPr>
        <w:t xml:space="preserve">for both bistatic and monostatic sensing modes, the pathloss of environment target can be </w:t>
      </w:r>
      <w:r w:rsidR="00D51DE9" w:rsidRPr="00651431">
        <w:rPr>
          <w:rFonts w:cs="Times New Roman"/>
          <w:b/>
          <w:bCs/>
          <w:i/>
          <w:iCs/>
          <w:sz w:val="22"/>
        </w:rPr>
        <w:t xml:space="preserve">calculated </w:t>
      </w:r>
      <w:r w:rsidRPr="00651431">
        <w:rPr>
          <w:rFonts w:cs="Times New Roman"/>
          <w:b/>
          <w:bCs/>
          <w:i/>
          <w:iCs/>
          <w:sz w:val="22"/>
        </w:rPr>
        <w:t>based on the pathloss formulas defined for target specific channel.</w:t>
      </w:r>
      <w:bookmarkEnd w:id="33"/>
    </w:p>
    <w:p w14:paraId="5C832F78" w14:textId="77777777" w:rsidR="001358AE" w:rsidRPr="00651431" w:rsidRDefault="001358AE"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For Option 3, the pathloss of background channel can be generated by combining the Option 1 and Option 2.</w:t>
      </w:r>
    </w:p>
    <w:p w14:paraId="6AD9B004" w14:textId="4271F542" w:rsidR="001358AE" w:rsidRPr="00651431" w:rsidRDefault="001358AE" w:rsidP="009771BF">
      <w:pPr>
        <w:adjustRightInd w:val="0"/>
        <w:snapToGrid w:val="0"/>
        <w:spacing w:after="120"/>
        <w:rPr>
          <w:rFonts w:cs="Times New Roman"/>
          <w:kern w:val="0"/>
          <w:sz w:val="22"/>
        </w:rPr>
      </w:pPr>
      <w:r w:rsidRPr="00651431">
        <w:rPr>
          <w:rFonts w:cs="Times New Roman"/>
          <w:kern w:val="0"/>
          <w:sz w:val="22"/>
        </w:rPr>
        <w:t>For Option 4, no pathloss model is needed. Option 4 may be applicable when the Tx and Rx has extremely good separation so that there is no direct interference between them. It can be considered as a special case for Option 1/2/3. Therefore, RAN1 work should focus on down selection among Option 1/2/3.</w:t>
      </w:r>
    </w:p>
    <w:p w14:paraId="28DAADA9" w14:textId="77777777" w:rsidR="000A56C2" w:rsidRPr="00651431" w:rsidRDefault="000A56C2" w:rsidP="009771BF">
      <w:pPr>
        <w:adjustRightInd w:val="0"/>
        <w:snapToGrid w:val="0"/>
        <w:spacing w:after="120"/>
        <w:rPr>
          <w:rFonts w:cs="Times New Roman"/>
          <w:kern w:val="0"/>
          <w:sz w:val="22"/>
        </w:rPr>
      </w:pPr>
    </w:p>
    <w:p w14:paraId="57EAFDAE" w14:textId="7CC16865" w:rsidR="00F7700F" w:rsidRPr="00651431" w:rsidRDefault="001358AE" w:rsidP="009771BF">
      <w:pPr>
        <w:pStyle w:val="3"/>
        <w:numPr>
          <w:ilvl w:val="2"/>
          <w:numId w:val="7"/>
        </w:numPr>
        <w:adjustRightInd w:val="0"/>
        <w:snapToGrid w:val="0"/>
        <w:spacing w:before="0" w:after="120" w:line="240" w:lineRule="auto"/>
        <w:ind w:left="0" w:firstLine="0"/>
        <w:rPr>
          <w:rFonts w:ascii="Arial" w:hAnsi="Arial" w:cs="Arial"/>
          <w:sz w:val="24"/>
          <w:szCs w:val="24"/>
        </w:rPr>
      </w:pPr>
      <w:r w:rsidRPr="00651431">
        <w:rPr>
          <w:rFonts w:ascii="Arial" w:hAnsi="Arial" w:cs="Arial"/>
          <w:sz w:val="24"/>
          <w:szCs w:val="24"/>
        </w:rPr>
        <w:t>Shadow fading</w:t>
      </w:r>
    </w:p>
    <w:p w14:paraId="0B9788BD" w14:textId="1B1A8CCB" w:rsidR="00DA31E8" w:rsidRPr="00651431" w:rsidRDefault="00132BDD"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Corresponding to the four options for </w:t>
      </w:r>
      <w:r w:rsidR="00DA31E8" w:rsidRPr="00651431">
        <w:rPr>
          <w:rFonts w:cs="Times New Roman"/>
          <w:kern w:val="0"/>
          <w:sz w:val="22"/>
        </w:rPr>
        <w:t xml:space="preserve">background channel, the </w:t>
      </w:r>
      <w:r w:rsidR="00BC7AFC" w:rsidRPr="00651431">
        <w:rPr>
          <w:rFonts w:cs="Times New Roman"/>
          <w:kern w:val="0"/>
          <w:sz w:val="22"/>
        </w:rPr>
        <w:t>shadow fading model are discussed as follows</w:t>
      </w:r>
      <w:r w:rsidR="00DA31E8" w:rsidRPr="00651431">
        <w:rPr>
          <w:rFonts w:cs="Times New Roman"/>
          <w:kern w:val="0"/>
          <w:sz w:val="22"/>
        </w:rPr>
        <w:t>.</w:t>
      </w:r>
    </w:p>
    <w:p w14:paraId="00036D73" w14:textId="48D87DF0" w:rsidR="004039D6" w:rsidRPr="00651431" w:rsidRDefault="00DE43F1"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For Option 1, </w:t>
      </w:r>
      <w:r w:rsidR="006E3C19" w:rsidRPr="00651431">
        <w:rPr>
          <w:rFonts w:cs="Times New Roman"/>
          <w:kern w:val="0"/>
          <w:sz w:val="22"/>
        </w:rPr>
        <w:t>bistatic</w:t>
      </w:r>
      <w:r w:rsidRPr="00651431">
        <w:rPr>
          <w:rFonts w:cs="Times New Roman"/>
          <w:kern w:val="0"/>
          <w:sz w:val="22"/>
        </w:rPr>
        <w:t xml:space="preserve"> and </w:t>
      </w:r>
      <w:r w:rsidR="006E3C19" w:rsidRPr="00651431">
        <w:rPr>
          <w:rFonts w:cs="Times New Roman"/>
          <w:kern w:val="0"/>
          <w:sz w:val="22"/>
        </w:rPr>
        <w:t>monostatic</w:t>
      </w:r>
      <w:r w:rsidRPr="00651431">
        <w:rPr>
          <w:rFonts w:cs="Times New Roman"/>
          <w:kern w:val="0"/>
          <w:sz w:val="22"/>
        </w:rPr>
        <w:t xml:space="preserve"> sensing modes </w:t>
      </w:r>
      <w:r w:rsidR="004039D6" w:rsidRPr="00651431">
        <w:rPr>
          <w:rFonts w:cs="Times New Roman"/>
          <w:kern w:val="0"/>
          <w:sz w:val="22"/>
        </w:rPr>
        <w:t xml:space="preserve">needs to </w:t>
      </w:r>
      <w:r w:rsidRPr="00651431">
        <w:rPr>
          <w:rFonts w:cs="Times New Roman"/>
          <w:kern w:val="0"/>
          <w:sz w:val="22"/>
        </w:rPr>
        <w:t>be considered</w:t>
      </w:r>
      <w:r w:rsidR="004039D6" w:rsidRPr="00651431">
        <w:rPr>
          <w:rFonts w:cs="Times New Roman"/>
          <w:kern w:val="0"/>
          <w:sz w:val="22"/>
        </w:rPr>
        <w:t xml:space="preserve"> separately:</w:t>
      </w:r>
    </w:p>
    <w:p w14:paraId="129E5CD7" w14:textId="34644D70" w:rsidR="004039D6" w:rsidRPr="00651431" w:rsidRDefault="00DE43F1" w:rsidP="009771BF">
      <w:pPr>
        <w:pStyle w:val="a8"/>
        <w:widowControl/>
        <w:numPr>
          <w:ilvl w:val="0"/>
          <w:numId w:val="31"/>
        </w:numPr>
        <w:overflowPunct w:val="0"/>
        <w:autoSpaceDE w:val="0"/>
        <w:autoSpaceDN w:val="0"/>
        <w:adjustRightInd w:val="0"/>
        <w:snapToGrid w:val="0"/>
        <w:spacing w:after="120"/>
        <w:ind w:firstLineChars="0"/>
        <w:textAlignment w:val="baseline"/>
        <w:rPr>
          <w:rFonts w:cs="Times New Roman"/>
          <w:kern w:val="0"/>
          <w:sz w:val="22"/>
        </w:rPr>
      </w:pPr>
      <w:r w:rsidRPr="00651431">
        <w:rPr>
          <w:rFonts w:cs="Times New Roman"/>
          <w:kern w:val="0"/>
          <w:sz w:val="22"/>
        </w:rPr>
        <w:t xml:space="preserve">For </w:t>
      </w:r>
      <w:r w:rsidR="006E3C19" w:rsidRPr="00651431">
        <w:rPr>
          <w:rFonts w:cs="Times New Roman"/>
          <w:kern w:val="0"/>
          <w:sz w:val="22"/>
        </w:rPr>
        <w:t>bistatic</w:t>
      </w:r>
      <w:r w:rsidRPr="00651431">
        <w:rPr>
          <w:rFonts w:cs="Times New Roman"/>
          <w:kern w:val="0"/>
          <w:sz w:val="22"/>
        </w:rPr>
        <w:t xml:space="preserve"> sensing mode, </w:t>
      </w:r>
      <w:bookmarkStart w:id="34" w:name="_Hlk157437361"/>
      <w:r w:rsidR="004039D6" w:rsidRPr="00651431">
        <w:rPr>
          <w:rFonts w:cs="Times New Roman"/>
          <w:kern w:val="0"/>
          <w:sz w:val="22"/>
        </w:rPr>
        <w:t>similar as the discussion for pathloss, the shadow fading calculations in existing 3GPP TRs can be mostly reused</w:t>
      </w:r>
      <w:r w:rsidR="00786DB0" w:rsidRPr="00651431">
        <w:rPr>
          <w:rFonts w:cs="Times New Roman"/>
          <w:kern w:val="0"/>
          <w:sz w:val="22"/>
        </w:rPr>
        <w:t>.</w:t>
      </w:r>
    </w:p>
    <w:p w14:paraId="6A3126DC" w14:textId="120F3FB8" w:rsidR="00DE43F1" w:rsidRPr="00651431" w:rsidRDefault="00DE43F1" w:rsidP="009771BF">
      <w:pPr>
        <w:pStyle w:val="a8"/>
        <w:widowControl/>
        <w:numPr>
          <w:ilvl w:val="0"/>
          <w:numId w:val="31"/>
        </w:numPr>
        <w:overflowPunct w:val="0"/>
        <w:autoSpaceDE w:val="0"/>
        <w:autoSpaceDN w:val="0"/>
        <w:adjustRightInd w:val="0"/>
        <w:snapToGrid w:val="0"/>
        <w:spacing w:after="120"/>
        <w:ind w:firstLineChars="0"/>
        <w:textAlignment w:val="baseline"/>
        <w:rPr>
          <w:rFonts w:cs="Times New Roman"/>
          <w:kern w:val="0"/>
          <w:sz w:val="22"/>
        </w:rPr>
      </w:pPr>
      <w:r w:rsidRPr="00651431">
        <w:rPr>
          <w:rFonts w:cs="Times New Roman"/>
          <w:kern w:val="0"/>
          <w:sz w:val="22"/>
        </w:rPr>
        <w:t xml:space="preserve">For </w:t>
      </w:r>
      <w:r w:rsidR="006E3C19" w:rsidRPr="00651431">
        <w:rPr>
          <w:rFonts w:cs="Times New Roman"/>
          <w:kern w:val="0"/>
          <w:sz w:val="22"/>
        </w:rPr>
        <w:t>monostatic</w:t>
      </w:r>
      <w:r w:rsidRPr="00651431">
        <w:rPr>
          <w:rFonts w:cs="Times New Roman"/>
          <w:kern w:val="0"/>
          <w:sz w:val="22"/>
        </w:rPr>
        <w:t xml:space="preserve"> sensing mode, it is </w:t>
      </w:r>
      <w:r w:rsidR="004039D6" w:rsidRPr="00651431">
        <w:rPr>
          <w:rFonts w:cs="Times New Roman"/>
          <w:kern w:val="0"/>
          <w:sz w:val="22"/>
        </w:rPr>
        <w:t xml:space="preserve">questionable whether shadow fading still needs to be </w:t>
      </w:r>
      <w:r w:rsidR="004E06F5" w:rsidRPr="00651431">
        <w:rPr>
          <w:rFonts w:cs="Times New Roman"/>
          <w:kern w:val="0"/>
          <w:sz w:val="22"/>
        </w:rPr>
        <w:t>modelled</w:t>
      </w:r>
      <w:r w:rsidR="004039D6" w:rsidRPr="00651431">
        <w:rPr>
          <w:rFonts w:cs="Times New Roman"/>
          <w:kern w:val="0"/>
          <w:sz w:val="22"/>
        </w:rPr>
        <w:t xml:space="preserve"> or not</w:t>
      </w:r>
      <w:r w:rsidRPr="00651431">
        <w:rPr>
          <w:rFonts w:cs="Times New Roman"/>
          <w:kern w:val="0"/>
          <w:sz w:val="22"/>
        </w:rPr>
        <w:t>.</w:t>
      </w:r>
      <w:bookmarkEnd w:id="34"/>
      <w:r w:rsidR="004039D6" w:rsidRPr="00651431">
        <w:rPr>
          <w:rFonts w:cs="Times New Roman"/>
          <w:kern w:val="0"/>
          <w:sz w:val="22"/>
        </w:rPr>
        <w:t xml:space="preserve"> It can be further investigated based on the measurement results.</w:t>
      </w:r>
    </w:p>
    <w:p w14:paraId="5022E2A1" w14:textId="0A08C0FC" w:rsidR="004039D6" w:rsidRPr="00651431" w:rsidRDefault="00DA31E8" w:rsidP="009771BF">
      <w:pPr>
        <w:widowControl/>
        <w:overflowPunct w:val="0"/>
        <w:autoSpaceDE w:val="0"/>
        <w:autoSpaceDN w:val="0"/>
        <w:adjustRightInd w:val="0"/>
        <w:snapToGrid w:val="0"/>
        <w:spacing w:after="120"/>
        <w:textAlignment w:val="baseline"/>
        <w:rPr>
          <w:rFonts w:cs="Times New Roman"/>
          <w:b/>
          <w:bCs/>
          <w:i/>
          <w:iCs/>
          <w:sz w:val="22"/>
        </w:rPr>
      </w:pPr>
      <w:bookmarkStart w:id="35" w:name="_Ref159262994"/>
      <w:bookmarkStart w:id="36" w:name="_Ref157770389"/>
      <w:r w:rsidRPr="00651431">
        <w:rPr>
          <w:rFonts w:cs="Times New Roman"/>
          <w:b/>
          <w:bCs/>
          <w:i/>
          <w:iCs/>
          <w:sz w:val="22"/>
        </w:rPr>
        <w:t xml:space="preserve">Proposal </w:t>
      </w:r>
      <w:r w:rsidRPr="00651431">
        <w:rPr>
          <w:rFonts w:cs="Times New Roman"/>
          <w:b/>
          <w:bCs/>
          <w:i/>
          <w:iCs/>
          <w:sz w:val="22"/>
        </w:rPr>
        <w:fldChar w:fldCharType="begin"/>
      </w:r>
      <w:r w:rsidRPr="00651431">
        <w:rPr>
          <w:rFonts w:cs="Times New Roman"/>
          <w:b/>
          <w:bCs/>
          <w:i/>
          <w:iCs/>
          <w:sz w:val="22"/>
        </w:rPr>
        <w:instrText xml:space="preserve"> SEQ Proposal \* ARABIC </w:instrText>
      </w:r>
      <w:r w:rsidRPr="00651431">
        <w:rPr>
          <w:rFonts w:cs="Times New Roman"/>
          <w:b/>
          <w:bCs/>
          <w:i/>
          <w:iCs/>
          <w:sz w:val="22"/>
        </w:rPr>
        <w:fldChar w:fldCharType="separate"/>
      </w:r>
      <w:r w:rsidR="00872759">
        <w:rPr>
          <w:rFonts w:cs="Times New Roman"/>
          <w:b/>
          <w:bCs/>
          <w:i/>
          <w:iCs/>
          <w:noProof/>
          <w:sz w:val="22"/>
        </w:rPr>
        <w:t>18</w:t>
      </w:r>
      <w:r w:rsidRPr="00651431">
        <w:rPr>
          <w:rFonts w:cs="Times New Roman"/>
          <w:b/>
          <w:bCs/>
          <w:i/>
          <w:iCs/>
          <w:sz w:val="22"/>
        </w:rPr>
        <w:fldChar w:fldCharType="end"/>
      </w:r>
      <w:r w:rsidRPr="00651431">
        <w:rPr>
          <w:rFonts w:cs="Times New Roman"/>
          <w:b/>
          <w:bCs/>
          <w:i/>
          <w:iCs/>
          <w:sz w:val="22"/>
        </w:rPr>
        <w:t>: For Option 1 of background channel</w:t>
      </w:r>
      <w:r w:rsidR="00197DEB" w:rsidRPr="00651431">
        <w:rPr>
          <w:rFonts w:cs="Times New Roman"/>
          <w:b/>
          <w:bCs/>
          <w:i/>
          <w:iCs/>
          <w:sz w:val="22"/>
        </w:rPr>
        <w:t>,</w:t>
      </w:r>
      <w:bookmarkEnd w:id="35"/>
    </w:p>
    <w:p w14:paraId="28B44D91" w14:textId="32C1EB05" w:rsidR="004039D6" w:rsidRPr="00651431" w:rsidRDefault="004039D6" w:rsidP="009771BF">
      <w:pPr>
        <w:pStyle w:val="a8"/>
        <w:widowControl/>
        <w:numPr>
          <w:ilvl w:val="0"/>
          <w:numId w:val="32"/>
        </w:numPr>
        <w:overflowPunct w:val="0"/>
        <w:autoSpaceDE w:val="0"/>
        <w:autoSpaceDN w:val="0"/>
        <w:adjustRightInd w:val="0"/>
        <w:snapToGrid w:val="0"/>
        <w:spacing w:after="120"/>
        <w:ind w:firstLineChars="0"/>
        <w:textAlignment w:val="baseline"/>
        <w:rPr>
          <w:rFonts w:cs="Times New Roman"/>
          <w:b/>
          <w:bCs/>
          <w:i/>
          <w:iCs/>
          <w:sz w:val="22"/>
        </w:rPr>
      </w:pPr>
      <w:r w:rsidRPr="00651431">
        <w:rPr>
          <w:rFonts w:cs="Times New Roman"/>
          <w:b/>
          <w:bCs/>
          <w:i/>
          <w:iCs/>
          <w:sz w:val="22"/>
        </w:rPr>
        <w:t>for bistatic sensing mode, the shadow fading calculation in existing 3GPP TRs can be reused</w:t>
      </w:r>
      <w:r w:rsidR="0073198B" w:rsidRPr="00651431">
        <w:rPr>
          <w:rFonts w:cs="Times New Roman"/>
          <w:b/>
          <w:bCs/>
          <w:i/>
          <w:iCs/>
          <w:sz w:val="22"/>
        </w:rPr>
        <w:t>;</w:t>
      </w:r>
    </w:p>
    <w:p w14:paraId="281076E3" w14:textId="089A740C" w:rsidR="004039D6" w:rsidRPr="00651431" w:rsidRDefault="004039D6" w:rsidP="009771BF">
      <w:pPr>
        <w:pStyle w:val="a8"/>
        <w:widowControl/>
        <w:numPr>
          <w:ilvl w:val="0"/>
          <w:numId w:val="32"/>
        </w:numPr>
        <w:overflowPunct w:val="0"/>
        <w:autoSpaceDE w:val="0"/>
        <w:autoSpaceDN w:val="0"/>
        <w:adjustRightInd w:val="0"/>
        <w:snapToGrid w:val="0"/>
        <w:spacing w:after="120"/>
        <w:ind w:firstLineChars="0"/>
        <w:textAlignment w:val="baseline"/>
        <w:rPr>
          <w:rFonts w:cs="Times New Roman"/>
          <w:b/>
          <w:bCs/>
          <w:i/>
          <w:iCs/>
          <w:sz w:val="22"/>
        </w:rPr>
      </w:pPr>
      <w:r w:rsidRPr="00651431">
        <w:rPr>
          <w:rFonts w:cs="Times New Roman"/>
          <w:b/>
          <w:bCs/>
          <w:i/>
          <w:iCs/>
          <w:sz w:val="22"/>
        </w:rPr>
        <w:t xml:space="preserve">for </w:t>
      </w:r>
      <w:r w:rsidR="00156CEB" w:rsidRPr="00651431">
        <w:rPr>
          <w:rFonts w:cs="Times New Roman"/>
          <w:b/>
          <w:bCs/>
          <w:i/>
          <w:iCs/>
          <w:sz w:val="22"/>
        </w:rPr>
        <w:t>mono</w:t>
      </w:r>
      <w:r w:rsidRPr="00651431">
        <w:rPr>
          <w:rFonts w:cs="Times New Roman"/>
          <w:b/>
          <w:bCs/>
          <w:i/>
          <w:iCs/>
          <w:sz w:val="22"/>
        </w:rPr>
        <w:t>static sensing mode, whether/how to generate the pathloss need to be further studied</w:t>
      </w:r>
      <w:r w:rsidR="00197DEB" w:rsidRPr="00651431">
        <w:rPr>
          <w:rFonts w:cs="Times New Roman"/>
          <w:b/>
          <w:bCs/>
          <w:i/>
          <w:iCs/>
          <w:sz w:val="22"/>
        </w:rPr>
        <w:t>.</w:t>
      </w:r>
    </w:p>
    <w:bookmarkEnd w:id="36"/>
    <w:p w14:paraId="3ABEF9DD" w14:textId="70081207" w:rsidR="00581547" w:rsidRPr="00651431" w:rsidRDefault="00581547"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For Option 2, </w:t>
      </w:r>
      <w:r w:rsidR="004039D6" w:rsidRPr="00651431">
        <w:rPr>
          <w:rFonts w:cs="Times New Roman"/>
          <w:kern w:val="0"/>
          <w:sz w:val="22"/>
        </w:rPr>
        <w:t>similar as that for pathloss calculation</w:t>
      </w:r>
      <w:r w:rsidRPr="00651431">
        <w:rPr>
          <w:rFonts w:cs="Times New Roman"/>
          <w:kern w:val="0"/>
          <w:sz w:val="22"/>
        </w:rPr>
        <w:t xml:space="preserve">, the shadow fading of environment target can be generated based on the shadow fading </w:t>
      </w:r>
      <w:r w:rsidR="004039D6" w:rsidRPr="00651431">
        <w:rPr>
          <w:rFonts w:cs="Times New Roman"/>
          <w:kern w:val="0"/>
          <w:sz w:val="22"/>
        </w:rPr>
        <w:t>generation</w:t>
      </w:r>
      <w:r w:rsidRPr="00651431">
        <w:rPr>
          <w:rFonts w:cs="Times New Roman"/>
          <w:kern w:val="0"/>
          <w:sz w:val="22"/>
        </w:rPr>
        <w:t xml:space="preserve"> for target specific channel</w:t>
      </w:r>
      <w:r w:rsidR="004039D6" w:rsidRPr="00651431">
        <w:rPr>
          <w:rFonts w:cs="Times New Roman"/>
          <w:kern w:val="0"/>
          <w:sz w:val="22"/>
        </w:rPr>
        <w:t xml:space="preserve">, which is discussed in section </w:t>
      </w:r>
      <w:r w:rsidR="00DF59A1" w:rsidRPr="00651431">
        <w:rPr>
          <w:rFonts w:cs="Times New Roman"/>
          <w:kern w:val="0"/>
          <w:sz w:val="22"/>
        </w:rPr>
        <w:fldChar w:fldCharType="begin"/>
      </w:r>
      <w:r w:rsidR="00DF59A1" w:rsidRPr="00651431">
        <w:rPr>
          <w:rFonts w:cs="Times New Roman"/>
          <w:kern w:val="0"/>
          <w:sz w:val="22"/>
        </w:rPr>
        <w:instrText xml:space="preserve"> REF _Ref159245010 \r \h </w:instrText>
      </w:r>
      <w:r w:rsidR="00651431" w:rsidRPr="00651431">
        <w:rPr>
          <w:rFonts w:cs="Times New Roman"/>
          <w:kern w:val="0"/>
          <w:sz w:val="22"/>
        </w:rPr>
        <w:instrText xml:space="preserve"> \* MERGEFORMAT </w:instrText>
      </w:r>
      <w:r w:rsidR="00DF59A1" w:rsidRPr="00651431">
        <w:rPr>
          <w:rFonts w:cs="Times New Roman"/>
          <w:kern w:val="0"/>
          <w:sz w:val="22"/>
        </w:rPr>
      </w:r>
      <w:r w:rsidR="00DF59A1" w:rsidRPr="00651431">
        <w:rPr>
          <w:rFonts w:cs="Times New Roman"/>
          <w:kern w:val="0"/>
          <w:sz w:val="22"/>
        </w:rPr>
        <w:fldChar w:fldCharType="separate"/>
      </w:r>
      <w:r w:rsidR="00872759">
        <w:rPr>
          <w:rFonts w:cs="Times New Roman"/>
          <w:kern w:val="0"/>
          <w:sz w:val="22"/>
        </w:rPr>
        <w:t>3.1.2</w:t>
      </w:r>
      <w:r w:rsidR="00DF59A1" w:rsidRPr="00651431">
        <w:rPr>
          <w:rFonts w:cs="Times New Roman"/>
          <w:kern w:val="0"/>
          <w:sz w:val="22"/>
        </w:rPr>
        <w:fldChar w:fldCharType="end"/>
      </w:r>
      <w:r w:rsidR="004039D6" w:rsidRPr="00651431">
        <w:rPr>
          <w:rFonts w:cs="Times New Roman"/>
          <w:kern w:val="0"/>
          <w:sz w:val="22"/>
        </w:rPr>
        <w:t>.</w:t>
      </w:r>
    </w:p>
    <w:p w14:paraId="4C00688D" w14:textId="28029350" w:rsidR="0073198B" w:rsidRPr="00651431" w:rsidRDefault="00DA31E8" w:rsidP="009771BF">
      <w:pPr>
        <w:adjustRightInd w:val="0"/>
        <w:snapToGrid w:val="0"/>
        <w:spacing w:after="120"/>
        <w:rPr>
          <w:rFonts w:cs="Times New Roman"/>
          <w:b/>
          <w:bCs/>
          <w:i/>
          <w:iCs/>
          <w:sz w:val="22"/>
        </w:rPr>
      </w:pPr>
      <w:bookmarkStart w:id="37" w:name="_Ref159263000"/>
      <w:bookmarkStart w:id="38" w:name="_Ref157770398"/>
      <w:r w:rsidRPr="00651431">
        <w:rPr>
          <w:rFonts w:cs="Times New Roman"/>
          <w:b/>
          <w:bCs/>
          <w:i/>
          <w:iCs/>
          <w:sz w:val="22"/>
        </w:rPr>
        <w:lastRenderedPageBreak/>
        <w:t xml:space="preserve">Proposal </w:t>
      </w:r>
      <w:r w:rsidRPr="00651431">
        <w:rPr>
          <w:rFonts w:cs="Times New Roman"/>
          <w:b/>
          <w:bCs/>
          <w:i/>
          <w:iCs/>
          <w:sz w:val="22"/>
        </w:rPr>
        <w:fldChar w:fldCharType="begin"/>
      </w:r>
      <w:r w:rsidRPr="00651431">
        <w:rPr>
          <w:rFonts w:cs="Times New Roman"/>
          <w:b/>
          <w:bCs/>
          <w:i/>
          <w:iCs/>
          <w:sz w:val="22"/>
        </w:rPr>
        <w:instrText xml:space="preserve"> SEQ Proposal \* ARABIC </w:instrText>
      </w:r>
      <w:r w:rsidRPr="00651431">
        <w:rPr>
          <w:rFonts w:cs="Times New Roman"/>
          <w:b/>
          <w:bCs/>
          <w:i/>
          <w:iCs/>
          <w:sz w:val="22"/>
        </w:rPr>
        <w:fldChar w:fldCharType="separate"/>
      </w:r>
      <w:r w:rsidR="00872759">
        <w:rPr>
          <w:rFonts w:cs="Times New Roman"/>
          <w:b/>
          <w:bCs/>
          <w:i/>
          <w:iCs/>
          <w:noProof/>
          <w:sz w:val="22"/>
        </w:rPr>
        <w:t>19</w:t>
      </w:r>
      <w:r w:rsidRPr="00651431">
        <w:rPr>
          <w:rFonts w:cs="Times New Roman"/>
          <w:b/>
          <w:bCs/>
          <w:i/>
          <w:iCs/>
          <w:sz w:val="22"/>
        </w:rPr>
        <w:fldChar w:fldCharType="end"/>
      </w:r>
      <w:r w:rsidRPr="00651431">
        <w:rPr>
          <w:rFonts w:cs="Times New Roman"/>
          <w:b/>
          <w:bCs/>
          <w:i/>
          <w:iCs/>
          <w:sz w:val="22"/>
        </w:rPr>
        <w:t>: For Option 2 of background channel</w:t>
      </w:r>
      <w:bookmarkEnd w:id="37"/>
      <w:r w:rsidR="00552089">
        <w:rPr>
          <w:rFonts w:cs="Times New Roman"/>
          <w:b/>
          <w:bCs/>
          <w:i/>
          <w:iCs/>
          <w:sz w:val="22"/>
        </w:rPr>
        <w:t>,</w:t>
      </w:r>
    </w:p>
    <w:p w14:paraId="55067C8E" w14:textId="7B92EB7F" w:rsidR="00DA31E8" w:rsidRPr="00651431" w:rsidRDefault="00DA31E8" w:rsidP="009771BF">
      <w:pPr>
        <w:pStyle w:val="a8"/>
        <w:numPr>
          <w:ilvl w:val="0"/>
          <w:numId w:val="36"/>
        </w:numPr>
        <w:adjustRightInd w:val="0"/>
        <w:snapToGrid w:val="0"/>
        <w:spacing w:after="120"/>
        <w:ind w:firstLineChars="0"/>
        <w:rPr>
          <w:rFonts w:cs="Times New Roman"/>
          <w:b/>
          <w:bCs/>
          <w:i/>
          <w:iCs/>
          <w:sz w:val="22"/>
        </w:rPr>
      </w:pPr>
      <w:r w:rsidRPr="00651431">
        <w:rPr>
          <w:rFonts w:cs="Times New Roman"/>
          <w:b/>
          <w:bCs/>
          <w:i/>
          <w:iCs/>
          <w:sz w:val="22"/>
        </w:rPr>
        <w:t xml:space="preserve">for </w:t>
      </w:r>
      <w:r w:rsidR="0073198B" w:rsidRPr="00651431">
        <w:rPr>
          <w:rFonts w:cs="Times New Roman"/>
          <w:b/>
          <w:bCs/>
          <w:i/>
          <w:iCs/>
          <w:sz w:val="22"/>
        </w:rPr>
        <w:t xml:space="preserve">both bistatic and monostatic </w:t>
      </w:r>
      <w:r w:rsidRPr="00651431">
        <w:rPr>
          <w:rFonts w:cs="Times New Roman"/>
          <w:b/>
          <w:bCs/>
          <w:i/>
          <w:iCs/>
          <w:sz w:val="22"/>
        </w:rPr>
        <w:t xml:space="preserve">sensing modes, the shadow fading of environment target can be generated based on the shadow fading </w:t>
      </w:r>
      <w:r w:rsidR="004039D6" w:rsidRPr="00651431">
        <w:rPr>
          <w:rFonts w:cs="Times New Roman"/>
          <w:b/>
          <w:bCs/>
          <w:i/>
          <w:iCs/>
          <w:sz w:val="22"/>
        </w:rPr>
        <w:t xml:space="preserve">generation </w:t>
      </w:r>
      <w:r w:rsidRPr="00651431">
        <w:rPr>
          <w:rFonts w:cs="Times New Roman"/>
          <w:b/>
          <w:bCs/>
          <w:i/>
          <w:iCs/>
          <w:sz w:val="22"/>
        </w:rPr>
        <w:t>defined for target specific channel.</w:t>
      </w:r>
      <w:bookmarkEnd w:id="38"/>
    </w:p>
    <w:p w14:paraId="34C534E1" w14:textId="3B411AF1" w:rsidR="00581547" w:rsidRPr="00651431" w:rsidRDefault="00581547"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For Option 3, the </w:t>
      </w:r>
      <w:bookmarkStart w:id="39" w:name="_Hlk157704370"/>
      <w:r w:rsidRPr="00651431">
        <w:rPr>
          <w:rFonts w:cs="Times New Roman"/>
          <w:kern w:val="0"/>
          <w:sz w:val="22"/>
        </w:rPr>
        <w:t xml:space="preserve">shadow fading </w:t>
      </w:r>
      <w:bookmarkEnd w:id="39"/>
      <w:r w:rsidRPr="00651431">
        <w:rPr>
          <w:rFonts w:cs="Times New Roman"/>
          <w:kern w:val="0"/>
          <w:sz w:val="22"/>
        </w:rPr>
        <w:t>of background channel can be generated by combining the Option 1 and Option 2.</w:t>
      </w:r>
    </w:p>
    <w:p w14:paraId="23FD9730" w14:textId="5632395D" w:rsidR="00C63F33" w:rsidRPr="00651431" w:rsidRDefault="00786DB0" w:rsidP="009771BF">
      <w:pPr>
        <w:adjustRightInd w:val="0"/>
        <w:snapToGrid w:val="0"/>
        <w:spacing w:after="120"/>
        <w:rPr>
          <w:rFonts w:cs="Times New Roman"/>
          <w:kern w:val="0"/>
          <w:sz w:val="22"/>
        </w:rPr>
      </w:pPr>
      <w:r w:rsidRPr="00651431">
        <w:rPr>
          <w:rFonts w:cs="Times New Roman"/>
          <w:kern w:val="0"/>
          <w:sz w:val="22"/>
        </w:rPr>
        <w:t xml:space="preserve">For Option 4, no </w:t>
      </w:r>
      <w:bookmarkStart w:id="40" w:name="_Hlk157437319"/>
      <w:r w:rsidRPr="00651431">
        <w:rPr>
          <w:rFonts w:cs="Times New Roman"/>
          <w:kern w:val="0"/>
          <w:sz w:val="22"/>
        </w:rPr>
        <w:t xml:space="preserve">shadow fading </w:t>
      </w:r>
      <w:bookmarkEnd w:id="40"/>
      <w:r w:rsidRPr="00651431">
        <w:rPr>
          <w:rFonts w:cs="Times New Roman"/>
          <w:kern w:val="0"/>
          <w:sz w:val="22"/>
        </w:rPr>
        <w:t>model is</w:t>
      </w:r>
      <w:r w:rsidR="00B91215" w:rsidRPr="00651431">
        <w:rPr>
          <w:rFonts w:cs="Times New Roman"/>
          <w:kern w:val="0"/>
          <w:sz w:val="22"/>
        </w:rPr>
        <w:t xml:space="preserve"> </w:t>
      </w:r>
      <w:r w:rsidRPr="00651431">
        <w:rPr>
          <w:rFonts w:cs="Times New Roman"/>
          <w:kern w:val="0"/>
          <w:sz w:val="22"/>
        </w:rPr>
        <w:t>needed.</w:t>
      </w:r>
    </w:p>
    <w:p w14:paraId="5FCF813F" w14:textId="77777777" w:rsidR="00160CBF" w:rsidRPr="00651431" w:rsidRDefault="00160CBF" w:rsidP="009771BF">
      <w:pPr>
        <w:adjustRightInd w:val="0"/>
        <w:snapToGrid w:val="0"/>
        <w:spacing w:after="120"/>
        <w:rPr>
          <w:rFonts w:eastAsia="Yu Mincho" w:cs="Times New Roman"/>
          <w:kern w:val="0"/>
          <w:sz w:val="22"/>
          <w:lang w:eastAsia="ja-JP"/>
        </w:rPr>
      </w:pPr>
    </w:p>
    <w:p w14:paraId="54C3CC2F" w14:textId="2033E886" w:rsidR="001358AE" w:rsidRPr="00651431" w:rsidRDefault="001358AE" w:rsidP="009771BF">
      <w:pPr>
        <w:pStyle w:val="3"/>
        <w:numPr>
          <w:ilvl w:val="2"/>
          <w:numId w:val="7"/>
        </w:numPr>
        <w:adjustRightInd w:val="0"/>
        <w:snapToGrid w:val="0"/>
        <w:spacing w:before="0" w:after="120" w:line="240" w:lineRule="auto"/>
        <w:ind w:left="0" w:firstLine="0"/>
        <w:rPr>
          <w:rFonts w:ascii="Arial" w:hAnsi="Arial" w:cs="Arial"/>
          <w:sz w:val="24"/>
          <w:szCs w:val="24"/>
        </w:rPr>
      </w:pPr>
      <w:r w:rsidRPr="00651431">
        <w:rPr>
          <w:rFonts w:ascii="Arial" w:hAnsi="Arial" w:cs="Arial"/>
          <w:sz w:val="24"/>
          <w:szCs w:val="24"/>
        </w:rPr>
        <w:t>LOS probability</w:t>
      </w:r>
    </w:p>
    <w:p w14:paraId="54AF09CF" w14:textId="71E3DFDF" w:rsidR="00B91215" w:rsidRPr="00651431" w:rsidRDefault="001358AE"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Corresponding to the four options for background channel, the LOS probability models are discussed as follows.</w:t>
      </w:r>
      <w:r w:rsidR="00B91215" w:rsidRPr="00651431">
        <w:rPr>
          <w:rFonts w:cs="Times New Roman"/>
          <w:kern w:val="0"/>
          <w:sz w:val="22"/>
        </w:rPr>
        <w:t xml:space="preserve"> LOS probability of the background channel is only meaningful for </w:t>
      </w:r>
      <w:r w:rsidR="00156CEB" w:rsidRPr="00651431">
        <w:rPr>
          <w:rFonts w:cs="Times New Roman"/>
          <w:kern w:val="0"/>
          <w:sz w:val="22"/>
        </w:rPr>
        <w:t>bi</w:t>
      </w:r>
      <w:r w:rsidR="00B91215" w:rsidRPr="00651431">
        <w:rPr>
          <w:rFonts w:cs="Times New Roman"/>
          <w:kern w:val="0"/>
          <w:sz w:val="22"/>
        </w:rPr>
        <w:t xml:space="preserve">static sensing mode. For </w:t>
      </w:r>
      <w:r w:rsidR="00156CEB" w:rsidRPr="00651431">
        <w:rPr>
          <w:rFonts w:cs="Times New Roman"/>
          <w:kern w:val="0"/>
          <w:sz w:val="22"/>
        </w:rPr>
        <w:t>mono</w:t>
      </w:r>
      <w:r w:rsidR="00B91215" w:rsidRPr="00651431">
        <w:rPr>
          <w:rFonts w:cs="Times New Roman"/>
          <w:kern w:val="0"/>
          <w:sz w:val="22"/>
        </w:rPr>
        <w:t>static sensing mode, there is no need to model LOS probability.</w:t>
      </w:r>
    </w:p>
    <w:p w14:paraId="4E417966" w14:textId="027BBA5B" w:rsidR="00B91215" w:rsidRPr="00F52AC0" w:rsidRDefault="00B91215" w:rsidP="009771BF">
      <w:pPr>
        <w:widowControl/>
        <w:overflowPunct w:val="0"/>
        <w:autoSpaceDE w:val="0"/>
        <w:autoSpaceDN w:val="0"/>
        <w:adjustRightInd w:val="0"/>
        <w:snapToGrid w:val="0"/>
        <w:spacing w:after="120"/>
        <w:textAlignment w:val="baseline"/>
        <w:rPr>
          <w:rFonts w:cs="Times New Roman"/>
          <w:b/>
          <w:bCs/>
          <w:i/>
          <w:iCs/>
          <w:sz w:val="22"/>
        </w:rPr>
      </w:pPr>
      <w:bookmarkStart w:id="41" w:name="_Ref159263006"/>
      <w:r w:rsidRPr="00651431">
        <w:rPr>
          <w:rFonts w:cs="Times New Roman"/>
          <w:b/>
          <w:bCs/>
          <w:i/>
          <w:iCs/>
          <w:sz w:val="22"/>
        </w:rPr>
        <w:t xml:space="preserve">Proposal </w:t>
      </w:r>
      <w:r w:rsidRPr="00651431">
        <w:rPr>
          <w:rFonts w:cs="Times New Roman"/>
          <w:b/>
          <w:bCs/>
          <w:i/>
          <w:iCs/>
          <w:sz w:val="22"/>
        </w:rPr>
        <w:fldChar w:fldCharType="begin"/>
      </w:r>
      <w:r w:rsidRPr="00651431">
        <w:rPr>
          <w:rFonts w:cs="Times New Roman"/>
          <w:b/>
          <w:bCs/>
          <w:i/>
          <w:iCs/>
          <w:sz w:val="22"/>
        </w:rPr>
        <w:instrText xml:space="preserve"> SEQ Proposal \* ARABIC </w:instrText>
      </w:r>
      <w:r w:rsidRPr="00651431">
        <w:rPr>
          <w:rFonts w:cs="Times New Roman"/>
          <w:b/>
          <w:bCs/>
          <w:i/>
          <w:iCs/>
          <w:sz w:val="22"/>
        </w:rPr>
        <w:fldChar w:fldCharType="separate"/>
      </w:r>
      <w:r w:rsidR="00872759">
        <w:rPr>
          <w:rFonts w:cs="Times New Roman"/>
          <w:b/>
          <w:bCs/>
          <w:i/>
          <w:iCs/>
          <w:noProof/>
          <w:sz w:val="22"/>
        </w:rPr>
        <w:t>20</w:t>
      </w:r>
      <w:r w:rsidRPr="00651431">
        <w:rPr>
          <w:rFonts w:cs="Times New Roman"/>
          <w:b/>
          <w:bCs/>
          <w:i/>
          <w:iCs/>
          <w:sz w:val="22"/>
        </w:rPr>
        <w:fldChar w:fldCharType="end"/>
      </w:r>
      <w:r w:rsidRPr="00651431">
        <w:rPr>
          <w:rFonts w:cs="Times New Roman"/>
          <w:b/>
          <w:bCs/>
          <w:i/>
          <w:iCs/>
          <w:sz w:val="22"/>
        </w:rPr>
        <w:t>: There is no need to consider LOS probability for monostatic sensing background channel.</w:t>
      </w:r>
      <w:bookmarkEnd w:id="41"/>
    </w:p>
    <w:p w14:paraId="7F73E66E" w14:textId="26857F40" w:rsidR="00B91215" w:rsidRPr="00651431" w:rsidRDefault="001358AE"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For Option 1, </w:t>
      </w:r>
      <w:r w:rsidR="00B91215" w:rsidRPr="00651431">
        <w:rPr>
          <w:rFonts w:cs="Times New Roman"/>
          <w:kern w:val="0"/>
          <w:sz w:val="22"/>
        </w:rPr>
        <w:t>similar as the discussion of pathloss, the LOS probability calculation for background channel between sensing Tx and sensing Rx can mostly reuse the LOS probability calculation in the existing 3GPP TRs.</w:t>
      </w:r>
    </w:p>
    <w:p w14:paraId="25439379" w14:textId="2A4F8033" w:rsidR="001358AE" w:rsidRPr="00651431" w:rsidRDefault="001358AE" w:rsidP="009771BF">
      <w:pPr>
        <w:widowControl/>
        <w:overflowPunct w:val="0"/>
        <w:autoSpaceDE w:val="0"/>
        <w:autoSpaceDN w:val="0"/>
        <w:adjustRightInd w:val="0"/>
        <w:snapToGrid w:val="0"/>
        <w:spacing w:after="120"/>
        <w:textAlignment w:val="baseline"/>
        <w:rPr>
          <w:rFonts w:cs="Times New Roman"/>
          <w:b/>
          <w:bCs/>
          <w:i/>
          <w:iCs/>
          <w:sz w:val="22"/>
        </w:rPr>
      </w:pPr>
      <w:bookmarkStart w:id="42" w:name="_Ref157770424"/>
      <w:r w:rsidRPr="00651431">
        <w:rPr>
          <w:rFonts w:cs="Times New Roman"/>
          <w:b/>
          <w:bCs/>
          <w:i/>
          <w:iCs/>
          <w:sz w:val="22"/>
        </w:rPr>
        <w:t xml:space="preserve">Proposal </w:t>
      </w:r>
      <w:r w:rsidRPr="00651431">
        <w:rPr>
          <w:rFonts w:cs="Times New Roman"/>
          <w:b/>
          <w:bCs/>
          <w:i/>
          <w:iCs/>
          <w:sz w:val="22"/>
        </w:rPr>
        <w:fldChar w:fldCharType="begin"/>
      </w:r>
      <w:r w:rsidRPr="00651431">
        <w:rPr>
          <w:rFonts w:cs="Times New Roman"/>
          <w:b/>
          <w:bCs/>
          <w:i/>
          <w:iCs/>
          <w:sz w:val="22"/>
        </w:rPr>
        <w:instrText xml:space="preserve"> SEQ Proposal \* ARABIC </w:instrText>
      </w:r>
      <w:r w:rsidRPr="00651431">
        <w:rPr>
          <w:rFonts w:cs="Times New Roman"/>
          <w:b/>
          <w:bCs/>
          <w:i/>
          <w:iCs/>
          <w:sz w:val="22"/>
        </w:rPr>
        <w:fldChar w:fldCharType="separate"/>
      </w:r>
      <w:r w:rsidR="00872759">
        <w:rPr>
          <w:rFonts w:cs="Times New Roman"/>
          <w:b/>
          <w:bCs/>
          <w:i/>
          <w:iCs/>
          <w:noProof/>
          <w:sz w:val="22"/>
        </w:rPr>
        <w:t>21</w:t>
      </w:r>
      <w:r w:rsidRPr="00651431">
        <w:rPr>
          <w:rFonts w:cs="Times New Roman"/>
          <w:b/>
          <w:bCs/>
          <w:i/>
          <w:iCs/>
          <w:sz w:val="22"/>
        </w:rPr>
        <w:fldChar w:fldCharType="end"/>
      </w:r>
      <w:r w:rsidRPr="00651431">
        <w:rPr>
          <w:rFonts w:cs="Times New Roman"/>
          <w:b/>
          <w:bCs/>
          <w:i/>
          <w:iCs/>
          <w:sz w:val="22"/>
        </w:rPr>
        <w:t xml:space="preserve">: For Option 1 of background channel for bistatic sensing mode, </w:t>
      </w:r>
      <w:r w:rsidR="00B91215" w:rsidRPr="00651431">
        <w:rPr>
          <w:rFonts w:cs="Times New Roman"/>
          <w:b/>
          <w:bCs/>
          <w:i/>
          <w:iCs/>
          <w:sz w:val="22"/>
        </w:rPr>
        <w:t>the LOS probability calculation in existing 3GPP TRs can be reused</w:t>
      </w:r>
      <w:r w:rsidRPr="00651431">
        <w:rPr>
          <w:rFonts w:cs="Times New Roman"/>
          <w:b/>
          <w:bCs/>
          <w:i/>
          <w:iCs/>
          <w:sz w:val="22"/>
        </w:rPr>
        <w:t>.</w:t>
      </w:r>
      <w:bookmarkEnd w:id="42"/>
    </w:p>
    <w:p w14:paraId="168C27AA" w14:textId="1EE9A974" w:rsidR="001358AE" w:rsidRPr="00651431" w:rsidRDefault="001358AE"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For Option 2, </w:t>
      </w:r>
      <w:r w:rsidR="00B91215" w:rsidRPr="00651431">
        <w:rPr>
          <w:rFonts w:cs="Times New Roman"/>
          <w:kern w:val="0"/>
          <w:sz w:val="22"/>
        </w:rPr>
        <w:t>s</w:t>
      </w:r>
      <w:r w:rsidRPr="00651431">
        <w:rPr>
          <w:rFonts w:cs="Times New Roman"/>
          <w:kern w:val="0"/>
          <w:sz w:val="22"/>
        </w:rPr>
        <w:t>imilarly, the LOS probability of environment target can be generated based on the LOS probability formulas defined for target specific channel.</w:t>
      </w:r>
    </w:p>
    <w:p w14:paraId="19DA6786" w14:textId="268CD3F9" w:rsidR="001358AE" w:rsidRPr="00651431" w:rsidRDefault="001358AE" w:rsidP="009771BF">
      <w:pPr>
        <w:adjustRightInd w:val="0"/>
        <w:snapToGrid w:val="0"/>
        <w:spacing w:after="120"/>
        <w:rPr>
          <w:rFonts w:cs="Times New Roman"/>
          <w:b/>
          <w:bCs/>
          <w:i/>
          <w:iCs/>
          <w:sz w:val="22"/>
        </w:rPr>
      </w:pPr>
      <w:bookmarkStart w:id="43" w:name="_Ref157770435"/>
      <w:r w:rsidRPr="00651431">
        <w:rPr>
          <w:rFonts w:cs="Times New Roman"/>
          <w:b/>
          <w:bCs/>
          <w:i/>
          <w:iCs/>
          <w:sz w:val="22"/>
        </w:rPr>
        <w:t xml:space="preserve">Proposal </w:t>
      </w:r>
      <w:r w:rsidRPr="00651431">
        <w:rPr>
          <w:rFonts w:cs="Times New Roman"/>
          <w:b/>
          <w:bCs/>
          <w:i/>
          <w:iCs/>
          <w:sz w:val="22"/>
        </w:rPr>
        <w:fldChar w:fldCharType="begin"/>
      </w:r>
      <w:r w:rsidRPr="00651431">
        <w:rPr>
          <w:rFonts w:cs="Times New Roman"/>
          <w:b/>
          <w:bCs/>
          <w:i/>
          <w:iCs/>
          <w:sz w:val="22"/>
        </w:rPr>
        <w:instrText xml:space="preserve"> SEQ Proposal \* ARABIC </w:instrText>
      </w:r>
      <w:r w:rsidRPr="00651431">
        <w:rPr>
          <w:rFonts w:cs="Times New Roman"/>
          <w:b/>
          <w:bCs/>
          <w:i/>
          <w:iCs/>
          <w:sz w:val="22"/>
        </w:rPr>
        <w:fldChar w:fldCharType="separate"/>
      </w:r>
      <w:r w:rsidR="00872759">
        <w:rPr>
          <w:rFonts w:cs="Times New Roman"/>
          <w:b/>
          <w:bCs/>
          <w:i/>
          <w:iCs/>
          <w:noProof/>
          <w:sz w:val="22"/>
        </w:rPr>
        <w:t>22</w:t>
      </w:r>
      <w:r w:rsidRPr="00651431">
        <w:rPr>
          <w:rFonts w:cs="Times New Roman"/>
          <w:b/>
          <w:bCs/>
          <w:i/>
          <w:iCs/>
          <w:sz w:val="22"/>
        </w:rPr>
        <w:fldChar w:fldCharType="end"/>
      </w:r>
      <w:r w:rsidRPr="00651431">
        <w:rPr>
          <w:rFonts w:cs="Times New Roman"/>
          <w:b/>
          <w:bCs/>
          <w:i/>
          <w:iCs/>
          <w:sz w:val="22"/>
        </w:rPr>
        <w:t>: For Option 2 of background channel for bistatic sensing modes, the LOS probability of environment target can be generated based on the LOS probability formulas defined for target specific channel.</w:t>
      </w:r>
      <w:bookmarkEnd w:id="43"/>
    </w:p>
    <w:p w14:paraId="6AC22D15" w14:textId="77777777" w:rsidR="001358AE" w:rsidRPr="00651431" w:rsidRDefault="001358AE"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For Option 3, the </w:t>
      </w:r>
      <w:bookmarkStart w:id="44" w:name="_Hlk157704796"/>
      <w:r w:rsidRPr="00651431">
        <w:rPr>
          <w:rFonts w:cs="Times New Roman"/>
          <w:kern w:val="0"/>
          <w:sz w:val="22"/>
        </w:rPr>
        <w:t xml:space="preserve">LOS probability </w:t>
      </w:r>
      <w:bookmarkEnd w:id="44"/>
      <w:r w:rsidRPr="00651431">
        <w:rPr>
          <w:rFonts w:cs="Times New Roman"/>
          <w:kern w:val="0"/>
          <w:sz w:val="22"/>
        </w:rPr>
        <w:t>of background channel can be generated by combining the Option 1 and Option 2. For Option 4, no LOS probability model is needed.</w:t>
      </w:r>
    </w:p>
    <w:p w14:paraId="0B910578" w14:textId="02E4C2D2" w:rsidR="001358AE" w:rsidRPr="00651431" w:rsidRDefault="001358AE" w:rsidP="009771BF">
      <w:pPr>
        <w:adjustRightInd w:val="0"/>
        <w:snapToGrid w:val="0"/>
        <w:spacing w:after="120"/>
        <w:rPr>
          <w:rFonts w:cs="Times New Roman"/>
          <w:kern w:val="0"/>
          <w:sz w:val="22"/>
        </w:rPr>
      </w:pPr>
      <w:r w:rsidRPr="00651431">
        <w:rPr>
          <w:rFonts w:cs="Times New Roman"/>
          <w:kern w:val="0"/>
          <w:sz w:val="22"/>
        </w:rPr>
        <w:t>For Option 4, no LOS probability model is needed.</w:t>
      </w:r>
    </w:p>
    <w:p w14:paraId="1D12A6BE" w14:textId="77777777" w:rsidR="00197DEB" w:rsidRPr="00651431" w:rsidRDefault="00197DEB" w:rsidP="009771BF">
      <w:pPr>
        <w:adjustRightInd w:val="0"/>
        <w:snapToGrid w:val="0"/>
        <w:spacing w:after="120"/>
        <w:rPr>
          <w:rFonts w:eastAsia="Yu Mincho" w:cs="Times New Roman"/>
          <w:kern w:val="0"/>
          <w:sz w:val="22"/>
          <w:lang w:eastAsia="ja-JP"/>
        </w:rPr>
      </w:pPr>
    </w:p>
    <w:p w14:paraId="5DCC0292" w14:textId="7DFEF2F6" w:rsidR="00E352EC" w:rsidRPr="00651431" w:rsidRDefault="00E352EC" w:rsidP="009771BF">
      <w:pPr>
        <w:pStyle w:val="2"/>
        <w:numPr>
          <w:ilvl w:val="1"/>
          <w:numId w:val="7"/>
        </w:numPr>
        <w:adjustRightInd w:val="0"/>
        <w:snapToGrid w:val="0"/>
        <w:spacing w:before="0" w:after="120" w:line="240" w:lineRule="auto"/>
        <w:ind w:left="0" w:firstLine="0"/>
        <w:rPr>
          <w:rFonts w:ascii="Arial" w:eastAsia="宋体" w:hAnsi="Arial" w:cs="Arial"/>
          <w:sz w:val="26"/>
          <w:szCs w:val="26"/>
        </w:rPr>
      </w:pPr>
      <w:r w:rsidRPr="00651431">
        <w:rPr>
          <w:rFonts w:ascii="Arial" w:eastAsia="宋体" w:hAnsi="Arial" w:cs="Arial"/>
          <w:sz w:val="26"/>
          <w:szCs w:val="26"/>
        </w:rPr>
        <w:t>RCS</w:t>
      </w:r>
    </w:p>
    <w:p w14:paraId="742E6EF3" w14:textId="213DE6CA" w:rsidR="00D740E2" w:rsidRPr="00651431" w:rsidRDefault="00D740E2" w:rsidP="009771BF">
      <w:pPr>
        <w:pStyle w:val="3"/>
        <w:numPr>
          <w:ilvl w:val="2"/>
          <w:numId w:val="7"/>
        </w:numPr>
        <w:adjustRightInd w:val="0"/>
        <w:snapToGrid w:val="0"/>
        <w:spacing w:before="0" w:after="120" w:line="240" w:lineRule="auto"/>
        <w:ind w:left="0" w:firstLine="0"/>
        <w:rPr>
          <w:rFonts w:ascii="Arial" w:hAnsi="Arial" w:cs="Arial"/>
          <w:sz w:val="24"/>
          <w:szCs w:val="24"/>
        </w:rPr>
      </w:pPr>
      <w:bookmarkStart w:id="45" w:name="_Ref159245053"/>
      <w:r w:rsidRPr="00651431">
        <w:rPr>
          <w:rFonts w:ascii="Arial" w:hAnsi="Arial" w:cs="Arial"/>
          <w:sz w:val="24"/>
          <w:szCs w:val="24"/>
        </w:rPr>
        <w:t xml:space="preserve">RCS in </w:t>
      </w:r>
      <w:r w:rsidR="001057E4" w:rsidRPr="00651431">
        <w:rPr>
          <w:rFonts w:ascii="Arial" w:hAnsi="Arial" w:cs="Arial"/>
          <w:sz w:val="24"/>
          <w:szCs w:val="24"/>
        </w:rPr>
        <w:t>r</w:t>
      </w:r>
      <w:r w:rsidRPr="00651431">
        <w:rPr>
          <w:rFonts w:ascii="Arial" w:hAnsi="Arial" w:cs="Arial"/>
          <w:sz w:val="24"/>
          <w:szCs w:val="24"/>
        </w:rPr>
        <w:t>adar system</w:t>
      </w:r>
      <w:bookmarkEnd w:id="45"/>
    </w:p>
    <w:p w14:paraId="34634548" w14:textId="45D61D5A" w:rsidR="00D740E2" w:rsidRPr="00651431" w:rsidRDefault="00D740E2" w:rsidP="009771BF">
      <w:pPr>
        <w:widowControl/>
        <w:overflowPunct w:val="0"/>
        <w:autoSpaceDE w:val="0"/>
        <w:autoSpaceDN w:val="0"/>
        <w:adjustRightInd w:val="0"/>
        <w:snapToGrid w:val="0"/>
        <w:spacing w:after="120"/>
        <w:textAlignment w:val="baseline"/>
        <w:rPr>
          <w:rFonts w:cs="Times New Roman"/>
          <w:sz w:val="22"/>
        </w:rPr>
      </w:pPr>
      <w:r w:rsidRPr="00651431">
        <w:rPr>
          <w:rFonts w:cs="Times New Roman"/>
          <w:sz w:val="22"/>
        </w:rPr>
        <w:t xml:space="preserve">The concept of </w:t>
      </w:r>
      <w:r w:rsidR="00342ECA" w:rsidRPr="00651431">
        <w:rPr>
          <w:rFonts w:cs="Times New Roman"/>
          <w:sz w:val="22"/>
        </w:rPr>
        <w:t>RCS</w:t>
      </w:r>
      <w:r w:rsidRPr="00651431">
        <w:rPr>
          <w:rFonts w:cs="Times New Roman"/>
          <w:sz w:val="22"/>
        </w:rPr>
        <w:t xml:space="preserve"> has been defined and widely used in radar system. It is defined as the (fictional) area intercepting that amount of power which, when scattered equally in all directions, produces an echo at the radar </w:t>
      </w:r>
      <w:r w:rsidR="000E67BA" w:rsidRPr="00651431">
        <w:rPr>
          <w:rFonts w:cs="Times New Roman"/>
          <w:sz w:val="22"/>
        </w:rPr>
        <w:t>e</w:t>
      </w:r>
      <w:r w:rsidRPr="00651431">
        <w:rPr>
          <w:rFonts w:cs="Times New Roman"/>
          <w:sz w:val="22"/>
        </w:rPr>
        <w:t xml:space="preserve">qual to that from the target </w:t>
      </w:r>
      <w:r w:rsidR="00342ECA" w:rsidRPr="00651431">
        <w:rPr>
          <w:rFonts w:cs="Times New Roman"/>
          <w:sz w:val="22"/>
        </w:rPr>
        <w:fldChar w:fldCharType="begin"/>
      </w:r>
      <w:r w:rsidR="00342ECA" w:rsidRPr="00651431">
        <w:rPr>
          <w:rFonts w:cs="Times New Roman"/>
          <w:sz w:val="22"/>
        </w:rPr>
        <w:instrText xml:space="preserve"> REF _Ref157446427 \r \h </w:instrText>
      </w:r>
      <w:r w:rsidR="00370990" w:rsidRPr="00651431">
        <w:rPr>
          <w:rFonts w:cs="Times New Roman"/>
          <w:sz w:val="22"/>
        </w:rPr>
        <w:instrText xml:space="preserve"> \* MERGEFORMAT </w:instrText>
      </w:r>
      <w:r w:rsidR="00342ECA" w:rsidRPr="00651431">
        <w:rPr>
          <w:rFonts w:cs="Times New Roman"/>
          <w:sz w:val="22"/>
        </w:rPr>
      </w:r>
      <w:r w:rsidR="00342ECA" w:rsidRPr="00651431">
        <w:rPr>
          <w:rFonts w:cs="Times New Roman"/>
          <w:sz w:val="22"/>
        </w:rPr>
        <w:fldChar w:fldCharType="separate"/>
      </w:r>
      <w:r w:rsidR="00872759">
        <w:rPr>
          <w:rFonts w:cs="Times New Roman"/>
          <w:sz w:val="22"/>
        </w:rPr>
        <w:t>[2]</w:t>
      </w:r>
      <w:r w:rsidR="00342ECA" w:rsidRPr="00651431">
        <w:rPr>
          <w:rFonts w:cs="Times New Roman"/>
          <w:sz w:val="22"/>
        </w:rPr>
        <w:fldChar w:fldCharType="end"/>
      </w:r>
      <w:r w:rsidRPr="00651431">
        <w:rPr>
          <w:rFonts w:cs="Times New Roman"/>
          <w:sz w:val="22"/>
        </w:rPr>
        <w:t xml:space="preserve">. Generally speaking, </w:t>
      </w:r>
      <w:r w:rsidR="006D70AC" w:rsidRPr="00651431">
        <w:rPr>
          <w:rFonts w:cs="Times New Roman"/>
          <w:sz w:val="22"/>
        </w:rPr>
        <w:t xml:space="preserve">the </w:t>
      </w:r>
      <w:r w:rsidRPr="00651431">
        <w:rPr>
          <w:rFonts w:cs="Times New Roman"/>
          <w:sz w:val="22"/>
        </w:rPr>
        <w:t>RCS is a measure of the ratio of reflected power per steradian (per solid angle) in the direction of radar receiver to the incident power density that is intercepted by the target.</w:t>
      </w:r>
    </w:p>
    <w:p w14:paraId="5F65AF4D" w14:textId="77777777" w:rsidR="00D740E2" w:rsidRPr="00651431" w:rsidRDefault="00D740E2" w:rsidP="009771BF">
      <w:pPr>
        <w:widowControl/>
        <w:overflowPunct w:val="0"/>
        <w:autoSpaceDE w:val="0"/>
        <w:autoSpaceDN w:val="0"/>
        <w:adjustRightInd w:val="0"/>
        <w:snapToGrid w:val="0"/>
        <w:spacing w:after="120"/>
        <w:textAlignment w:val="baseline"/>
        <w:rPr>
          <w:rFonts w:cs="Times New Roman"/>
          <w:sz w:val="22"/>
        </w:rPr>
      </w:pPr>
      <w:r w:rsidRPr="00651431">
        <w:rPr>
          <w:rFonts w:cs="Times New Roman"/>
          <w:sz w:val="22"/>
        </w:rPr>
        <w:t>The RCS does not necessarily bear a simple relationship to the physical area of the target, although RCS is likely to be larger if the target size is larger. In fact, the RCS can be dependent on many factors including shape and orientation of the target, carrier frequency, polarization, position of the transmitter and receiver relative to the target geometry, material of the target, etc.</w:t>
      </w:r>
    </w:p>
    <w:p w14:paraId="5B02F623" w14:textId="6EBE9119" w:rsidR="00D740E2" w:rsidRPr="00651431" w:rsidRDefault="00D740E2" w:rsidP="009771BF">
      <w:pPr>
        <w:widowControl/>
        <w:overflowPunct w:val="0"/>
        <w:autoSpaceDE w:val="0"/>
        <w:autoSpaceDN w:val="0"/>
        <w:adjustRightInd w:val="0"/>
        <w:snapToGrid w:val="0"/>
        <w:spacing w:after="120"/>
        <w:textAlignment w:val="baseline"/>
        <w:rPr>
          <w:rFonts w:cs="Times New Roman"/>
          <w:sz w:val="22"/>
        </w:rPr>
      </w:pPr>
      <w:r w:rsidRPr="00651431">
        <w:rPr>
          <w:rFonts w:cs="Times New Roman"/>
          <w:sz w:val="22"/>
        </w:rPr>
        <w:t xml:space="preserve">RCS can be determined in theory by solving Maxwell’s equations with the proper boundary conditions applied. Unfortunately, in practice, this is only possible for the simplest shapes of target such as a sphere, a cylinder, an ellipsoid, a flat rectangular or triangular plate, etc. The example RCS function of some simple shapes of the target are listed in </w:t>
      </w:r>
      <w:r w:rsidRPr="00651431">
        <w:rPr>
          <w:rFonts w:cs="Times New Roman"/>
          <w:sz w:val="22"/>
        </w:rPr>
        <w:fldChar w:fldCharType="begin"/>
      </w:r>
      <w:r w:rsidRPr="00651431">
        <w:rPr>
          <w:rFonts w:cs="Times New Roman"/>
          <w:sz w:val="22"/>
        </w:rPr>
        <w:instrText xml:space="preserve"> REF _Ref158046589 \h </w:instrText>
      </w:r>
      <w:r w:rsidR="00370990" w:rsidRPr="00651431">
        <w:rPr>
          <w:rFonts w:cs="Times New Roman"/>
          <w:sz w:val="22"/>
        </w:rPr>
        <w:instrText xml:space="preserve"> \* MERGEFORMAT </w:instrText>
      </w:r>
      <w:r w:rsidRPr="00651431">
        <w:rPr>
          <w:rFonts w:cs="Times New Roman"/>
          <w:sz w:val="22"/>
        </w:rPr>
      </w:r>
      <w:r w:rsidRPr="00651431">
        <w:rPr>
          <w:rFonts w:cs="Times New Roman"/>
          <w:sz w:val="22"/>
        </w:rPr>
        <w:fldChar w:fldCharType="separate"/>
      </w:r>
      <w:r w:rsidR="00872759" w:rsidRPr="00651431">
        <w:rPr>
          <w:rFonts w:cs="Times New Roman"/>
          <w:kern w:val="0"/>
          <w:sz w:val="22"/>
        </w:rPr>
        <w:t xml:space="preserve">Table </w:t>
      </w:r>
      <w:r w:rsidR="00872759">
        <w:rPr>
          <w:rFonts w:cs="Times New Roman"/>
          <w:noProof/>
          <w:kern w:val="0"/>
          <w:sz w:val="22"/>
        </w:rPr>
        <w:t>1</w:t>
      </w:r>
      <w:r w:rsidRPr="00651431">
        <w:rPr>
          <w:rFonts w:cs="Times New Roman"/>
          <w:sz w:val="22"/>
        </w:rPr>
        <w:fldChar w:fldCharType="end"/>
      </w:r>
      <w:r w:rsidRPr="00651431">
        <w:rPr>
          <w:rFonts w:cs="Times New Roman"/>
          <w:sz w:val="22"/>
        </w:rPr>
        <w:t>.</w:t>
      </w:r>
    </w:p>
    <w:p w14:paraId="1BA97C67" w14:textId="4CB5EF7F" w:rsidR="00D740E2" w:rsidRPr="00651431" w:rsidRDefault="00D740E2" w:rsidP="009771BF">
      <w:pPr>
        <w:pStyle w:val="a9"/>
        <w:adjustRightInd w:val="0"/>
        <w:snapToGrid w:val="0"/>
        <w:spacing w:before="120"/>
        <w:jc w:val="center"/>
        <w:rPr>
          <w:rFonts w:ascii="Times New Roman" w:hAnsi="Times New Roman" w:cs="Times New Roman"/>
          <w:kern w:val="0"/>
          <w:sz w:val="22"/>
          <w:szCs w:val="22"/>
        </w:rPr>
      </w:pPr>
      <w:bookmarkStart w:id="46" w:name="_Ref158046589"/>
      <w:bookmarkStart w:id="47" w:name="_Ref158046582"/>
      <w:r w:rsidRPr="00651431">
        <w:rPr>
          <w:rFonts w:ascii="Times New Roman" w:eastAsiaTheme="minorEastAsia" w:hAnsi="Times New Roman" w:cs="Times New Roman"/>
          <w:kern w:val="0"/>
          <w:sz w:val="22"/>
          <w:szCs w:val="22"/>
        </w:rPr>
        <w:t xml:space="preserve">Table </w:t>
      </w:r>
      <w:r w:rsidRPr="00651431">
        <w:rPr>
          <w:rFonts w:ascii="Times New Roman" w:eastAsiaTheme="minorEastAsia" w:hAnsi="Times New Roman" w:cs="Times New Roman"/>
          <w:kern w:val="0"/>
          <w:sz w:val="22"/>
          <w:szCs w:val="22"/>
        </w:rPr>
        <w:fldChar w:fldCharType="begin"/>
      </w:r>
      <w:r w:rsidRPr="00651431">
        <w:rPr>
          <w:rFonts w:ascii="Times New Roman" w:eastAsiaTheme="minorEastAsia" w:hAnsi="Times New Roman" w:cs="Times New Roman"/>
          <w:kern w:val="0"/>
          <w:sz w:val="22"/>
          <w:szCs w:val="22"/>
        </w:rPr>
        <w:instrText xml:space="preserve"> SEQ Table \* ARABIC </w:instrText>
      </w:r>
      <w:r w:rsidRPr="00651431">
        <w:rPr>
          <w:rFonts w:ascii="Times New Roman" w:eastAsiaTheme="minorEastAsia" w:hAnsi="Times New Roman" w:cs="Times New Roman"/>
          <w:kern w:val="0"/>
          <w:sz w:val="22"/>
          <w:szCs w:val="22"/>
        </w:rPr>
        <w:fldChar w:fldCharType="separate"/>
      </w:r>
      <w:r w:rsidR="00872759">
        <w:rPr>
          <w:rFonts w:ascii="Times New Roman" w:eastAsiaTheme="minorEastAsia" w:hAnsi="Times New Roman" w:cs="Times New Roman"/>
          <w:noProof/>
          <w:kern w:val="0"/>
          <w:sz w:val="22"/>
          <w:szCs w:val="22"/>
        </w:rPr>
        <w:t>1</w:t>
      </w:r>
      <w:r w:rsidRPr="00651431">
        <w:rPr>
          <w:rFonts w:ascii="Times New Roman" w:eastAsiaTheme="minorEastAsia" w:hAnsi="Times New Roman" w:cs="Times New Roman"/>
          <w:kern w:val="0"/>
          <w:sz w:val="22"/>
          <w:szCs w:val="22"/>
        </w:rPr>
        <w:fldChar w:fldCharType="end"/>
      </w:r>
      <w:bookmarkEnd w:id="46"/>
      <w:r w:rsidRPr="00651431">
        <w:rPr>
          <w:rFonts w:ascii="Times New Roman" w:eastAsiaTheme="minorEastAsia" w:hAnsi="Times New Roman" w:cs="Times New Roman"/>
          <w:kern w:val="0"/>
          <w:sz w:val="22"/>
          <w:szCs w:val="22"/>
        </w:rPr>
        <w:t xml:space="preserve"> RCS for simple shapes</w:t>
      </w:r>
      <w:bookmarkEnd w:id="47"/>
      <w:r w:rsidR="00370990" w:rsidRPr="00651431">
        <w:rPr>
          <w:rFonts w:ascii="Times New Roman" w:eastAsiaTheme="minorEastAsia" w:hAnsi="Times New Roman" w:cs="Times New Roman"/>
          <w:kern w:val="0"/>
          <w:sz w:val="22"/>
          <w:szCs w:val="22"/>
        </w:rPr>
        <w:t>.</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69"/>
        <w:gridCol w:w="6081"/>
      </w:tblGrid>
      <w:tr w:rsidR="00C620EF" w:rsidRPr="00F52AC0" w14:paraId="2565EC31" w14:textId="77777777" w:rsidTr="00F52AC0">
        <w:tc>
          <w:tcPr>
            <w:tcW w:w="2972" w:type="dxa"/>
            <w:shd w:val="clear" w:color="auto" w:fill="BFBFBF" w:themeFill="background1" w:themeFillShade="BF"/>
            <w:vAlign w:val="center"/>
          </w:tcPr>
          <w:p w14:paraId="50162D2B" w14:textId="77777777" w:rsidR="00D740E2" w:rsidRPr="00F52AC0" w:rsidRDefault="00D740E2" w:rsidP="009771BF">
            <w:pPr>
              <w:widowControl/>
              <w:overflowPunct w:val="0"/>
              <w:snapToGrid w:val="0"/>
              <w:spacing w:after="0"/>
              <w:textAlignment w:val="baseline"/>
              <w:rPr>
                <w:b/>
                <w:bCs/>
                <w:sz w:val="22"/>
                <w:szCs w:val="22"/>
              </w:rPr>
            </w:pPr>
            <w:r w:rsidRPr="00F52AC0">
              <w:rPr>
                <w:b/>
                <w:bCs/>
                <w:sz w:val="22"/>
                <w:szCs w:val="22"/>
              </w:rPr>
              <w:t>Shape</w:t>
            </w:r>
          </w:p>
        </w:tc>
        <w:tc>
          <w:tcPr>
            <w:tcW w:w="6088" w:type="dxa"/>
            <w:shd w:val="clear" w:color="auto" w:fill="BFBFBF" w:themeFill="background1" w:themeFillShade="BF"/>
            <w:vAlign w:val="center"/>
          </w:tcPr>
          <w:p w14:paraId="7DCFBBD6" w14:textId="77777777" w:rsidR="00D740E2" w:rsidRPr="00F52AC0" w:rsidRDefault="00D740E2" w:rsidP="009771BF">
            <w:pPr>
              <w:widowControl/>
              <w:overflowPunct w:val="0"/>
              <w:snapToGrid w:val="0"/>
              <w:spacing w:after="0"/>
              <w:textAlignment w:val="baseline"/>
              <w:rPr>
                <w:rFonts w:eastAsia="等线"/>
                <w:b/>
                <w:bCs/>
                <w:sz w:val="22"/>
                <w:szCs w:val="22"/>
              </w:rPr>
            </w:pPr>
            <w:r w:rsidRPr="00F52AC0">
              <w:rPr>
                <w:rFonts w:eastAsia="等线"/>
                <w:b/>
                <w:bCs/>
                <w:sz w:val="22"/>
                <w:szCs w:val="22"/>
              </w:rPr>
              <w:t>RCS function</w:t>
            </w:r>
          </w:p>
        </w:tc>
      </w:tr>
      <w:tr w:rsidR="00C620EF" w:rsidRPr="00651431" w14:paraId="2C585BF1" w14:textId="77777777" w:rsidTr="00F52AC0">
        <w:tc>
          <w:tcPr>
            <w:tcW w:w="2972" w:type="dxa"/>
            <w:vAlign w:val="center"/>
          </w:tcPr>
          <w:p w14:paraId="5222D98F" w14:textId="77777777" w:rsidR="00D740E2" w:rsidRPr="00651431" w:rsidRDefault="00D740E2" w:rsidP="009771BF">
            <w:pPr>
              <w:widowControl/>
              <w:overflowPunct w:val="0"/>
              <w:snapToGrid w:val="0"/>
              <w:spacing w:after="0"/>
              <w:textAlignment w:val="baseline"/>
              <w:rPr>
                <w:sz w:val="22"/>
                <w:szCs w:val="22"/>
              </w:rPr>
            </w:pPr>
            <w:r w:rsidRPr="00651431">
              <w:rPr>
                <w:sz w:val="22"/>
                <w:szCs w:val="22"/>
              </w:rPr>
              <w:t>Sphere</w:t>
            </w:r>
          </w:p>
        </w:tc>
        <w:tc>
          <w:tcPr>
            <w:tcW w:w="6088" w:type="dxa"/>
            <w:vAlign w:val="center"/>
          </w:tcPr>
          <w:p w14:paraId="1E0120E9" w14:textId="61DC65B2" w:rsidR="00D740E2" w:rsidRPr="00651431" w:rsidRDefault="00D740E2" w:rsidP="009771BF">
            <w:pPr>
              <w:widowControl/>
              <w:overflowPunct w:val="0"/>
              <w:snapToGrid w:val="0"/>
              <w:spacing w:after="0"/>
              <w:textAlignment w:val="baseline"/>
              <w:rPr>
                <w:sz w:val="22"/>
                <w:szCs w:val="22"/>
              </w:rPr>
            </w:pPr>
            <m:oMath>
              <m:r>
                <w:rPr>
                  <w:rFonts w:ascii="Cambria Math" w:hAnsi="Cambria Math"/>
                  <w:sz w:val="22"/>
                  <w:szCs w:val="22"/>
                </w:rPr>
                <m:t>σ=π</m:t>
              </m:r>
              <m:sSup>
                <m:sSupPr>
                  <m:ctrlPr>
                    <w:rPr>
                      <w:rFonts w:ascii="Cambria Math" w:hAnsi="Cambria Math"/>
                      <w:i/>
                      <w:sz w:val="22"/>
                      <w:szCs w:val="22"/>
                    </w:rPr>
                  </m:ctrlPr>
                </m:sSupPr>
                <m:e>
                  <m:r>
                    <w:rPr>
                      <w:rFonts w:ascii="Cambria Math" w:hAnsi="Cambria Math"/>
                      <w:sz w:val="22"/>
                      <w:szCs w:val="22"/>
                    </w:rPr>
                    <m:t>r</m:t>
                  </m:r>
                </m:e>
                <m:sup>
                  <m:r>
                    <w:rPr>
                      <w:rFonts w:ascii="Cambria Math" w:hAnsi="Cambria Math"/>
                      <w:sz w:val="22"/>
                      <w:szCs w:val="22"/>
                    </w:rPr>
                    <m:t>2</m:t>
                  </m:r>
                </m:sup>
              </m:sSup>
            </m:oMath>
            <w:r w:rsidRPr="00651431">
              <w:rPr>
                <w:sz w:val="22"/>
                <w:szCs w:val="22"/>
              </w:rPr>
              <w:t xml:space="preserve">, where </w:t>
            </w:r>
            <m:oMath>
              <m:r>
                <w:rPr>
                  <w:rFonts w:ascii="Cambria Math" w:hAnsi="Cambria Math"/>
                  <w:sz w:val="22"/>
                  <w:szCs w:val="22"/>
                </w:rPr>
                <m:t>r</m:t>
              </m:r>
            </m:oMath>
            <w:r w:rsidRPr="00651431">
              <w:rPr>
                <w:sz w:val="22"/>
                <w:szCs w:val="22"/>
              </w:rPr>
              <w:t xml:space="preserve"> is the radius of sphere</w:t>
            </w:r>
          </w:p>
        </w:tc>
      </w:tr>
      <w:tr w:rsidR="00C620EF" w:rsidRPr="00651431" w14:paraId="6CA05AE7" w14:textId="77777777" w:rsidTr="00F52AC0">
        <w:tc>
          <w:tcPr>
            <w:tcW w:w="2972" w:type="dxa"/>
            <w:vAlign w:val="center"/>
          </w:tcPr>
          <w:p w14:paraId="54CC0976" w14:textId="77777777" w:rsidR="00D740E2" w:rsidRPr="00651431" w:rsidRDefault="00D740E2" w:rsidP="009771BF">
            <w:pPr>
              <w:widowControl/>
              <w:overflowPunct w:val="0"/>
              <w:snapToGrid w:val="0"/>
              <w:spacing w:after="0"/>
              <w:textAlignment w:val="baseline"/>
              <w:rPr>
                <w:sz w:val="22"/>
                <w:szCs w:val="22"/>
              </w:rPr>
            </w:pPr>
            <w:r w:rsidRPr="00651431">
              <w:rPr>
                <w:sz w:val="22"/>
                <w:szCs w:val="22"/>
              </w:rPr>
              <w:lastRenderedPageBreak/>
              <w:t>Cylinder</w:t>
            </w:r>
          </w:p>
        </w:tc>
        <w:tc>
          <w:tcPr>
            <w:tcW w:w="6088" w:type="dxa"/>
            <w:vAlign w:val="center"/>
          </w:tcPr>
          <w:p w14:paraId="3293D6B3" w14:textId="77777777" w:rsidR="00D740E2" w:rsidRPr="00651431" w:rsidRDefault="00D740E2" w:rsidP="009771BF">
            <w:pPr>
              <w:widowControl/>
              <w:overflowPunct w:val="0"/>
              <w:snapToGrid w:val="0"/>
              <w:spacing w:after="0"/>
              <w:textAlignment w:val="baseline"/>
              <w:rPr>
                <w:sz w:val="22"/>
                <w:szCs w:val="22"/>
              </w:rPr>
            </w:pPr>
            <m:oMath>
              <m:r>
                <w:rPr>
                  <w:rFonts w:ascii="Cambria Math" w:hAnsi="Cambria Math"/>
                  <w:sz w:val="22"/>
                  <w:szCs w:val="22"/>
                </w:rPr>
                <m:t>σ=2πr</m:t>
              </m:r>
              <m:sSup>
                <m:sSupPr>
                  <m:ctrlPr>
                    <w:rPr>
                      <w:rFonts w:ascii="Cambria Math" w:hAnsi="Cambria Math"/>
                      <w:i/>
                      <w:sz w:val="22"/>
                      <w:szCs w:val="22"/>
                    </w:rPr>
                  </m:ctrlPr>
                </m:sSupPr>
                <m:e>
                  <m:r>
                    <w:rPr>
                      <w:rFonts w:ascii="Cambria Math" w:hAnsi="Cambria Math"/>
                      <w:sz w:val="22"/>
                      <w:szCs w:val="22"/>
                    </w:rPr>
                    <m:t>h</m:t>
                  </m:r>
                </m:e>
                <m:sup>
                  <m:r>
                    <w:rPr>
                      <w:rFonts w:ascii="Cambria Math" w:hAnsi="Cambria Math"/>
                      <w:sz w:val="22"/>
                      <w:szCs w:val="22"/>
                    </w:rPr>
                    <m:t>2</m:t>
                  </m:r>
                </m:sup>
              </m:sSup>
              <m:r>
                <w:rPr>
                  <w:rFonts w:ascii="Cambria Math" w:hAnsi="Cambria Math"/>
                  <w:sz w:val="22"/>
                  <w:szCs w:val="22"/>
                </w:rPr>
                <m:t>/λ</m:t>
              </m:r>
            </m:oMath>
            <w:r w:rsidRPr="00651431">
              <w:rPr>
                <w:sz w:val="22"/>
                <w:szCs w:val="22"/>
              </w:rPr>
              <w:t xml:space="preserve">, where </w:t>
            </w:r>
            <m:oMath>
              <m:r>
                <w:rPr>
                  <w:rFonts w:ascii="Cambria Math" w:hAnsi="Cambria Math"/>
                  <w:sz w:val="22"/>
                  <w:szCs w:val="22"/>
                </w:rPr>
                <m:t>r</m:t>
              </m:r>
            </m:oMath>
            <w:r w:rsidRPr="00651431">
              <w:rPr>
                <w:sz w:val="22"/>
                <w:szCs w:val="22"/>
              </w:rPr>
              <w:t xml:space="preserve"> is the radius, and </w:t>
            </w:r>
            <m:oMath>
              <m:r>
                <w:rPr>
                  <w:rFonts w:ascii="Cambria Math" w:hAnsi="Cambria Math"/>
                  <w:sz w:val="22"/>
                  <w:szCs w:val="22"/>
                </w:rPr>
                <m:t>h</m:t>
              </m:r>
            </m:oMath>
            <w:r w:rsidRPr="00651431">
              <w:rPr>
                <w:sz w:val="22"/>
                <w:szCs w:val="22"/>
              </w:rPr>
              <w:t xml:space="preserve"> is the height of the cylinder, viewed perpendicular to the axis of a cylinder</w:t>
            </w:r>
          </w:p>
        </w:tc>
      </w:tr>
      <w:tr w:rsidR="00C620EF" w:rsidRPr="00651431" w14:paraId="074AE69F" w14:textId="77777777" w:rsidTr="00F52AC0">
        <w:tc>
          <w:tcPr>
            <w:tcW w:w="2972" w:type="dxa"/>
            <w:vAlign w:val="center"/>
          </w:tcPr>
          <w:p w14:paraId="5ECC53DD" w14:textId="77777777" w:rsidR="00D740E2" w:rsidRPr="00651431" w:rsidRDefault="00D740E2" w:rsidP="009771BF">
            <w:pPr>
              <w:widowControl/>
              <w:overflowPunct w:val="0"/>
              <w:snapToGrid w:val="0"/>
              <w:spacing w:after="0"/>
              <w:textAlignment w:val="baseline"/>
              <w:rPr>
                <w:sz w:val="22"/>
                <w:szCs w:val="22"/>
              </w:rPr>
            </w:pPr>
            <w:r w:rsidRPr="00651431">
              <w:rPr>
                <w:sz w:val="22"/>
                <w:szCs w:val="22"/>
              </w:rPr>
              <w:t>Flat plate</w:t>
            </w:r>
          </w:p>
        </w:tc>
        <w:tc>
          <w:tcPr>
            <w:tcW w:w="6088" w:type="dxa"/>
            <w:vAlign w:val="center"/>
          </w:tcPr>
          <w:p w14:paraId="5FBA408A" w14:textId="77777777" w:rsidR="00D740E2" w:rsidRPr="00651431" w:rsidRDefault="00D740E2" w:rsidP="009771BF">
            <w:pPr>
              <w:widowControl/>
              <w:overflowPunct w:val="0"/>
              <w:snapToGrid w:val="0"/>
              <w:spacing w:after="0"/>
              <w:textAlignment w:val="baseline"/>
              <w:rPr>
                <w:sz w:val="22"/>
                <w:szCs w:val="22"/>
              </w:rPr>
            </w:pPr>
            <m:oMath>
              <m:r>
                <w:rPr>
                  <w:rFonts w:ascii="Cambria Math" w:hAnsi="Cambria Math"/>
                  <w:sz w:val="22"/>
                  <w:szCs w:val="22"/>
                </w:rPr>
                <m:t>σ=4π</m:t>
              </m:r>
              <m:sSup>
                <m:sSupPr>
                  <m:ctrlPr>
                    <w:rPr>
                      <w:rFonts w:ascii="Cambria Math" w:hAnsi="Cambria Math"/>
                      <w:i/>
                      <w:sz w:val="22"/>
                      <w:szCs w:val="22"/>
                    </w:rPr>
                  </m:ctrlPr>
                </m:sSupPr>
                <m:e>
                  <m:r>
                    <w:rPr>
                      <w:rFonts w:ascii="Cambria Math" w:hAnsi="Cambria Math"/>
                      <w:sz w:val="22"/>
                      <w:szCs w:val="22"/>
                    </w:rPr>
                    <m:t>a</m:t>
                  </m:r>
                </m:e>
                <m:sup>
                  <m:r>
                    <w:rPr>
                      <w:rFonts w:ascii="Cambria Math" w:hAnsi="Cambria Math"/>
                      <w:sz w:val="22"/>
                      <w:szCs w:val="22"/>
                    </w:rPr>
                    <m:t>2</m:t>
                  </m:r>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λ</m:t>
                  </m:r>
                </m:e>
                <m:sup>
                  <m:r>
                    <w:rPr>
                      <w:rFonts w:ascii="Cambria Math" w:hAnsi="Cambria Math"/>
                      <w:sz w:val="22"/>
                      <w:szCs w:val="22"/>
                    </w:rPr>
                    <m:t>2</m:t>
                  </m:r>
                </m:sup>
              </m:sSup>
            </m:oMath>
            <w:r w:rsidRPr="00651431">
              <w:rPr>
                <w:sz w:val="22"/>
                <w:szCs w:val="22"/>
              </w:rPr>
              <w:t xml:space="preserve">, where </w:t>
            </w:r>
            <m:oMath>
              <m:r>
                <w:rPr>
                  <w:rFonts w:ascii="Cambria Math" w:hAnsi="Cambria Math"/>
                  <w:sz w:val="22"/>
                  <w:szCs w:val="22"/>
                </w:rPr>
                <m:t>a</m:t>
              </m:r>
            </m:oMath>
            <w:r w:rsidRPr="00651431">
              <w:rPr>
                <w:sz w:val="22"/>
                <w:szCs w:val="22"/>
              </w:rPr>
              <w:t xml:space="preserve"> is the area of the plate, and </w:t>
            </w:r>
            <m:oMath>
              <m:r>
                <w:rPr>
                  <w:rFonts w:ascii="Cambria Math" w:hAnsi="Cambria Math"/>
                  <w:sz w:val="22"/>
                  <w:szCs w:val="22"/>
                </w:rPr>
                <m:t>λ</m:t>
              </m:r>
            </m:oMath>
            <w:r w:rsidRPr="00651431">
              <w:rPr>
                <w:sz w:val="22"/>
                <w:szCs w:val="22"/>
              </w:rPr>
              <w:t xml:space="preserve"> is the wavelength, viewed perpendicular to the plate</w:t>
            </w:r>
          </w:p>
        </w:tc>
      </w:tr>
      <w:tr w:rsidR="00D740E2" w:rsidRPr="00651431" w14:paraId="2A04CE66" w14:textId="77777777" w:rsidTr="00F52AC0">
        <w:tc>
          <w:tcPr>
            <w:tcW w:w="2972" w:type="dxa"/>
            <w:vAlign w:val="center"/>
          </w:tcPr>
          <w:p w14:paraId="5F7E183C" w14:textId="77777777" w:rsidR="00D740E2" w:rsidRPr="00651431" w:rsidRDefault="00D740E2" w:rsidP="009771BF">
            <w:pPr>
              <w:widowControl/>
              <w:overflowPunct w:val="0"/>
              <w:snapToGrid w:val="0"/>
              <w:spacing w:after="0"/>
              <w:textAlignment w:val="baseline"/>
              <w:rPr>
                <w:sz w:val="22"/>
                <w:szCs w:val="22"/>
              </w:rPr>
            </w:pPr>
            <w:r w:rsidRPr="00651431">
              <w:rPr>
                <w:sz w:val="22"/>
                <w:szCs w:val="22"/>
              </w:rPr>
              <w:t>Trihedral Conner</w:t>
            </w:r>
          </w:p>
        </w:tc>
        <w:tc>
          <w:tcPr>
            <w:tcW w:w="6088" w:type="dxa"/>
            <w:vAlign w:val="center"/>
          </w:tcPr>
          <w:p w14:paraId="037491AA" w14:textId="77777777" w:rsidR="00D740E2" w:rsidRPr="00651431" w:rsidRDefault="00D740E2" w:rsidP="009771BF">
            <w:pPr>
              <w:widowControl/>
              <w:overflowPunct w:val="0"/>
              <w:snapToGrid w:val="0"/>
              <w:spacing w:after="0"/>
              <w:textAlignment w:val="baseline"/>
              <w:rPr>
                <w:sz w:val="22"/>
                <w:szCs w:val="22"/>
              </w:rPr>
            </w:pPr>
            <m:oMath>
              <m:r>
                <w:rPr>
                  <w:rFonts w:ascii="Cambria Math" w:hAnsi="Cambria Math"/>
                  <w:sz w:val="22"/>
                  <w:szCs w:val="22"/>
                </w:rPr>
                <m:t>σ=4π</m:t>
              </m:r>
              <m:sSup>
                <m:sSupPr>
                  <m:ctrlPr>
                    <w:rPr>
                      <w:rFonts w:ascii="Cambria Math" w:hAnsi="Cambria Math"/>
                      <w:i/>
                      <w:sz w:val="22"/>
                      <w:szCs w:val="22"/>
                    </w:rPr>
                  </m:ctrlPr>
                </m:sSupPr>
                <m:e>
                  <m:r>
                    <w:rPr>
                      <w:rFonts w:ascii="Cambria Math" w:hAnsi="Cambria Math"/>
                      <w:sz w:val="22"/>
                      <w:szCs w:val="22"/>
                    </w:rPr>
                    <m:t>L</m:t>
                  </m:r>
                </m:e>
                <m:sup>
                  <m:r>
                    <w:rPr>
                      <w:rFonts w:ascii="Cambria Math" w:hAnsi="Cambria Math"/>
                      <w:sz w:val="22"/>
                      <w:szCs w:val="22"/>
                    </w:rPr>
                    <m:t>4</m:t>
                  </m:r>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3λ</m:t>
                  </m:r>
                </m:e>
                <m:sup>
                  <m:r>
                    <w:rPr>
                      <w:rFonts w:ascii="Cambria Math" w:hAnsi="Cambria Math"/>
                      <w:sz w:val="22"/>
                      <w:szCs w:val="22"/>
                    </w:rPr>
                    <m:t>2</m:t>
                  </m:r>
                </m:sup>
              </m:sSup>
            </m:oMath>
            <w:r w:rsidRPr="00651431">
              <w:rPr>
                <w:sz w:val="22"/>
                <w:szCs w:val="22"/>
              </w:rPr>
              <w:t xml:space="preserve">, where </w:t>
            </w:r>
            <m:oMath>
              <m:r>
                <w:rPr>
                  <w:rFonts w:ascii="Cambria Math" w:hAnsi="Cambria Math"/>
                  <w:sz w:val="22"/>
                  <w:szCs w:val="22"/>
                </w:rPr>
                <m:t>L</m:t>
              </m:r>
            </m:oMath>
            <w:r w:rsidRPr="00651431">
              <w:rPr>
                <w:sz w:val="22"/>
                <w:szCs w:val="22"/>
              </w:rPr>
              <w:t xml:space="preserve"> is the edge length, and </w:t>
            </w:r>
            <m:oMath>
              <m:r>
                <w:rPr>
                  <w:rFonts w:ascii="Cambria Math" w:hAnsi="Cambria Math"/>
                  <w:sz w:val="22"/>
                  <w:szCs w:val="22"/>
                </w:rPr>
                <m:t>λ</m:t>
              </m:r>
            </m:oMath>
            <w:r w:rsidRPr="00651431">
              <w:rPr>
                <w:sz w:val="22"/>
                <w:szCs w:val="22"/>
              </w:rPr>
              <w:t xml:space="preserve"> is the wavelength, viewed perpendicular to the triangle of the corner</w:t>
            </w:r>
          </w:p>
        </w:tc>
      </w:tr>
    </w:tbl>
    <w:p w14:paraId="12361CD8" w14:textId="77777777" w:rsidR="00342ECA" w:rsidRPr="00651431" w:rsidRDefault="00342ECA" w:rsidP="009771BF">
      <w:pPr>
        <w:widowControl/>
        <w:overflowPunct w:val="0"/>
        <w:autoSpaceDE w:val="0"/>
        <w:autoSpaceDN w:val="0"/>
        <w:adjustRightInd w:val="0"/>
        <w:snapToGrid w:val="0"/>
        <w:spacing w:after="120"/>
        <w:textAlignment w:val="baseline"/>
        <w:rPr>
          <w:rFonts w:cs="Times New Roman"/>
          <w:sz w:val="22"/>
        </w:rPr>
      </w:pPr>
    </w:p>
    <w:p w14:paraId="156ED5E8" w14:textId="32C14958" w:rsidR="00D740E2" w:rsidRPr="00651431" w:rsidRDefault="00D740E2" w:rsidP="009771BF">
      <w:pPr>
        <w:widowControl/>
        <w:overflowPunct w:val="0"/>
        <w:autoSpaceDE w:val="0"/>
        <w:autoSpaceDN w:val="0"/>
        <w:adjustRightInd w:val="0"/>
        <w:snapToGrid w:val="0"/>
        <w:spacing w:after="120"/>
        <w:textAlignment w:val="baseline"/>
        <w:rPr>
          <w:rFonts w:cs="Times New Roman"/>
          <w:sz w:val="22"/>
        </w:rPr>
      </w:pPr>
      <w:r w:rsidRPr="00651431">
        <w:rPr>
          <w:rFonts w:cs="Times New Roman"/>
          <w:sz w:val="22"/>
        </w:rPr>
        <w:t xml:space="preserve">Except for the sphere the RCS of which is the same for all the directions, the RCS of other shapes will depend upon the direction as viewed by the radar. An illustration of angular RCS patterns of flat plate and corner is shown in </w:t>
      </w:r>
      <w:r w:rsidRPr="00651431">
        <w:rPr>
          <w:rFonts w:cs="Times New Roman"/>
          <w:sz w:val="22"/>
        </w:rPr>
        <w:fldChar w:fldCharType="begin"/>
      </w:r>
      <w:r w:rsidRPr="00651431">
        <w:rPr>
          <w:rFonts w:cs="Times New Roman"/>
          <w:sz w:val="22"/>
        </w:rPr>
        <w:instrText xml:space="preserve"> REF _Ref158046442 \h </w:instrText>
      </w:r>
      <w:r w:rsidR="00370990" w:rsidRPr="00651431">
        <w:rPr>
          <w:rFonts w:cs="Times New Roman"/>
          <w:sz w:val="22"/>
        </w:rPr>
        <w:instrText xml:space="preserve"> \* MERGEFORMAT </w:instrText>
      </w:r>
      <w:r w:rsidRPr="00651431">
        <w:rPr>
          <w:rFonts w:cs="Times New Roman"/>
          <w:sz w:val="22"/>
        </w:rPr>
      </w:r>
      <w:r w:rsidRPr="00651431">
        <w:rPr>
          <w:rFonts w:cs="Times New Roman"/>
          <w:sz w:val="22"/>
        </w:rPr>
        <w:fldChar w:fldCharType="separate"/>
      </w:r>
      <w:r w:rsidR="00872759" w:rsidRPr="00651431">
        <w:rPr>
          <w:rFonts w:eastAsia="等线" w:cs="Times New Roman"/>
          <w:kern w:val="0"/>
          <w:sz w:val="22"/>
        </w:rPr>
        <w:t xml:space="preserve">Fig. </w:t>
      </w:r>
      <w:r w:rsidR="00872759">
        <w:rPr>
          <w:rFonts w:eastAsia="等线" w:cs="Times New Roman"/>
          <w:noProof/>
          <w:kern w:val="0"/>
          <w:sz w:val="22"/>
        </w:rPr>
        <w:t>3</w:t>
      </w:r>
      <w:r w:rsidRPr="00651431">
        <w:rPr>
          <w:rFonts w:cs="Times New Roman"/>
          <w:sz w:val="22"/>
        </w:rPr>
        <w:fldChar w:fldCharType="end"/>
      </w:r>
      <w:r w:rsidRPr="00651431">
        <w:rPr>
          <w:rFonts w:cs="Times New Roman"/>
          <w:sz w:val="22"/>
        </w:rPr>
        <w:t>, as the targets are rotated about the vertical axes. The flat plate has little RCS except when aligned directly towards to the radar, while the corner reflector has an RCS over a wider angle, as the return from a corner reflector is similar to that of a flat plate always being perpendicular to the direction of radar</w:t>
      </w:r>
      <w:r w:rsidR="005834D1" w:rsidRPr="00651431">
        <w:rPr>
          <w:rFonts w:cs="Times New Roman"/>
          <w:sz w:val="22"/>
        </w:rPr>
        <w:t xml:space="preserve"> </w:t>
      </w:r>
      <w:r w:rsidR="005834D1" w:rsidRPr="00651431">
        <w:rPr>
          <w:rFonts w:cs="Times New Roman"/>
          <w:sz w:val="22"/>
        </w:rPr>
        <w:fldChar w:fldCharType="begin"/>
      </w:r>
      <w:r w:rsidR="005834D1" w:rsidRPr="00651431">
        <w:rPr>
          <w:rFonts w:cs="Times New Roman"/>
          <w:sz w:val="22"/>
        </w:rPr>
        <w:instrText xml:space="preserve"> REF _Ref158288036 \r \h </w:instrText>
      </w:r>
      <w:r w:rsidR="00A10D7D" w:rsidRPr="00651431">
        <w:rPr>
          <w:rFonts w:cs="Times New Roman"/>
          <w:sz w:val="22"/>
        </w:rPr>
        <w:instrText xml:space="preserve"> \* MERGEFORMAT </w:instrText>
      </w:r>
      <w:r w:rsidR="005834D1" w:rsidRPr="00651431">
        <w:rPr>
          <w:rFonts w:cs="Times New Roman"/>
          <w:sz w:val="22"/>
        </w:rPr>
      </w:r>
      <w:r w:rsidR="005834D1" w:rsidRPr="00651431">
        <w:rPr>
          <w:rFonts w:cs="Times New Roman"/>
          <w:sz w:val="22"/>
        </w:rPr>
        <w:fldChar w:fldCharType="separate"/>
      </w:r>
      <w:r w:rsidR="00872759">
        <w:rPr>
          <w:rFonts w:cs="Times New Roman"/>
          <w:sz w:val="22"/>
        </w:rPr>
        <w:t>[3]</w:t>
      </w:r>
      <w:r w:rsidR="005834D1" w:rsidRPr="00651431">
        <w:rPr>
          <w:rFonts w:cs="Times New Roman"/>
          <w:sz w:val="22"/>
        </w:rPr>
        <w:fldChar w:fldCharType="end"/>
      </w:r>
      <w:r w:rsidRPr="00651431">
        <w:rPr>
          <w:rFonts w:cs="Times New Roman"/>
          <w:sz w:val="22"/>
        </w:rPr>
        <w:t>.</w:t>
      </w:r>
    </w:p>
    <w:p w14:paraId="5810D742" w14:textId="7DFDC39B" w:rsidR="00D740E2" w:rsidRPr="00651431" w:rsidRDefault="00D740E2" w:rsidP="009771BF">
      <w:pPr>
        <w:widowControl/>
        <w:overflowPunct w:val="0"/>
        <w:autoSpaceDE w:val="0"/>
        <w:autoSpaceDN w:val="0"/>
        <w:adjustRightInd w:val="0"/>
        <w:snapToGrid w:val="0"/>
        <w:spacing w:after="120"/>
        <w:jc w:val="center"/>
        <w:textAlignment w:val="baseline"/>
        <w:rPr>
          <w:rFonts w:cs="Times New Roman"/>
          <w:sz w:val="22"/>
        </w:rPr>
      </w:pPr>
      <w:r w:rsidRPr="00651431">
        <w:rPr>
          <w:rFonts w:cs="Times New Roman"/>
          <w:noProof/>
          <w:sz w:val="22"/>
        </w:rPr>
        <w:drawing>
          <wp:inline distT="0" distB="0" distL="0" distR="0" wp14:anchorId="7B89F2EC" wp14:editId="33790C23">
            <wp:extent cx="3746501" cy="324000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746501" cy="3240000"/>
                    </a:xfrm>
                    <a:prstGeom prst="rect">
                      <a:avLst/>
                    </a:prstGeom>
                  </pic:spPr>
                </pic:pic>
              </a:graphicData>
            </a:graphic>
          </wp:inline>
        </w:drawing>
      </w:r>
    </w:p>
    <w:p w14:paraId="191EDEBD" w14:textId="00763833" w:rsidR="00D740E2" w:rsidRPr="00651431" w:rsidRDefault="00D740E2" w:rsidP="009771BF">
      <w:pPr>
        <w:adjustRightInd w:val="0"/>
        <w:snapToGrid w:val="0"/>
        <w:spacing w:after="120"/>
        <w:jc w:val="center"/>
        <w:rPr>
          <w:rFonts w:eastAsia="等线" w:cs="Times New Roman"/>
          <w:kern w:val="0"/>
          <w:sz w:val="22"/>
        </w:rPr>
      </w:pPr>
      <w:bookmarkStart w:id="48" w:name="_Ref158046442"/>
      <w:r w:rsidRPr="00651431">
        <w:rPr>
          <w:rFonts w:eastAsia="等线" w:cs="Times New Roman"/>
          <w:kern w:val="0"/>
          <w:sz w:val="22"/>
        </w:rPr>
        <w:t xml:space="preserve">Fig. </w:t>
      </w:r>
      <w:r w:rsidRPr="00651431">
        <w:rPr>
          <w:rFonts w:eastAsia="等线" w:cs="Times New Roman"/>
          <w:kern w:val="0"/>
          <w:sz w:val="22"/>
        </w:rPr>
        <w:fldChar w:fldCharType="begin"/>
      </w:r>
      <w:r w:rsidRPr="00651431">
        <w:rPr>
          <w:rFonts w:eastAsia="等线" w:cs="Times New Roman"/>
          <w:kern w:val="0"/>
          <w:sz w:val="22"/>
        </w:rPr>
        <w:instrText xml:space="preserve"> SEQ Fig. \* ARABIC </w:instrText>
      </w:r>
      <w:r w:rsidRPr="00651431">
        <w:rPr>
          <w:rFonts w:eastAsia="等线" w:cs="Times New Roman"/>
          <w:kern w:val="0"/>
          <w:sz w:val="22"/>
        </w:rPr>
        <w:fldChar w:fldCharType="separate"/>
      </w:r>
      <w:r w:rsidR="00872759">
        <w:rPr>
          <w:rFonts w:eastAsia="等线" w:cs="Times New Roman"/>
          <w:noProof/>
          <w:kern w:val="0"/>
          <w:sz w:val="22"/>
        </w:rPr>
        <w:t>3</w:t>
      </w:r>
      <w:r w:rsidRPr="00651431">
        <w:rPr>
          <w:rFonts w:eastAsia="等线" w:cs="Times New Roman"/>
          <w:kern w:val="0"/>
          <w:sz w:val="22"/>
        </w:rPr>
        <w:fldChar w:fldCharType="end"/>
      </w:r>
      <w:bookmarkEnd w:id="48"/>
      <w:r w:rsidRPr="00651431">
        <w:rPr>
          <w:rFonts w:eastAsia="等线" w:cs="Times New Roman"/>
          <w:kern w:val="0"/>
          <w:sz w:val="22"/>
        </w:rPr>
        <w:t xml:space="preserve"> Example of angular RCS patterns</w:t>
      </w:r>
      <w:r w:rsidR="00342ECA" w:rsidRPr="00651431">
        <w:rPr>
          <w:rFonts w:eastAsia="等线" w:cs="Times New Roman"/>
          <w:kern w:val="0"/>
          <w:sz w:val="22"/>
        </w:rPr>
        <w:t>.</w:t>
      </w:r>
    </w:p>
    <w:p w14:paraId="5053B161" w14:textId="0D61EDAE" w:rsidR="00D740E2" w:rsidRPr="00651431" w:rsidRDefault="00D740E2" w:rsidP="009771BF">
      <w:pPr>
        <w:adjustRightInd w:val="0"/>
        <w:snapToGrid w:val="0"/>
        <w:spacing w:after="120"/>
        <w:rPr>
          <w:rFonts w:cs="Times New Roman"/>
          <w:b/>
          <w:bCs/>
          <w:i/>
          <w:iCs/>
          <w:sz w:val="22"/>
        </w:rPr>
      </w:pPr>
      <w:bookmarkStart w:id="49" w:name="_Ref159262590"/>
      <w:r w:rsidRPr="00651431">
        <w:rPr>
          <w:rFonts w:cs="Times New Roman"/>
          <w:b/>
          <w:bCs/>
          <w:i/>
          <w:iCs/>
          <w:sz w:val="22"/>
        </w:rPr>
        <w:t xml:space="preserve">Observation </w:t>
      </w:r>
      <w:r w:rsidRPr="00651431">
        <w:rPr>
          <w:rFonts w:cs="Times New Roman"/>
          <w:b/>
          <w:bCs/>
          <w:i/>
          <w:iCs/>
          <w:sz w:val="22"/>
        </w:rPr>
        <w:fldChar w:fldCharType="begin"/>
      </w:r>
      <w:r w:rsidRPr="00651431">
        <w:rPr>
          <w:rFonts w:cs="Times New Roman"/>
          <w:b/>
          <w:bCs/>
          <w:i/>
          <w:iCs/>
          <w:sz w:val="22"/>
        </w:rPr>
        <w:instrText xml:space="preserve"> SEQ Observation \* ARABIC </w:instrText>
      </w:r>
      <w:r w:rsidRPr="00651431">
        <w:rPr>
          <w:rFonts w:cs="Times New Roman"/>
          <w:b/>
          <w:bCs/>
          <w:i/>
          <w:iCs/>
          <w:sz w:val="22"/>
        </w:rPr>
        <w:fldChar w:fldCharType="separate"/>
      </w:r>
      <w:r w:rsidR="00872759">
        <w:rPr>
          <w:rFonts w:cs="Times New Roman"/>
          <w:b/>
          <w:bCs/>
          <w:i/>
          <w:iCs/>
          <w:noProof/>
          <w:sz w:val="22"/>
        </w:rPr>
        <w:t>2</w:t>
      </w:r>
      <w:r w:rsidRPr="00651431">
        <w:rPr>
          <w:rFonts w:cs="Times New Roman"/>
          <w:b/>
          <w:bCs/>
          <w:i/>
          <w:iCs/>
          <w:sz w:val="22"/>
        </w:rPr>
        <w:fldChar w:fldCharType="end"/>
      </w:r>
      <w:r w:rsidRPr="00651431">
        <w:rPr>
          <w:rFonts w:cs="Times New Roman"/>
          <w:b/>
          <w:bCs/>
          <w:i/>
          <w:iCs/>
          <w:sz w:val="22"/>
        </w:rPr>
        <w:t>: RCS can depend on the shape and orientation of the target.</w:t>
      </w:r>
      <w:bookmarkEnd w:id="49"/>
    </w:p>
    <w:p w14:paraId="35C8C356" w14:textId="2791EC97" w:rsidR="00D740E2" w:rsidRPr="00651431" w:rsidRDefault="00D740E2" w:rsidP="009771BF">
      <w:pPr>
        <w:widowControl/>
        <w:overflowPunct w:val="0"/>
        <w:autoSpaceDE w:val="0"/>
        <w:autoSpaceDN w:val="0"/>
        <w:adjustRightInd w:val="0"/>
        <w:snapToGrid w:val="0"/>
        <w:spacing w:after="120"/>
        <w:textAlignment w:val="baseline"/>
        <w:rPr>
          <w:rFonts w:cs="Times New Roman"/>
          <w:sz w:val="22"/>
        </w:rPr>
      </w:pPr>
      <w:r w:rsidRPr="00651431">
        <w:rPr>
          <w:rFonts w:cs="Times New Roman"/>
          <w:sz w:val="22"/>
        </w:rPr>
        <w:t xml:space="preserve">From </w:t>
      </w:r>
      <w:r w:rsidRPr="00651431">
        <w:rPr>
          <w:rFonts w:cs="Times New Roman"/>
          <w:sz w:val="22"/>
        </w:rPr>
        <w:fldChar w:fldCharType="begin"/>
      </w:r>
      <w:r w:rsidRPr="00651431">
        <w:rPr>
          <w:rFonts w:cs="Times New Roman"/>
          <w:sz w:val="22"/>
        </w:rPr>
        <w:instrText xml:space="preserve"> REF _Ref158046589 \h </w:instrText>
      </w:r>
      <w:r w:rsidR="00370990" w:rsidRPr="00651431">
        <w:rPr>
          <w:rFonts w:cs="Times New Roman"/>
          <w:sz w:val="22"/>
        </w:rPr>
        <w:instrText xml:space="preserve"> \* MERGEFORMAT </w:instrText>
      </w:r>
      <w:r w:rsidRPr="00651431">
        <w:rPr>
          <w:rFonts w:cs="Times New Roman"/>
          <w:sz w:val="22"/>
        </w:rPr>
      </w:r>
      <w:r w:rsidRPr="00651431">
        <w:rPr>
          <w:rFonts w:cs="Times New Roman"/>
          <w:sz w:val="22"/>
        </w:rPr>
        <w:fldChar w:fldCharType="separate"/>
      </w:r>
      <w:r w:rsidR="00872759" w:rsidRPr="00651431">
        <w:rPr>
          <w:rFonts w:cs="Times New Roman"/>
          <w:kern w:val="0"/>
          <w:sz w:val="22"/>
        </w:rPr>
        <w:t xml:space="preserve">Table </w:t>
      </w:r>
      <w:r w:rsidR="00872759">
        <w:rPr>
          <w:rFonts w:cs="Times New Roman"/>
          <w:noProof/>
          <w:kern w:val="0"/>
          <w:sz w:val="22"/>
        </w:rPr>
        <w:t>1</w:t>
      </w:r>
      <w:r w:rsidRPr="00651431">
        <w:rPr>
          <w:rFonts w:cs="Times New Roman"/>
          <w:sz w:val="22"/>
        </w:rPr>
        <w:fldChar w:fldCharType="end"/>
      </w:r>
      <w:r w:rsidRPr="00651431">
        <w:rPr>
          <w:rFonts w:cs="Times New Roman"/>
          <w:sz w:val="22"/>
        </w:rPr>
        <w:t>, it can be observed that RCS for shapes other than the sphere depends on the radar wavelength. Meanwhile, even for the sphere, the RCS also depends on the radar wavelength. Depending on the relationship between target dimensions (</w:t>
      </w:r>
      <m:oMath>
        <m:r>
          <w:rPr>
            <w:rFonts w:ascii="Cambria Math" w:hAnsi="Cambria Math" w:cs="Times New Roman"/>
            <w:sz w:val="22"/>
          </w:rPr>
          <m:t>l</m:t>
        </m:r>
      </m:oMath>
      <w:r w:rsidRPr="00651431">
        <w:rPr>
          <w:rFonts w:cs="Times New Roman"/>
          <w:sz w:val="22"/>
        </w:rPr>
        <w:t>) and radar wavelength (</w:t>
      </w:r>
      <m:oMath>
        <m:r>
          <w:rPr>
            <w:rFonts w:ascii="Cambria Math" w:hAnsi="Cambria Math" w:cs="Times New Roman"/>
            <w:sz w:val="22"/>
          </w:rPr>
          <m:t>λ</m:t>
        </m:r>
      </m:oMath>
      <w:r w:rsidRPr="00651431">
        <w:rPr>
          <w:rFonts w:cs="Times New Roman"/>
          <w:sz w:val="22"/>
        </w:rPr>
        <w:t>), three RCS frequency regions are defined, including:</w:t>
      </w:r>
    </w:p>
    <w:p w14:paraId="71FA7FB3" w14:textId="677F091A" w:rsidR="00D740E2" w:rsidRPr="00651431" w:rsidRDefault="00D740E2" w:rsidP="009771BF">
      <w:pPr>
        <w:pStyle w:val="a8"/>
        <w:widowControl/>
        <w:numPr>
          <w:ilvl w:val="0"/>
          <w:numId w:val="12"/>
        </w:numPr>
        <w:overflowPunct w:val="0"/>
        <w:autoSpaceDE w:val="0"/>
        <w:autoSpaceDN w:val="0"/>
        <w:adjustRightInd w:val="0"/>
        <w:snapToGrid w:val="0"/>
        <w:spacing w:after="120"/>
        <w:ind w:firstLineChars="0"/>
        <w:textAlignment w:val="baseline"/>
        <w:rPr>
          <w:rFonts w:cs="Times New Roman"/>
          <w:sz w:val="22"/>
        </w:rPr>
      </w:pPr>
      <w:r w:rsidRPr="00651431">
        <w:rPr>
          <w:rFonts w:cs="Times New Roman"/>
          <w:sz w:val="22"/>
        </w:rPr>
        <w:t xml:space="preserve">Rayleigh region where the target dimensions are much less than the radar wavelength. In this region, the RCS of a perfectly conducting sphere varies as </w:t>
      </w:r>
      <m:oMath>
        <m:sSup>
          <m:sSupPr>
            <m:ctrlPr>
              <w:rPr>
                <w:rFonts w:ascii="Cambria Math" w:hAnsi="Cambria Math" w:cs="Times New Roman"/>
                <w:i/>
                <w:sz w:val="22"/>
              </w:rPr>
            </m:ctrlPr>
          </m:sSupPr>
          <m:e>
            <m:r>
              <w:rPr>
                <w:rFonts w:ascii="Cambria Math" w:hAnsi="Cambria Math" w:cs="Times New Roman"/>
                <w:sz w:val="22"/>
              </w:rPr>
              <m:t>λ</m:t>
            </m:r>
          </m:e>
          <m:sup>
            <m:r>
              <w:rPr>
                <w:rFonts w:ascii="Cambria Math" w:hAnsi="Cambria Math" w:cs="Times New Roman"/>
                <w:sz w:val="22"/>
              </w:rPr>
              <m:t>-4</m:t>
            </m:r>
          </m:sup>
        </m:sSup>
      </m:oMath>
      <w:r w:rsidRPr="00651431">
        <w:rPr>
          <w:rFonts w:cs="Times New Roman"/>
          <w:sz w:val="22"/>
        </w:rPr>
        <w:t xml:space="preserve">, and a target can be almost invisible to radars which operates at relatively </w:t>
      </w:r>
      <w:r w:rsidR="000E67BA" w:rsidRPr="00651431">
        <w:rPr>
          <w:rFonts w:cs="Times New Roman"/>
          <w:sz w:val="22"/>
        </w:rPr>
        <w:t xml:space="preserve">high </w:t>
      </w:r>
      <w:r w:rsidRPr="00651431">
        <w:rPr>
          <w:rFonts w:cs="Times New Roman"/>
          <w:sz w:val="22"/>
        </w:rPr>
        <w:t>wavelengths.</w:t>
      </w:r>
    </w:p>
    <w:p w14:paraId="3201DE7B" w14:textId="47C2F798" w:rsidR="00D740E2" w:rsidRPr="00651431" w:rsidRDefault="00D740E2" w:rsidP="009771BF">
      <w:pPr>
        <w:pStyle w:val="a8"/>
        <w:widowControl/>
        <w:numPr>
          <w:ilvl w:val="0"/>
          <w:numId w:val="12"/>
        </w:numPr>
        <w:overflowPunct w:val="0"/>
        <w:autoSpaceDE w:val="0"/>
        <w:autoSpaceDN w:val="0"/>
        <w:adjustRightInd w:val="0"/>
        <w:snapToGrid w:val="0"/>
        <w:spacing w:after="120"/>
        <w:ind w:firstLineChars="0"/>
        <w:textAlignment w:val="baseline"/>
        <w:rPr>
          <w:rFonts w:cs="Times New Roman"/>
          <w:sz w:val="22"/>
        </w:rPr>
      </w:pPr>
      <w:r w:rsidRPr="00651431">
        <w:rPr>
          <w:rFonts w:cs="Times New Roman"/>
          <w:sz w:val="22"/>
        </w:rPr>
        <w:t>Resonance region where the target dimensions and the radar wavelength are of the same order. The RCS is oscillatory with frequency in this region.</w:t>
      </w:r>
    </w:p>
    <w:p w14:paraId="0CC0D041" w14:textId="720CCB70" w:rsidR="00D740E2" w:rsidRPr="00651431" w:rsidRDefault="00D740E2" w:rsidP="009771BF">
      <w:pPr>
        <w:pStyle w:val="a8"/>
        <w:widowControl/>
        <w:numPr>
          <w:ilvl w:val="0"/>
          <w:numId w:val="12"/>
        </w:numPr>
        <w:overflowPunct w:val="0"/>
        <w:autoSpaceDE w:val="0"/>
        <w:autoSpaceDN w:val="0"/>
        <w:adjustRightInd w:val="0"/>
        <w:snapToGrid w:val="0"/>
        <w:spacing w:after="120"/>
        <w:ind w:firstLineChars="0"/>
        <w:textAlignment w:val="baseline"/>
        <w:rPr>
          <w:rFonts w:cs="Times New Roman"/>
          <w:sz w:val="22"/>
        </w:rPr>
      </w:pPr>
      <w:r w:rsidRPr="00651431">
        <w:rPr>
          <w:rFonts w:cs="Times New Roman"/>
          <w:sz w:val="22"/>
        </w:rPr>
        <w:t xml:space="preserve">Optical region where target dimensions are much larger than the radar wavelength. In this region, the RCS of a perfectly conducting sphere approaches the real cross section area </w:t>
      </w:r>
      <m:oMath>
        <m:r>
          <w:rPr>
            <w:rFonts w:ascii="Cambria Math" w:hAnsi="Cambria Math" w:cs="Times New Roman"/>
            <w:sz w:val="22"/>
          </w:rPr>
          <m:t>π</m:t>
        </m:r>
        <m:sSup>
          <m:sSupPr>
            <m:ctrlPr>
              <w:rPr>
                <w:rFonts w:ascii="Cambria Math" w:hAnsi="Cambria Math" w:cs="Times New Roman"/>
                <w:i/>
                <w:sz w:val="22"/>
              </w:rPr>
            </m:ctrlPr>
          </m:sSupPr>
          <m:e>
            <m:r>
              <w:rPr>
                <w:rFonts w:ascii="Cambria Math" w:hAnsi="Cambria Math" w:cs="Times New Roman"/>
                <w:sz w:val="22"/>
              </w:rPr>
              <m:t>r</m:t>
            </m:r>
          </m:e>
          <m:sup>
            <m:r>
              <w:rPr>
                <w:rFonts w:ascii="Cambria Math" w:hAnsi="Cambria Math" w:cs="Times New Roman"/>
                <w:sz w:val="22"/>
              </w:rPr>
              <m:t>2</m:t>
            </m:r>
          </m:sup>
        </m:sSup>
      </m:oMath>
      <w:r w:rsidRPr="00651431">
        <w:rPr>
          <w:rFonts w:cs="Times New Roman"/>
          <w:sz w:val="22"/>
        </w:rPr>
        <w:t xml:space="preserve"> where </w:t>
      </w:r>
      <m:oMath>
        <m:r>
          <w:rPr>
            <w:rFonts w:ascii="Cambria Math" w:hAnsi="Cambria Math" w:cs="Times New Roman"/>
            <w:sz w:val="22"/>
          </w:rPr>
          <m:t>r</m:t>
        </m:r>
      </m:oMath>
      <w:r w:rsidRPr="00651431">
        <w:rPr>
          <w:rFonts w:cs="Times New Roman"/>
          <w:sz w:val="22"/>
        </w:rPr>
        <w:t xml:space="preserve"> is the radius of the sphere, which is constant to the frequency.</w:t>
      </w:r>
    </w:p>
    <w:p w14:paraId="5C021099" w14:textId="73A71BC6" w:rsidR="00D740E2" w:rsidRPr="00651431" w:rsidRDefault="00D740E2" w:rsidP="009771BF">
      <w:pPr>
        <w:widowControl/>
        <w:overflowPunct w:val="0"/>
        <w:autoSpaceDE w:val="0"/>
        <w:autoSpaceDN w:val="0"/>
        <w:adjustRightInd w:val="0"/>
        <w:snapToGrid w:val="0"/>
        <w:spacing w:after="120"/>
        <w:textAlignment w:val="baseline"/>
        <w:rPr>
          <w:rFonts w:cs="Times New Roman"/>
          <w:sz w:val="22"/>
        </w:rPr>
      </w:pPr>
      <w:r w:rsidRPr="00651431">
        <w:rPr>
          <w:rFonts w:cs="Times New Roman"/>
          <w:sz w:val="22"/>
        </w:rPr>
        <w:t xml:space="preserve">The normalized backscattered RCS for a perfectly conducting sphere using semi-log scale is shown in </w:t>
      </w:r>
      <w:r w:rsidRPr="00651431">
        <w:rPr>
          <w:rFonts w:cs="Times New Roman"/>
          <w:sz w:val="22"/>
        </w:rPr>
        <w:fldChar w:fldCharType="begin"/>
      </w:r>
      <w:r w:rsidRPr="00651431">
        <w:rPr>
          <w:rFonts w:cs="Times New Roman"/>
          <w:sz w:val="22"/>
        </w:rPr>
        <w:instrText xml:space="preserve"> REF _Ref158046499 \h </w:instrText>
      </w:r>
      <w:r w:rsidR="00370990" w:rsidRPr="00651431">
        <w:rPr>
          <w:rFonts w:cs="Times New Roman"/>
          <w:sz w:val="22"/>
        </w:rPr>
        <w:instrText xml:space="preserve"> \* MERGEFORMAT </w:instrText>
      </w:r>
      <w:r w:rsidRPr="00651431">
        <w:rPr>
          <w:rFonts w:cs="Times New Roman"/>
          <w:sz w:val="22"/>
        </w:rPr>
      </w:r>
      <w:r w:rsidRPr="00651431">
        <w:rPr>
          <w:rFonts w:cs="Times New Roman"/>
          <w:sz w:val="22"/>
        </w:rPr>
        <w:fldChar w:fldCharType="separate"/>
      </w:r>
      <w:r w:rsidR="00872759" w:rsidRPr="00651431">
        <w:rPr>
          <w:rFonts w:eastAsia="等线" w:cs="Times New Roman"/>
          <w:kern w:val="0"/>
          <w:sz w:val="22"/>
        </w:rPr>
        <w:t xml:space="preserve">Fig. </w:t>
      </w:r>
      <w:r w:rsidR="00872759">
        <w:rPr>
          <w:rFonts w:eastAsia="等线" w:cs="Times New Roman"/>
          <w:noProof/>
          <w:kern w:val="0"/>
          <w:sz w:val="22"/>
        </w:rPr>
        <w:t>4</w:t>
      </w:r>
      <w:r w:rsidRPr="00651431">
        <w:rPr>
          <w:rFonts w:cs="Times New Roman"/>
          <w:sz w:val="22"/>
        </w:rPr>
        <w:fldChar w:fldCharType="end"/>
      </w:r>
      <w:r w:rsidRPr="00651431">
        <w:rPr>
          <w:rFonts w:cs="Times New Roman"/>
          <w:sz w:val="22"/>
        </w:rPr>
        <w:t xml:space="preserve"> </w:t>
      </w:r>
      <w:r w:rsidR="005834D1" w:rsidRPr="00651431">
        <w:rPr>
          <w:rFonts w:cs="Times New Roman"/>
          <w:sz w:val="22"/>
        </w:rPr>
        <w:fldChar w:fldCharType="begin"/>
      </w:r>
      <w:r w:rsidR="005834D1" w:rsidRPr="00651431">
        <w:rPr>
          <w:rFonts w:cs="Times New Roman"/>
          <w:sz w:val="22"/>
        </w:rPr>
        <w:instrText xml:space="preserve"> REF _Ref158288225 \r \h </w:instrText>
      </w:r>
      <w:r w:rsidR="00A10D7D" w:rsidRPr="00651431">
        <w:rPr>
          <w:rFonts w:cs="Times New Roman"/>
          <w:sz w:val="22"/>
        </w:rPr>
        <w:instrText xml:space="preserve"> \* MERGEFORMAT </w:instrText>
      </w:r>
      <w:r w:rsidR="005834D1" w:rsidRPr="00651431">
        <w:rPr>
          <w:rFonts w:cs="Times New Roman"/>
          <w:sz w:val="22"/>
        </w:rPr>
      </w:r>
      <w:r w:rsidR="005834D1" w:rsidRPr="00651431">
        <w:rPr>
          <w:rFonts w:cs="Times New Roman"/>
          <w:sz w:val="22"/>
        </w:rPr>
        <w:fldChar w:fldCharType="separate"/>
      </w:r>
      <w:r w:rsidR="00872759">
        <w:rPr>
          <w:rFonts w:cs="Times New Roman"/>
          <w:sz w:val="22"/>
        </w:rPr>
        <w:t>[4]</w:t>
      </w:r>
      <w:r w:rsidR="005834D1" w:rsidRPr="00651431">
        <w:rPr>
          <w:rFonts w:cs="Times New Roman"/>
          <w:sz w:val="22"/>
        </w:rPr>
        <w:fldChar w:fldCharType="end"/>
      </w:r>
    </w:p>
    <w:p w14:paraId="5643A641" w14:textId="1E8231CB" w:rsidR="00D740E2" w:rsidRPr="00651431" w:rsidRDefault="00D740E2" w:rsidP="009771BF">
      <w:pPr>
        <w:widowControl/>
        <w:overflowPunct w:val="0"/>
        <w:autoSpaceDE w:val="0"/>
        <w:autoSpaceDN w:val="0"/>
        <w:adjustRightInd w:val="0"/>
        <w:snapToGrid w:val="0"/>
        <w:spacing w:after="120"/>
        <w:jc w:val="center"/>
        <w:textAlignment w:val="baseline"/>
        <w:rPr>
          <w:rFonts w:cs="Times New Roman"/>
          <w:sz w:val="22"/>
        </w:rPr>
      </w:pPr>
      <w:r w:rsidRPr="00651431">
        <w:rPr>
          <w:rFonts w:cs="Times New Roman"/>
          <w:noProof/>
          <w:sz w:val="22"/>
        </w:rPr>
        <w:lastRenderedPageBreak/>
        <w:drawing>
          <wp:inline distT="0" distB="0" distL="0" distR="0" wp14:anchorId="0B4DB92F" wp14:editId="116E5E33">
            <wp:extent cx="4319682" cy="3240000"/>
            <wp:effectExtent l="0" t="0" r="508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319682" cy="3240000"/>
                    </a:xfrm>
                    <a:prstGeom prst="rect">
                      <a:avLst/>
                    </a:prstGeom>
                  </pic:spPr>
                </pic:pic>
              </a:graphicData>
            </a:graphic>
          </wp:inline>
        </w:drawing>
      </w:r>
    </w:p>
    <w:p w14:paraId="7C4E024C" w14:textId="3336B886" w:rsidR="00D740E2" w:rsidRPr="00651431" w:rsidRDefault="00D740E2" w:rsidP="009771BF">
      <w:pPr>
        <w:adjustRightInd w:val="0"/>
        <w:snapToGrid w:val="0"/>
        <w:spacing w:after="120"/>
        <w:jc w:val="center"/>
        <w:rPr>
          <w:rFonts w:eastAsia="等线" w:cs="Times New Roman"/>
          <w:kern w:val="0"/>
          <w:sz w:val="22"/>
        </w:rPr>
      </w:pPr>
      <w:bookmarkStart w:id="50" w:name="_Ref158046499"/>
      <w:r w:rsidRPr="00651431">
        <w:rPr>
          <w:rFonts w:eastAsia="等线" w:cs="Times New Roman"/>
          <w:kern w:val="0"/>
          <w:sz w:val="22"/>
        </w:rPr>
        <w:t xml:space="preserve">Fig. </w:t>
      </w:r>
      <w:r w:rsidRPr="00651431">
        <w:rPr>
          <w:rFonts w:eastAsia="等线" w:cs="Times New Roman"/>
          <w:kern w:val="0"/>
          <w:sz w:val="22"/>
        </w:rPr>
        <w:fldChar w:fldCharType="begin"/>
      </w:r>
      <w:r w:rsidRPr="00651431">
        <w:rPr>
          <w:rFonts w:eastAsia="等线" w:cs="Times New Roman"/>
          <w:kern w:val="0"/>
          <w:sz w:val="22"/>
        </w:rPr>
        <w:instrText xml:space="preserve"> SEQ Fig. \* ARABIC </w:instrText>
      </w:r>
      <w:r w:rsidRPr="00651431">
        <w:rPr>
          <w:rFonts w:eastAsia="等线" w:cs="Times New Roman"/>
          <w:kern w:val="0"/>
          <w:sz w:val="22"/>
        </w:rPr>
        <w:fldChar w:fldCharType="separate"/>
      </w:r>
      <w:r w:rsidR="00872759">
        <w:rPr>
          <w:rFonts w:eastAsia="等线" w:cs="Times New Roman"/>
          <w:noProof/>
          <w:kern w:val="0"/>
          <w:sz w:val="22"/>
        </w:rPr>
        <w:t>4</w:t>
      </w:r>
      <w:r w:rsidRPr="00651431">
        <w:rPr>
          <w:rFonts w:eastAsia="等线" w:cs="Times New Roman"/>
          <w:kern w:val="0"/>
          <w:sz w:val="22"/>
        </w:rPr>
        <w:fldChar w:fldCharType="end"/>
      </w:r>
      <w:bookmarkEnd w:id="50"/>
      <w:r w:rsidRPr="00651431">
        <w:rPr>
          <w:rFonts w:eastAsia="等线" w:cs="Times New Roman"/>
          <w:kern w:val="0"/>
          <w:sz w:val="22"/>
        </w:rPr>
        <w:t xml:space="preserve"> Normalized backscattered RCS for a perfectly conducting sphere</w:t>
      </w:r>
      <w:r w:rsidR="00D30D4E" w:rsidRPr="00651431">
        <w:rPr>
          <w:rFonts w:eastAsia="等线" w:cs="Times New Roman"/>
          <w:kern w:val="0"/>
          <w:sz w:val="22"/>
        </w:rPr>
        <w:t>.</w:t>
      </w:r>
    </w:p>
    <w:p w14:paraId="57BB1305" w14:textId="5B5BD383" w:rsidR="00D740E2" w:rsidRPr="00F52AC0" w:rsidRDefault="00D740E2" w:rsidP="009771BF">
      <w:pPr>
        <w:widowControl/>
        <w:overflowPunct w:val="0"/>
        <w:autoSpaceDE w:val="0"/>
        <w:autoSpaceDN w:val="0"/>
        <w:adjustRightInd w:val="0"/>
        <w:snapToGrid w:val="0"/>
        <w:spacing w:after="120"/>
        <w:jc w:val="left"/>
        <w:textAlignment w:val="baseline"/>
        <w:rPr>
          <w:rFonts w:cs="Times New Roman"/>
          <w:b/>
          <w:bCs/>
          <w:i/>
          <w:iCs/>
          <w:sz w:val="22"/>
        </w:rPr>
      </w:pPr>
      <w:bookmarkStart w:id="51" w:name="_Ref159262593"/>
      <w:r w:rsidRPr="00651431">
        <w:rPr>
          <w:rFonts w:cs="Times New Roman"/>
          <w:b/>
          <w:bCs/>
          <w:i/>
          <w:iCs/>
          <w:sz w:val="22"/>
        </w:rPr>
        <w:t xml:space="preserve">Observation </w:t>
      </w:r>
      <w:r w:rsidRPr="00651431">
        <w:rPr>
          <w:rFonts w:cs="Times New Roman"/>
          <w:b/>
          <w:bCs/>
          <w:i/>
          <w:iCs/>
          <w:sz w:val="22"/>
        </w:rPr>
        <w:fldChar w:fldCharType="begin"/>
      </w:r>
      <w:r w:rsidRPr="00651431">
        <w:rPr>
          <w:rFonts w:cs="Times New Roman"/>
          <w:b/>
          <w:bCs/>
          <w:i/>
          <w:iCs/>
          <w:sz w:val="22"/>
        </w:rPr>
        <w:instrText xml:space="preserve"> SEQ Observation \* ARABIC </w:instrText>
      </w:r>
      <w:r w:rsidRPr="00651431">
        <w:rPr>
          <w:rFonts w:cs="Times New Roman"/>
          <w:b/>
          <w:bCs/>
          <w:i/>
          <w:iCs/>
          <w:sz w:val="22"/>
        </w:rPr>
        <w:fldChar w:fldCharType="separate"/>
      </w:r>
      <w:r w:rsidR="00872759">
        <w:rPr>
          <w:rFonts w:cs="Times New Roman"/>
          <w:b/>
          <w:bCs/>
          <w:i/>
          <w:iCs/>
          <w:noProof/>
          <w:sz w:val="22"/>
        </w:rPr>
        <w:t>3</w:t>
      </w:r>
      <w:r w:rsidRPr="00651431">
        <w:rPr>
          <w:rFonts w:cs="Times New Roman"/>
          <w:b/>
          <w:bCs/>
          <w:i/>
          <w:iCs/>
          <w:sz w:val="22"/>
        </w:rPr>
        <w:fldChar w:fldCharType="end"/>
      </w:r>
      <w:r w:rsidRPr="00651431">
        <w:rPr>
          <w:rFonts w:cs="Times New Roman"/>
          <w:b/>
          <w:bCs/>
          <w:i/>
          <w:iCs/>
          <w:sz w:val="22"/>
        </w:rPr>
        <w:t>: RCS can depend on the carrier frequency of the radar signal.</w:t>
      </w:r>
      <w:bookmarkEnd w:id="51"/>
    </w:p>
    <w:p w14:paraId="3ED598EF" w14:textId="77777777" w:rsidR="00D740E2" w:rsidRPr="00651431" w:rsidRDefault="00D740E2" w:rsidP="009771BF">
      <w:pPr>
        <w:widowControl/>
        <w:overflowPunct w:val="0"/>
        <w:autoSpaceDE w:val="0"/>
        <w:autoSpaceDN w:val="0"/>
        <w:adjustRightInd w:val="0"/>
        <w:snapToGrid w:val="0"/>
        <w:spacing w:after="120"/>
        <w:textAlignment w:val="baseline"/>
        <w:rPr>
          <w:rFonts w:cs="Times New Roman"/>
          <w:iCs/>
          <w:sz w:val="22"/>
        </w:rPr>
      </w:pPr>
      <w:r w:rsidRPr="00651431">
        <w:rPr>
          <w:rFonts w:cs="Times New Roman"/>
          <w:iCs/>
          <w:sz w:val="22"/>
        </w:rPr>
        <w:t>The RCS of a target also depends on the polarization of the transmitter and receiver. In general, the RCS of a target can be given by specifying four co-polarized and cross-polarized cases: VV, VH, HH and HV. For example, a co-polarized case VV means that a vertically polarized wave is used to illuminate the target and a vertically polarized wave is also taken into account in RCS measurements; while a cross-polarized case VH means that a vertically polarized wave is used to illuminate the target and a horizontal polarized wave is taken into account in RCS measurements. A scattering matrix can be used to characterize the polarization impact on RCS.</w:t>
      </w:r>
    </w:p>
    <w:p w14:paraId="2358D4CE" w14:textId="03B87D2C" w:rsidR="00D740E2" w:rsidRPr="00F52AC0" w:rsidRDefault="00D740E2" w:rsidP="009771BF">
      <w:pPr>
        <w:widowControl/>
        <w:overflowPunct w:val="0"/>
        <w:autoSpaceDE w:val="0"/>
        <w:autoSpaceDN w:val="0"/>
        <w:adjustRightInd w:val="0"/>
        <w:snapToGrid w:val="0"/>
        <w:spacing w:after="120"/>
        <w:jc w:val="left"/>
        <w:textAlignment w:val="baseline"/>
        <w:rPr>
          <w:rFonts w:cs="Times New Roman"/>
          <w:b/>
          <w:bCs/>
          <w:i/>
          <w:iCs/>
          <w:sz w:val="22"/>
        </w:rPr>
      </w:pPr>
      <w:bookmarkStart w:id="52" w:name="_Ref159262596"/>
      <w:r w:rsidRPr="00651431">
        <w:rPr>
          <w:rFonts w:cs="Times New Roman"/>
          <w:b/>
          <w:bCs/>
          <w:i/>
          <w:iCs/>
          <w:sz w:val="22"/>
        </w:rPr>
        <w:t xml:space="preserve">Observation </w:t>
      </w:r>
      <w:r w:rsidRPr="00651431">
        <w:rPr>
          <w:rFonts w:cs="Times New Roman"/>
          <w:b/>
          <w:bCs/>
          <w:i/>
          <w:iCs/>
          <w:sz w:val="22"/>
        </w:rPr>
        <w:fldChar w:fldCharType="begin"/>
      </w:r>
      <w:r w:rsidRPr="00651431">
        <w:rPr>
          <w:rFonts w:cs="Times New Roman"/>
          <w:b/>
          <w:bCs/>
          <w:i/>
          <w:iCs/>
          <w:sz w:val="22"/>
        </w:rPr>
        <w:instrText xml:space="preserve"> SEQ Observation \* ARABIC </w:instrText>
      </w:r>
      <w:r w:rsidRPr="00651431">
        <w:rPr>
          <w:rFonts w:cs="Times New Roman"/>
          <w:b/>
          <w:bCs/>
          <w:i/>
          <w:iCs/>
          <w:sz w:val="22"/>
        </w:rPr>
        <w:fldChar w:fldCharType="separate"/>
      </w:r>
      <w:r w:rsidR="00872759">
        <w:rPr>
          <w:rFonts w:cs="Times New Roman"/>
          <w:b/>
          <w:bCs/>
          <w:i/>
          <w:iCs/>
          <w:noProof/>
          <w:sz w:val="22"/>
        </w:rPr>
        <w:t>4</w:t>
      </w:r>
      <w:r w:rsidRPr="00651431">
        <w:rPr>
          <w:rFonts w:cs="Times New Roman"/>
          <w:b/>
          <w:bCs/>
          <w:i/>
          <w:iCs/>
          <w:sz w:val="22"/>
        </w:rPr>
        <w:fldChar w:fldCharType="end"/>
      </w:r>
      <w:r w:rsidRPr="00651431">
        <w:rPr>
          <w:rFonts w:cs="Times New Roman"/>
          <w:b/>
          <w:bCs/>
          <w:i/>
          <w:iCs/>
          <w:sz w:val="22"/>
        </w:rPr>
        <w:t xml:space="preserve">: </w:t>
      </w:r>
      <w:r w:rsidRPr="00F52AC0">
        <w:rPr>
          <w:rFonts w:cs="Times New Roman"/>
          <w:b/>
          <w:bCs/>
          <w:i/>
          <w:iCs/>
          <w:sz w:val="22"/>
        </w:rPr>
        <w:t>RCS can depend on the polarization of the transmitter and receiver</w:t>
      </w:r>
      <w:r w:rsidR="00D30D4E" w:rsidRPr="00F52AC0">
        <w:rPr>
          <w:rFonts w:cs="Times New Roman"/>
          <w:b/>
          <w:bCs/>
          <w:i/>
          <w:iCs/>
          <w:sz w:val="22"/>
        </w:rPr>
        <w:t>.</w:t>
      </w:r>
      <w:bookmarkEnd w:id="52"/>
    </w:p>
    <w:p w14:paraId="21E89D5B" w14:textId="1AFD1394" w:rsidR="00D740E2" w:rsidRPr="00651431" w:rsidRDefault="00D740E2" w:rsidP="009771BF">
      <w:pPr>
        <w:widowControl/>
        <w:overflowPunct w:val="0"/>
        <w:autoSpaceDE w:val="0"/>
        <w:autoSpaceDN w:val="0"/>
        <w:adjustRightInd w:val="0"/>
        <w:snapToGrid w:val="0"/>
        <w:spacing w:after="120"/>
        <w:textAlignment w:val="baseline"/>
        <w:rPr>
          <w:rFonts w:cs="Times New Roman"/>
          <w:sz w:val="22"/>
        </w:rPr>
      </w:pPr>
      <w:r w:rsidRPr="00651431">
        <w:rPr>
          <w:rFonts w:cs="Times New Roman"/>
          <w:sz w:val="22"/>
        </w:rPr>
        <w:t xml:space="preserve">The RCS can also be classified according to the type of radar: monostatic or bistatic radar. Let </w:t>
      </w:r>
      <m:oMath>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θ</m:t>
            </m:r>
          </m:e>
          <m:sub>
            <m:r>
              <w:rPr>
                <w:rFonts w:ascii="Cambria Math" w:hAnsi="Cambria Math" w:cs="Times New Roman"/>
                <w:sz w:val="22"/>
              </w:rPr>
              <m:t>i</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φ</m:t>
            </m:r>
          </m:e>
          <m:sub>
            <m:r>
              <w:rPr>
                <w:rFonts w:ascii="Cambria Math" w:hAnsi="Cambria Math" w:cs="Times New Roman"/>
                <w:sz w:val="22"/>
              </w:rPr>
              <m:t>i</m:t>
            </m:r>
          </m:sub>
        </m:sSub>
        <m:r>
          <w:rPr>
            <w:rFonts w:ascii="Cambria Math" w:hAnsi="Cambria Math" w:cs="Times New Roman"/>
            <w:sz w:val="22"/>
          </w:rPr>
          <m:t>)</m:t>
        </m:r>
      </m:oMath>
      <w:r w:rsidRPr="00651431">
        <w:rPr>
          <w:rFonts w:cs="Times New Roman"/>
          <w:sz w:val="22"/>
        </w:rPr>
        <w:t xml:space="preserve"> denotes the angle of arrival of the incident waves, and </w:t>
      </w:r>
      <m:oMath>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θ</m:t>
            </m:r>
          </m:e>
          <m:sub>
            <m:r>
              <w:rPr>
                <w:rFonts w:ascii="Cambria Math" w:hAnsi="Cambria Math" w:cs="Times New Roman"/>
                <w:sz w:val="22"/>
              </w:rPr>
              <m:t>s</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φ</m:t>
            </m:r>
          </m:e>
          <m:sub>
            <m:r>
              <w:rPr>
                <w:rFonts w:ascii="Cambria Math" w:hAnsi="Cambria Math" w:cs="Times New Roman"/>
                <w:sz w:val="22"/>
              </w:rPr>
              <m:t>s</m:t>
            </m:r>
          </m:sub>
        </m:sSub>
        <m:r>
          <w:rPr>
            <w:rFonts w:ascii="Cambria Math" w:hAnsi="Cambria Math" w:cs="Times New Roman"/>
            <w:sz w:val="22"/>
          </w:rPr>
          <m:t>)</m:t>
        </m:r>
      </m:oMath>
      <w:r w:rsidRPr="00651431">
        <w:rPr>
          <w:rFonts w:cs="Times New Roman"/>
          <w:sz w:val="22"/>
        </w:rPr>
        <w:t xml:space="preserve"> denotes the angle of departure of the scattered waves from the target. The RCS measured at angles </w:t>
      </w:r>
      <m:oMath>
        <m:sSub>
          <m:sSubPr>
            <m:ctrlPr>
              <w:rPr>
                <w:rFonts w:ascii="Cambria Math" w:hAnsi="Cambria Math" w:cs="Times New Roman"/>
                <w:i/>
                <w:sz w:val="22"/>
              </w:rPr>
            </m:ctrlPr>
          </m:sSubPr>
          <m:e>
            <m:r>
              <w:rPr>
                <w:rFonts w:ascii="Cambria Math" w:hAnsi="Cambria Math" w:cs="Times New Roman"/>
                <w:sz w:val="22"/>
              </w:rPr>
              <m:t>θ</m:t>
            </m:r>
          </m:e>
          <m:sub>
            <m:r>
              <w:rPr>
                <w:rFonts w:ascii="Cambria Math" w:hAnsi="Cambria Math" w:cs="Times New Roman"/>
                <w:sz w:val="22"/>
              </w:rPr>
              <m:t>i</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θ</m:t>
            </m:r>
          </m:e>
          <m:sub>
            <m:r>
              <w:rPr>
                <w:rFonts w:ascii="Cambria Math" w:hAnsi="Cambria Math" w:cs="Times New Roman"/>
                <w:sz w:val="22"/>
              </w:rPr>
              <m:t>s</m:t>
            </m:r>
          </m:sub>
        </m:sSub>
      </m:oMath>
      <w:r w:rsidRPr="00651431">
        <w:rPr>
          <w:rFonts w:cs="Times New Roman"/>
          <w:sz w:val="22"/>
        </w:rPr>
        <w:t xml:space="preserve"> and </w:t>
      </w:r>
      <m:oMath>
        <m:sSub>
          <m:sSubPr>
            <m:ctrlPr>
              <w:rPr>
                <w:rFonts w:ascii="Cambria Math" w:hAnsi="Cambria Math" w:cs="Times New Roman"/>
                <w:i/>
                <w:sz w:val="22"/>
              </w:rPr>
            </m:ctrlPr>
          </m:sSubPr>
          <m:e>
            <m:r>
              <w:rPr>
                <w:rFonts w:ascii="Cambria Math" w:hAnsi="Cambria Math" w:cs="Times New Roman"/>
                <w:sz w:val="22"/>
              </w:rPr>
              <m:t>φ</m:t>
            </m:r>
          </m:e>
          <m:sub>
            <m:r>
              <w:rPr>
                <w:rFonts w:ascii="Cambria Math" w:hAnsi="Cambria Math" w:cs="Times New Roman"/>
                <w:sz w:val="22"/>
              </w:rPr>
              <m:t>i</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φ</m:t>
            </m:r>
          </m:e>
          <m:sub>
            <m:r>
              <w:rPr>
                <w:rFonts w:ascii="Cambria Math" w:hAnsi="Cambria Math" w:cs="Times New Roman"/>
                <w:sz w:val="22"/>
              </w:rPr>
              <m:t>s</m:t>
            </m:r>
          </m:sub>
        </m:sSub>
      </m:oMath>
      <w:r w:rsidRPr="00651431">
        <w:rPr>
          <w:rFonts w:cs="Times New Roman"/>
          <w:sz w:val="22"/>
        </w:rPr>
        <w:t xml:space="preserve"> is called monostatic RCS, and the RCS measured at angles </w:t>
      </w:r>
      <m:oMath>
        <m:sSub>
          <m:sSubPr>
            <m:ctrlPr>
              <w:rPr>
                <w:rFonts w:ascii="Cambria Math" w:hAnsi="Cambria Math" w:cs="Times New Roman"/>
                <w:i/>
                <w:sz w:val="22"/>
              </w:rPr>
            </m:ctrlPr>
          </m:sSubPr>
          <m:e>
            <m:r>
              <w:rPr>
                <w:rFonts w:ascii="Cambria Math" w:hAnsi="Cambria Math" w:cs="Times New Roman"/>
                <w:sz w:val="22"/>
              </w:rPr>
              <m:t>θ</m:t>
            </m:r>
          </m:e>
          <m:sub>
            <m:r>
              <w:rPr>
                <w:rFonts w:ascii="Cambria Math" w:hAnsi="Cambria Math" w:cs="Times New Roman"/>
                <w:sz w:val="22"/>
              </w:rPr>
              <m:t>i</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θ</m:t>
            </m:r>
          </m:e>
          <m:sub>
            <m:r>
              <w:rPr>
                <w:rFonts w:ascii="Cambria Math" w:hAnsi="Cambria Math" w:cs="Times New Roman"/>
                <w:sz w:val="22"/>
              </w:rPr>
              <m:t>s</m:t>
            </m:r>
          </m:sub>
        </m:sSub>
      </m:oMath>
      <w:r w:rsidRPr="00651431">
        <w:rPr>
          <w:rFonts w:cs="Times New Roman"/>
          <w:sz w:val="22"/>
        </w:rPr>
        <w:t xml:space="preserve"> or </w:t>
      </w:r>
      <m:oMath>
        <m:sSub>
          <m:sSubPr>
            <m:ctrlPr>
              <w:rPr>
                <w:rFonts w:ascii="Cambria Math" w:hAnsi="Cambria Math" w:cs="Times New Roman"/>
                <w:i/>
                <w:sz w:val="22"/>
              </w:rPr>
            </m:ctrlPr>
          </m:sSubPr>
          <m:e>
            <m:r>
              <w:rPr>
                <w:rFonts w:ascii="Cambria Math" w:hAnsi="Cambria Math" w:cs="Times New Roman"/>
                <w:sz w:val="22"/>
              </w:rPr>
              <m:t>φ</m:t>
            </m:r>
          </m:e>
          <m:sub>
            <m:r>
              <w:rPr>
                <w:rFonts w:ascii="Cambria Math" w:hAnsi="Cambria Math" w:cs="Times New Roman"/>
                <w:sz w:val="22"/>
              </w:rPr>
              <m:t>i</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φ</m:t>
            </m:r>
          </m:e>
          <m:sub>
            <m:r>
              <w:rPr>
                <w:rFonts w:ascii="Cambria Math" w:hAnsi="Cambria Math" w:cs="Times New Roman"/>
                <w:sz w:val="22"/>
              </w:rPr>
              <m:t>s</m:t>
            </m:r>
          </m:sub>
        </m:sSub>
      </m:oMath>
      <w:r w:rsidRPr="00651431">
        <w:rPr>
          <w:rFonts w:cs="Times New Roman"/>
          <w:sz w:val="22"/>
        </w:rPr>
        <w:t xml:space="preserve"> is called bistatic RCS. The angular RCS pattern for bistatic case depends on both the incident angle and the scattering angle. For the same target, the angular RCS pattern </w:t>
      </w:r>
      <w:r w:rsidR="00156CEB" w:rsidRPr="00651431">
        <w:rPr>
          <w:rFonts w:cs="Times New Roman"/>
          <w:sz w:val="22"/>
        </w:rPr>
        <w:t>bi</w:t>
      </w:r>
      <w:r w:rsidRPr="00651431">
        <w:rPr>
          <w:rFonts w:cs="Times New Roman"/>
          <w:sz w:val="22"/>
        </w:rPr>
        <w:t>static case with different incident angle can be different.</w:t>
      </w:r>
    </w:p>
    <w:p w14:paraId="73E98093" w14:textId="05B57029" w:rsidR="00D740E2" w:rsidRPr="00F52AC0" w:rsidRDefault="00D740E2" w:rsidP="009771BF">
      <w:pPr>
        <w:widowControl/>
        <w:overflowPunct w:val="0"/>
        <w:autoSpaceDE w:val="0"/>
        <w:autoSpaceDN w:val="0"/>
        <w:adjustRightInd w:val="0"/>
        <w:snapToGrid w:val="0"/>
        <w:spacing w:after="120"/>
        <w:jc w:val="left"/>
        <w:textAlignment w:val="baseline"/>
        <w:rPr>
          <w:rFonts w:cs="Times New Roman"/>
          <w:b/>
          <w:bCs/>
          <w:i/>
          <w:iCs/>
          <w:sz w:val="22"/>
        </w:rPr>
      </w:pPr>
      <w:bookmarkStart w:id="53" w:name="_Ref159262599"/>
      <w:r w:rsidRPr="00651431">
        <w:rPr>
          <w:rFonts w:cs="Times New Roman"/>
          <w:b/>
          <w:bCs/>
          <w:i/>
          <w:iCs/>
          <w:sz w:val="22"/>
        </w:rPr>
        <w:t xml:space="preserve">Observation </w:t>
      </w:r>
      <w:r w:rsidRPr="00651431">
        <w:rPr>
          <w:rFonts w:cs="Times New Roman"/>
          <w:b/>
          <w:bCs/>
          <w:i/>
          <w:iCs/>
          <w:sz w:val="22"/>
        </w:rPr>
        <w:fldChar w:fldCharType="begin"/>
      </w:r>
      <w:r w:rsidRPr="00651431">
        <w:rPr>
          <w:rFonts w:cs="Times New Roman"/>
          <w:b/>
          <w:bCs/>
          <w:i/>
          <w:iCs/>
          <w:sz w:val="22"/>
        </w:rPr>
        <w:instrText xml:space="preserve"> SEQ Observation \* ARABIC </w:instrText>
      </w:r>
      <w:r w:rsidRPr="00651431">
        <w:rPr>
          <w:rFonts w:cs="Times New Roman"/>
          <w:b/>
          <w:bCs/>
          <w:i/>
          <w:iCs/>
          <w:sz w:val="22"/>
        </w:rPr>
        <w:fldChar w:fldCharType="separate"/>
      </w:r>
      <w:r w:rsidR="00872759">
        <w:rPr>
          <w:rFonts w:cs="Times New Roman"/>
          <w:b/>
          <w:bCs/>
          <w:i/>
          <w:iCs/>
          <w:noProof/>
          <w:sz w:val="22"/>
        </w:rPr>
        <w:t>5</w:t>
      </w:r>
      <w:r w:rsidRPr="00651431">
        <w:rPr>
          <w:rFonts w:cs="Times New Roman"/>
          <w:b/>
          <w:bCs/>
          <w:i/>
          <w:iCs/>
          <w:sz w:val="22"/>
        </w:rPr>
        <w:fldChar w:fldCharType="end"/>
      </w:r>
      <w:r w:rsidRPr="00651431">
        <w:rPr>
          <w:rFonts w:cs="Times New Roman"/>
          <w:b/>
          <w:bCs/>
          <w:i/>
          <w:iCs/>
          <w:sz w:val="22"/>
        </w:rPr>
        <w:t>: Bistatic RCS can depend on both the angle of incident waves and scattered waves</w:t>
      </w:r>
      <w:r w:rsidR="00D30D4E" w:rsidRPr="00651431">
        <w:rPr>
          <w:rFonts w:cs="Times New Roman"/>
          <w:b/>
          <w:bCs/>
          <w:i/>
          <w:iCs/>
          <w:sz w:val="22"/>
        </w:rPr>
        <w:t>.</w:t>
      </w:r>
      <w:bookmarkEnd w:id="53"/>
    </w:p>
    <w:p w14:paraId="5FF68368" w14:textId="713CCF95" w:rsidR="00D740E2" w:rsidRPr="00651431" w:rsidRDefault="00D740E2" w:rsidP="009771BF">
      <w:pPr>
        <w:widowControl/>
        <w:overflowPunct w:val="0"/>
        <w:autoSpaceDE w:val="0"/>
        <w:autoSpaceDN w:val="0"/>
        <w:adjustRightInd w:val="0"/>
        <w:snapToGrid w:val="0"/>
        <w:spacing w:after="120"/>
        <w:textAlignment w:val="baseline"/>
        <w:rPr>
          <w:rFonts w:cs="Times New Roman"/>
          <w:sz w:val="22"/>
        </w:rPr>
      </w:pPr>
      <w:r w:rsidRPr="00651431">
        <w:rPr>
          <w:rFonts w:cs="Times New Roman"/>
          <w:sz w:val="22"/>
        </w:rPr>
        <w:t>Finally, different material of target may have different reflectivity, and thus the RCS can be different.</w:t>
      </w:r>
    </w:p>
    <w:p w14:paraId="0F1C1E4D" w14:textId="37EF0D0B" w:rsidR="00D740E2" w:rsidRPr="00651431" w:rsidRDefault="00D740E2" w:rsidP="009771BF">
      <w:pPr>
        <w:widowControl/>
        <w:overflowPunct w:val="0"/>
        <w:autoSpaceDE w:val="0"/>
        <w:autoSpaceDN w:val="0"/>
        <w:adjustRightInd w:val="0"/>
        <w:snapToGrid w:val="0"/>
        <w:spacing w:after="120"/>
        <w:textAlignment w:val="baseline"/>
        <w:rPr>
          <w:rFonts w:cs="Times New Roman"/>
          <w:b/>
          <w:bCs/>
          <w:i/>
          <w:iCs/>
          <w:sz w:val="22"/>
        </w:rPr>
      </w:pPr>
      <w:bookmarkStart w:id="54" w:name="_Ref159262603"/>
      <w:r w:rsidRPr="00651431">
        <w:rPr>
          <w:rFonts w:cs="Times New Roman"/>
          <w:b/>
          <w:bCs/>
          <w:i/>
          <w:iCs/>
          <w:sz w:val="22"/>
        </w:rPr>
        <w:t xml:space="preserve">Observation </w:t>
      </w:r>
      <w:r w:rsidRPr="00651431">
        <w:rPr>
          <w:rFonts w:cs="Times New Roman"/>
          <w:b/>
          <w:bCs/>
          <w:i/>
          <w:iCs/>
          <w:sz w:val="22"/>
        </w:rPr>
        <w:fldChar w:fldCharType="begin"/>
      </w:r>
      <w:r w:rsidRPr="00651431">
        <w:rPr>
          <w:rFonts w:cs="Times New Roman"/>
          <w:b/>
          <w:bCs/>
          <w:i/>
          <w:iCs/>
          <w:sz w:val="22"/>
        </w:rPr>
        <w:instrText xml:space="preserve"> SEQ Observation \* ARABIC </w:instrText>
      </w:r>
      <w:r w:rsidRPr="00651431">
        <w:rPr>
          <w:rFonts w:cs="Times New Roman"/>
          <w:b/>
          <w:bCs/>
          <w:i/>
          <w:iCs/>
          <w:sz w:val="22"/>
        </w:rPr>
        <w:fldChar w:fldCharType="separate"/>
      </w:r>
      <w:r w:rsidR="00872759">
        <w:rPr>
          <w:rFonts w:cs="Times New Roman"/>
          <w:b/>
          <w:bCs/>
          <w:i/>
          <w:iCs/>
          <w:noProof/>
          <w:sz w:val="22"/>
        </w:rPr>
        <w:t>6</w:t>
      </w:r>
      <w:r w:rsidRPr="00651431">
        <w:rPr>
          <w:rFonts w:cs="Times New Roman"/>
          <w:b/>
          <w:bCs/>
          <w:i/>
          <w:iCs/>
          <w:sz w:val="22"/>
        </w:rPr>
        <w:fldChar w:fldCharType="end"/>
      </w:r>
      <w:r w:rsidRPr="00651431">
        <w:rPr>
          <w:rFonts w:cs="Times New Roman"/>
          <w:b/>
          <w:bCs/>
          <w:i/>
          <w:iCs/>
          <w:sz w:val="22"/>
        </w:rPr>
        <w:t>: RCS can depend on the material of the target.</w:t>
      </w:r>
      <w:bookmarkEnd w:id="54"/>
    </w:p>
    <w:p w14:paraId="734381B2" w14:textId="77777777" w:rsidR="00D30D4E" w:rsidRPr="00651431" w:rsidRDefault="00D30D4E" w:rsidP="009771BF">
      <w:pPr>
        <w:widowControl/>
        <w:overflowPunct w:val="0"/>
        <w:autoSpaceDE w:val="0"/>
        <w:autoSpaceDN w:val="0"/>
        <w:adjustRightInd w:val="0"/>
        <w:snapToGrid w:val="0"/>
        <w:spacing w:after="120"/>
        <w:textAlignment w:val="baseline"/>
        <w:rPr>
          <w:rFonts w:cs="Times New Roman"/>
          <w:kern w:val="0"/>
          <w:sz w:val="22"/>
        </w:rPr>
      </w:pPr>
    </w:p>
    <w:p w14:paraId="44C32A91" w14:textId="03DBCB98" w:rsidR="00D740E2" w:rsidRPr="00651431" w:rsidRDefault="00D740E2" w:rsidP="009771BF">
      <w:pPr>
        <w:pStyle w:val="3"/>
        <w:numPr>
          <w:ilvl w:val="2"/>
          <w:numId w:val="7"/>
        </w:numPr>
        <w:adjustRightInd w:val="0"/>
        <w:snapToGrid w:val="0"/>
        <w:spacing w:before="0" w:after="120" w:line="240" w:lineRule="auto"/>
        <w:ind w:left="0" w:firstLine="0"/>
        <w:rPr>
          <w:rFonts w:ascii="Arial" w:hAnsi="Arial" w:cs="Arial"/>
          <w:sz w:val="24"/>
          <w:szCs w:val="24"/>
        </w:rPr>
      </w:pPr>
      <w:r w:rsidRPr="00651431">
        <w:rPr>
          <w:rFonts w:ascii="Arial" w:hAnsi="Arial" w:cs="Arial"/>
          <w:sz w:val="24"/>
          <w:szCs w:val="24"/>
        </w:rPr>
        <w:t>How to model RSC for ISAC</w:t>
      </w:r>
    </w:p>
    <w:p w14:paraId="0E44D82B" w14:textId="4B98EFFB" w:rsidR="00D740E2" w:rsidRPr="00651431" w:rsidRDefault="00D740E2"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In SID, the following target examples are given</w:t>
      </w:r>
      <w:r w:rsidR="00D30D4E" w:rsidRPr="00651431">
        <w:rPr>
          <w:rFonts w:cs="Times New Roman"/>
          <w:kern w:val="0"/>
          <w:sz w:val="22"/>
        </w:rPr>
        <w:t>:</w:t>
      </w:r>
    </w:p>
    <w:p w14:paraId="022594C9" w14:textId="77777777" w:rsidR="00D740E2" w:rsidRPr="00651431" w:rsidRDefault="00D740E2" w:rsidP="009771BF">
      <w:pPr>
        <w:pStyle w:val="a8"/>
        <w:widowControl/>
        <w:numPr>
          <w:ilvl w:val="0"/>
          <w:numId w:val="37"/>
        </w:numPr>
        <w:overflowPunct w:val="0"/>
        <w:adjustRightInd w:val="0"/>
        <w:snapToGrid w:val="0"/>
        <w:spacing w:after="120"/>
        <w:ind w:left="420" w:firstLineChars="0"/>
        <w:textAlignment w:val="baseline"/>
        <w:rPr>
          <w:rFonts w:eastAsia="Yu Mincho" w:cs="Times New Roman"/>
          <w:bCs/>
          <w:sz w:val="22"/>
          <w:lang w:val="en-GB" w:eastAsia="ja-JP"/>
        </w:rPr>
      </w:pPr>
      <w:r w:rsidRPr="00651431">
        <w:rPr>
          <w:rFonts w:eastAsia="Yu Mincho" w:cs="Times New Roman"/>
          <w:bCs/>
          <w:sz w:val="22"/>
          <w:lang w:val="en-GB" w:eastAsia="ja-JP"/>
        </w:rPr>
        <w:t>UAVs</w:t>
      </w:r>
    </w:p>
    <w:p w14:paraId="76C9881B" w14:textId="0BFC45A3" w:rsidR="00D740E2" w:rsidRPr="00651431" w:rsidRDefault="00D740E2" w:rsidP="009771BF">
      <w:pPr>
        <w:pStyle w:val="a8"/>
        <w:widowControl/>
        <w:numPr>
          <w:ilvl w:val="0"/>
          <w:numId w:val="37"/>
        </w:numPr>
        <w:overflowPunct w:val="0"/>
        <w:adjustRightInd w:val="0"/>
        <w:snapToGrid w:val="0"/>
        <w:spacing w:after="120"/>
        <w:ind w:left="420" w:firstLineChars="0"/>
        <w:textAlignment w:val="baseline"/>
        <w:rPr>
          <w:rFonts w:eastAsia="Yu Mincho" w:cs="Times New Roman"/>
          <w:bCs/>
          <w:sz w:val="22"/>
          <w:lang w:val="en-GB" w:eastAsia="ja-JP"/>
        </w:rPr>
      </w:pPr>
      <w:r w:rsidRPr="00651431">
        <w:rPr>
          <w:rFonts w:eastAsia="Yu Mincho" w:cs="Times New Roman"/>
          <w:bCs/>
          <w:sz w:val="22"/>
          <w:lang w:val="en-GB" w:eastAsia="ja-JP"/>
        </w:rPr>
        <w:t>Humans indoors and outdoors</w:t>
      </w:r>
    </w:p>
    <w:p w14:paraId="2C7770A5" w14:textId="77777777" w:rsidR="00D740E2" w:rsidRPr="00651431" w:rsidRDefault="00D740E2" w:rsidP="009771BF">
      <w:pPr>
        <w:pStyle w:val="a8"/>
        <w:widowControl/>
        <w:numPr>
          <w:ilvl w:val="0"/>
          <w:numId w:val="37"/>
        </w:numPr>
        <w:overflowPunct w:val="0"/>
        <w:adjustRightInd w:val="0"/>
        <w:snapToGrid w:val="0"/>
        <w:spacing w:after="120"/>
        <w:ind w:left="420" w:firstLineChars="0"/>
        <w:textAlignment w:val="baseline"/>
        <w:rPr>
          <w:rFonts w:eastAsia="Yu Mincho" w:cs="Times New Roman"/>
          <w:bCs/>
          <w:sz w:val="22"/>
          <w:lang w:val="en-GB" w:eastAsia="ja-JP"/>
        </w:rPr>
      </w:pPr>
      <w:r w:rsidRPr="00651431">
        <w:rPr>
          <w:rFonts w:eastAsia="Yu Mincho" w:cs="Times New Roman"/>
          <w:bCs/>
          <w:sz w:val="22"/>
          <w:lang w:val="en-GB" w:eastAsia="ja-JP"/>
        </w:rPr>
        <w:t>Automotive vehicles (at least outdoors)</w:t>
      </w:r>
    </w:p>
    <w:p w14:paraId="7D2925A8" w14:textId="453B5D0E" w:rsidR="00D740E2" w:rsidRPr="00651431" w:rsidRDefault="00D740E2" w:rsidP="009771BF">
      <w:pPr>
        <w:pStyle w:val="a8"/>
        <w:widowControl/>
        <w:numPr>
          <w:ilvl w:val="0"/>
          <w:numId w:val="37"/>
        </w:numPr>
        <w:overflowPunct w:val="0"/>
        <w:adjustRightInd w:val="0"/>
        <w:snapToGrid w:val="0"/>
        <w:spacing w:after="120"/>
        <w:ind w:left="420" w:firstLineChars="0"/>
        <w:textAlignment w:val="baseline"/>
        <w:rPr>
          <w:rFonts w:eastAsia="Yu Mincho" w:cs="Times New Roman"/>
          <w:bCs/>
          <w:sz w:val="22"/>
          <w:lang w:val="en-GB" w:eastAsia="ja-JP"/>
        </w:rPr>
      </w:pPr>
      <w:r w:rsidRPr="00651431">
        <w:rPr>
          <w:rFonts w:eastAsia="Yu Mincho" w:cs="Times New Roman"/>
          <w:bCs/>
          <w:sz w:val="22"/>
          <w:lang w:val="en-GB" w:eastAsia="ja-JP"/>
        </w:rPr>
        <w:t>Automated guided vehicles (e.g.</w:t>
      </w:r>
      <w:r w:rsidR="00D30D4E" w:rsidRPr="00651431">
        <w:rPr>
          <w:rFonts w:eastAsia="Yu Mincho" w:cs="Times New Roman"/>
          <w:bCs/>
          <w:sz w:val="22"/>
          <w:lang w:val="en-GB" w:eastAsia="ja-JP"/>
        </w:rPr>
        <w:t>,</w:t>
      </w:r>
      <w:r w:rsidRPr="00651431">
        <w:rPr>
          <w:rFonts w:eastAsia="Yu Mincho" w:cs="Times New Roman"/>
          <w:bCs/>
          <w:sz w:val="22"/>
          <w:lang w:val="en-GB" w:eastAsia="ja-JP"/>
        </w:rPr>
        <w:t xml:space="preserve"> in indoor factories)</w:t>
      </w:r>
    </w:p>
    <w:p w14:paraId="2E969552" w14:textId="77777777" w:rsidR="00D740E2" w:rsidRPr="00651431" w:rsidRDefault="00D740E2" w:rsidP="009771BF">
      <w:pPr>
        <w:pStyle w:val="a8"/>
        <w:widowControl/>
        <w:numPr>
          <w:ilvl w:val="0"/>
          <w:numId w:val="37"/>
        </w:numPr>
        <w:overflowPunct w:val="0"/>
        <w:adjustRightInd w:val="0"/>
        <w:snapToGrid w:val="0"/>
        <w:spacing w:after="120"/>
        <w:ind w:left="420" w:firstLineChars="0"/>
        <w:textAlignment w:val="baseline"/>
        <w:rPr>
          <w:rFonts w:eastAsia="Yu Mincho" w:cs="Times New Roman"/>
          <w:bCs/>
          <w:sz w:val="22"/>
          <w:lang w:val="en-GB" w:eastAsia="ja-JP"/>
        </w:rPr>
      </w:pPr>
      <w:r w:rsidRPr="00651431">
        <w:rPr>
          <w:rFonts w:eastAsia="Yu Mincho" w:cs="Times New Roman"/>
          <w:bCs/>
          <w:sz w:val="22"/>
          <w:lang w:val="en-GB" w:eastAsia="ja-JP"/>
        </w:rPr>
        <w:t>Objects creating hazards on roads/railways, with a minimum size dependent on frequency</w:t>
      </w:r>
    </w:p>
    <w:p w14:paraId="61EB24DB" w14:textId="5EA04864" w:rsidR="00D740E2" w:rsidRPr="00651431" w:rsidRDefault="00D740E2" w:rsidP="009771BF">
      <w:pPr>
        <w:widowControl/>
        <w:overflowPunct w:val="0"/>
        <w:autoSpaceDE w:val="0"/>
        <w:autoSpaceDN w:val="0"/>
        <w:adjustRightInd w:val="0"/>
        <w:snapToGrid w:val="0"/>
        <w:spacing w:after="120"/>
        <w:textAlignment w:val="baseline"/>
        <w:rPr>
          <w:rFonts w:cs="Times New Roman"/>
          <w:sz w:val="22"/>
        </w:rPr>
      </w:pPr>
      <w:r w:rsidRPr="00651431">
        <w:rPr>
          <w:rFonts w:cs="Times New Roman"/>
          <w:sz w:val="22"/>
        </w:rPr>
        <w:lastRenderedPageBreak/>
        <w:t xml:space="preserve">For different carrier frequency, the minimum radius of a sphere to be within the optical region, </w:t>
      </w:r>
      <w:r w:rsidR="00493224" w:rsidRPr="00651431">
        <w:rPr>
          <w:rFonts w:cs="Times New Roman"/>
          <w:sz w:val="22"/>
        </w:rPr>
        <w:t>i.e.,</w:t>
      </w:r>
      <w:r w:rsidRPr="00651431">
        <w:rPr>
          <w:rFonts w:cs="Times New Roman"/>
          <w:sz w:val="22"/>
        </w:rPr>
        <w:t xml:space="preserve"> </w:t>
      </w:r>
      <m:oMath>
        <m:f>
          <m:fPr>
            <m:ctrlPr>
              <w:rPr>
                <w:rFonts w:ascii="Cambria Math" w:hAnsi="Cambria Math" w:cs="Times New Roman"/>
                <w:i/>
                <w:sz w:val="22"/>
              </w:rPr>
            </m:ctrlPr>
          </m:fPr>
          <m:num>
            <m:r>
              <w:rPr>
                <w:rFonts w:ascii="Cambria Math" w:hAnsi="Cambria Math" w:cs="Times New Roman"/>
                <w:sz w:val="22"/>
              </w:rPr>
              <m:t>2πr</m:t>
            </m:r>
          </m:num>
          <m:den>
            <m:r>
              <w:rPr>
                <w:rFonts w:ascii="Cambria Math" w:hAnsi="Cambria Math" w:cs="Times New Roman"/>
                <w:sz w:val="22"/>
              </w:rPr>
              <m:t>λ</m:t>
            </m:r>
          </m:den>
        </m:f>
        <m:r>
          <w:rPr>
            <w:rFonts w:ascii="Cambria Math" w:hAnsi="Cambria Math" w:cs="Times New Roman"/>
            <w:sz w:val="22"/>
          </w:rPr>
          <m:t>≧10</m:t>
        </m:r>
      </m:oMath>
      <w:r w:rsidRPr="00651431">
        <w:rPr>
          <w:rFonts w:cs="Times New Roman"/>
          <w:sz w:val="22"/>
        </w:rPr>
        <w:t xml:space="preserve"> is shown in </w:t>
      </w:r>
      <w:r w:rsidRPr="00651431">
        <w:rPr>
          <w:rFonts w:cs="Times New Roman"/>
          <w:sz w:val="22"/>
        </w:rPr>
        <w:fldChar w:fldCharType="begin"/>
      </w:r>
      <w:r w:rsidRPr="00651431">
        <w:rPr>
          <w:rFonts w:cs="Times New Roman"/>
          <w:sz w:val="22"/>
        </w:rPr>
        <w:instrText xml:space="preserve"> REF _Ref158046072 \h </w:instrText>
      </w:r>
      <w:r w:rsidR="00A10D7D" w:rsidRPr="00651431">
        <w:rPr>
          <w:rFonts w:cs="Times New Roman"/>
          <w:sz w:val="22"/>
        </w:rPr>
        <w:instrText xml:space="preserve"> \* MERGEFORMAT </w:instrText>
      </w:r>
      <w:r w:rsidRPr="00651431">
        <w:rPr>
          <w:rFonts w:cs="Times New Roman"/>
          <w:sz w:val="22"/>
        </w:rPr>
      </w:r>
      <w:r w:rsidRPr="00651431">
        <w:rPr>
          <w:rFonts w:cs="Times New Roman"/>
          <w:sz w:val="22"/>
        </w:rPr>
        <w:fldChar w:fldCharType="separate"/>
      </w:r>
      <w:r w:rsidR="00872759" w:rsidRPr="00651431">
        <w:rPr>
          <w:rFonts w:cs="Times New Roman"/>
          <w:kern w:val="0"/>
          <w:sz w:val="22"/>
        </w:rPr>
        <w:t xml:space="preserve">Table </w:t>
      </w:r>
      <w:r w:rsidR="00872759">
        <w:rPr>
          <w:rFonts w:cs="Times New Roman"/>
          <w:noProof/>
          <w:kern w:val="0"/>
          <w:sz w:val="22"/>
        </w:rPr>
        <w:t>2</w:t>
      </w:r>
      <w:r w:rsidRPr="00651431">
        <w:rPr>
          <w:rFonts w:cs="Times New Roman"/>
          <w:sz w:val="22"/>
        </w:rPr>
        <w:fldChar w:fldCharType="end"/>
      </w:r>
      <w:r w:rsidRPr="00651431">
        <w:rPr>
          <w:rFonts w:cs="Times New Roman"/>
          <w:kern w:val="0"/>
          <w:sz w:val="22"/>
        </w:rPr>
        <w:t xml:space="preserve">. </w:t>
      </w:r>
      <w:r w:rsidRPr="00651431">
        <w:rPr>
          <w:rFonts w:cs="Times New Roman"/>
          <w:sz w:val="22"/>
        </w:rPr>
        <w:t>Considering the typical targets in intruder detection and tracking use cases, the RCS modelling in optical region shall be prioritized.</w:t>
      </w:r>
    </w:p>
    <w:p w14:paraId="14F1DCFF" w14:textId="77B9C23C" w:rsidR="00D740E2" w:rsidRPr="00651431" w:rsidRDefault="00D740E2" w:rsidP="009771BF">
      <w:pPr>
        <w:pStyle w:val="a9"/>
        <w:adjustRightInd w:val="0"/>
        <w:snapToGrid w:val="0"/>
        <w:spacing w:before="120"/>
        <w:jc w:val="center"/>
        <w:rPr>
          <w:rFonts w:ascii="Times New Roman" w:eastAsiaTheme="minorEastAsia" w:hAnsi="Times New Roman" w:cs="Times New Roman"/>
          <w:kern w:val="0"/>
          <w:sz w:val="22"/>
          <w:szCs w:val="22"/>
        </w:rPr>
      </w:pPr>
      <w:bookmarkStart w:id="55" w:name="_Ref158046072"/>
      <w:r w:rsidRPr="00651431">
        <w:rPr>
          <w:rFonts w:ascii="Times New Roman" w:eastAsiaTheme="minorEastAsia" w:hAnsi="Times New Roman" w:cs="Times New Roman"/>
          <w:kern w:val="0"/>
          <w:sz w:val="22"/>
          <w:szCs w:val="22"/>
        </w:rPr>
        <w:t xml:space="preserve">Table </w:t>
      </w:r>
      <w:r w:rsidRPr="00651431">
        <w:rPr>
          <w:rFonts w:ascii="Times New Roman" w:eastAsiaTheme="minorEastAsia" w:hAnsi="Times New Roman" w:cs="Times New Roman"/>
          <w:kern w:val="0"/>
          <w:sz w:val="22"/>
          <w:szCs w:val="22"/>
        </w:rPr>
        <w:fldChar w:fldCharType="begin"/>
      </w:r>
      <w:r w:rsidRPr="00651431">
        <w:rPr>
          <w:rFonts w:ascii="Times New Roman" w:eastAsiaTheme="minorEastAsia" w:hAnsi="Times New Roman" w:cs="Times New Roman"/>
          <w:kern w:val="0"/>
          <w:sz w:val="22"/>
          <w:szCs w:val="22"/>
        </w:rPr>
        <w:instrText xml:space="preserve"> SEQ Table \* ARABIC </w:instrText>
      </w:r>
      <w:r w:rsidRPr="00651431">
        <w:rPr>
          <w:rFonts w:ascii="Times New Roman" w:eastAsiaTheme="minorEastAsia" w:hAnsi="Times New Roman" w:cs="Times New Roman"/>
          <w:kern w:val="0"/>
          <w:sz w:val="22"/>
          <w:szCs w:val="22"/>
        </w:rPr>
        <w:fldChar w:fldCharType="separate"/>
      </w:r>
      <w:r w:rsidR="00872759">
        <w:rPr>
          <w:rFonts w:ascii="Times New Roman" w:eastAsiaTheme="minorEastAsia" w:hAnsi="Times New Roman" w:cs="Times New Roman"/>
          <w:noProof/>
          <w:kern w:val="0"/>
          <w:sz w:val="22"/>
          <w:szCs w:val="22"/>
        </w:rPr>
        <w:t>2</w:t>
      </w:r>
      <w:r w:rsidRPr="00651431">
        <w:rPr>
          <w:rFonts w:ascii="Times New Roman" w:eastAsiaTheme="minorEastAsia" w:hAnsi="Times New Roman" w:cs="Times New Roman"/>
          <w:kern w:val="0"/>
          <w:sz w:val="22"/>
          <w:szCs w:val="22"/>
        </w:rPr>
        <w:fldChar w:fldCharType="end"/>
      </w:r>
      <w:bookmarkEnd w:id="55"/>
      <w:r w:rsidRPr="00651431">
        <w:rPr>
          <w:rFonts w:ascii="Times New Roman" w:eastAsiaTheme="minorEastAsia" w:hAnsi="Times New Roman" w:cs="Times New Roman"/>
          <w:kern w:val="0"/>
          <w:sz w:val="22"/>
          <w:szCs w:val="22"/>
        </w:rPr>
        <w:t xml:space="preserve"> </w:t>
      </w:r>
      <w:r w:rsidR="00493224" w:rsidRPr="00651431">
        <w:rPr>
          <w:rFonts w:ascii="Times New Roman" w:eastAsiaTheme="minorEastAsia" w:hAnsi="Times New Roman" w:cs="Times New Roman"/>
          <w:kern w:val="0"/>
          <w:sz w:val="22"/>
          <w:szCs w:val="22"/>
        </w:rPr>
        <w:t>M</w:t>
      </w:r>
      <w:r w:rsidRPr="00651431">
        <w:rPr>
          <w:rFonts w:ascii="Times New Roman" w:eastAsiaTheme="minorEastAsia" w:hAnsi="Times New Roman" w:cs="Times New Roman"/>
          <w:kern w:val="0"/>
          <w:sz w:val="22"/>
          <w:szCs w:val="22"/>
        </w:rPr>
        <w:t>inimum radius of a sphere to be within the optical region.</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525"/>
        <w:gridCol w:w="4525"/>
      </w:tblGrid>
      <w:tr w:rsidR="00C620EF" w:rsidRPr="00F52AC0" w14:paraId="3C3F68B0" w14:textId="77777777" w:rsidTr="00F52AC0">
        <w:tc>
          <w:tcPr>
            <w:tcW w:w="4530" w:type="dxa"/>
            <w:shd w:val="clear" w:color="auto" w:fill="BFBFBF" w:themeFill="background1" w:themeFillShade="BF"/>
            <w:vAlign w:val="center"/>
          </w:tcPr>
          <w:p w14:paraId="1DB7EAA5" w14:textId="77777777" w:rsidR="00D740E2" w:rsidRPr="00F52AC0" w:rsidRDefault="00D740E2" w:rsidP="009771BF">
            <w:pPr>
              <w:widowControl/>
              <w:overflowPunct w:val="0"/>
              <w:snapToGrid w:val="0"/>
              <w:spacing w:after="0"/>
              <w:textAlignment w:val="baseline"/>
              <w:rPr>
                <w:b/>
                <w:bCs/>
                <w:iCs/>
                <w:sz w:val="22"/>
                <w:szCs w:val="22"/>
              </w:rPr>
            </w:pPr>
            <w:r w:rsidRPr="00F52AC0">
              <w:rPr>
                <w:b/>
                <w:bCs/>
                <w:iCs/>
                <w:sz w:val="22"/>
                <w:szCs w:val="22"/>
              </w:rPr>
              <w:t>Frequency</w:t>
            </w:r>
          </w:p>
        </w:tc>
        <w:tc>
          <w:tcPr>
            <w:tcW w:w="4530" w:type="dxa"/>
            <w:shd w:val="clear" w:color="auto" w:fill="BFBFBF" w:themeFill="background1" w:themeFillShade="BF"/>
            <w:vAlign w:val="center"/>
          </w:tcPr>
          <w:p w14:paraId="33B184C6" w14:textId="77777777" w:rsidR="00D740E2" w:rsidRPr="00F52AC0" w:rsidRDefault="00D740E2" w:rsidP="009771BF">
            <w:pPr>
              <w:widowControl/>
              <w:overflowPunct w:val="0"/>
              <w:snapToGrid w:val="0"/>
              <w:spacing w:after="0"/>
              <w:textAlignment w:val="baseline"/>
              <w:rPr>
                <w:b/>
                <w:bCs/>
                <w:iCs/>
                <w:sz w:val="22"/>
                <w:szCs w:val="22"/>
              </w:rPr>
            </w:pPr>
            <w:r w:rsidRPr="00F52AC0">
              <w:rPr>
                <w:b/>
                <w:bCs/>
                <w:iCs/>
                <w:sz w:val="22"/>
                <w:szCs w:val="22"/>
              </w:rPr>
              <w:t>Minimum radius</w:t>
            </w:r>
          </w:p>
        </w:tc>
      </w:tr>
      <w:tr w:rsidR="00C620EF" w:rsidRPr="00651431" w14:paraId="43F41638" w14:textId="77777777" w:rsidTr="00F52AC0">
        <w:tc>
          <w:tcPr>
            <w:tcW w:w="4530" w:type="dxa"/>
            <w:vAlign w:val="center"/>
          </w:tcPr>
          <w:p w14:paraId="679FE9B9" w14:textId="77777777" w:rsidR="00D740E2" w:rsidRPr="00651431" w:rsidRDefault="00D740E2" w:rsidP="009771BF">
            <w:pPr>
              <w:widowControl/>
              <w:overflowPunct w:val="0"/>
              <w:snapToGrid w:val="0"/>
              <w:spacing w:after="0"/>
              <w:textAlignment w:val="baseline"/>
              <w:rPr>
                <w:iCs/>
                <w:sz w:val="22"/>
                <w:szCs w:val="22"/>
              </w:rPr>
            </w:pPr>
            <w:r w:rsidRPr="00651431">
              <w:rPr>
                <w:iCs/>
                <w:sz w:val="22"/>
                <w:szCs w:val="22"/>
              </w:rPr>
              <w:t>2GHz</w:t>
            </w:r>
          </w:p>
        </w:tc>
        <w:tc>
          <w:tcPr>
            <w:tcW w:w="4530" w:type="dxa"/>
            <w:vAlign w:val="center"/>
          </w:tcPr>
          <w:p w14:paraId="7CD64A7A" w14:textId="77777777" w:rsidR="00D740E2" w:rsidRPr="00651431" w:rsidRDefault="00D740E2" w:rsidP="009771BF">
            <w:pPr>
              <w:widowControl/>
              <w:overflowPunct w:val="0"/>
              <w:snapToGrid w:val="0"/>
              <w:spacing w:after="0"/>
              <w:textAlignment w:val="baseline"/>
              <w:rPr>
                <w:iCs/>
                <w:sz w:val="22"/>
                <w:szCs w:val="22"/>
              </w:rPr>
            </w:pPr>
            <w:r w:rsidRPr="00651431">
              <w:rPr>
                <w:iCs/>
                <w:sz w:val="22"/>
                <w:szCs w:val="22"/>
              </w:rPr>
              <w:t>0.23m</w:t>
            </w:r>
          </w:p>
        </w:tc>
      </w:tr>
      <w:tr w:rsidR="00C620EF" w:rsidRPr="00651431" w14:paraId="41D3D945" w14:textId="77777777" w:rsidTr="00F52AC0">
        <w:tc>
          <w:tcPr>
            <w:tcW w:w="4530" w:type="dxa"/>
            <w:vAlign w:val="center"/>
          </w:tcPr>
          <w:p w14:paraId="06052B67" w14:textId="77777777" w:rsidR="00D740E2" w:rsidRPr="00651431" w:rsidRDefault="00D740E2" w:rsidP="009771BF">
            <w:pPr>
              <w:widowControl/>
              <w:overflowPunct w:val="0"/>
              <w:snapToGrid w:val="0"/>
              <w:spacing w:after="0"/>
              <w:textAlignment w:val="baseline"/>
              <w:rPr>
                <w:iCs/>
                <w:sz w:val="22"/>
                <w:szCs w:val="22"/>
              </w:rPr>
            </w:pPr>
            <w:r w:rsidRPr="00651431">
              <w:rPr>
                <w:iCs/>
                <w:sz w:val="22"/>
                <w:szCs w:val="22"/>
              </w:rPr>
              <w:t>5GHz</w:t>
            </w:r>
          </w:p>
        </w:tc>
        <w:tc>
          <w:tcPr>
            <w:tcW w:w="4530" w:type="dxa"/>
            <w:vAlign w:val="center"/>
          </w:tcPr>
          <w:p w14:paraId="0F5EC5B8" w14:textId="77777777" w:rsidR="00D740E2" w:rsidRPr="00651431" w:rsidRDefault="00D740E2" w:rsidP="009771BF">
            <w:pPr>
              <w:widowControl/>
              <w:overflowPunct w:val="0"/>
              <w:snapToGrid w:val="0"/>
              <w:spacing w:after="0"/>
              <w:textAlignment w:val="baseline"/>
              <w:rPr>
                <w:iCs/>
                <w:sz w:val="22"/>
                <w:szCs w:val="22"/>
              </w:rPr>
            </w:pPr>
            <w:r w:rsidRPr="00651431">
              <w:rPr>
                <w:iCs/>
                <w:sz w:val="22"/>
                <w:szCs w:val="22"/>
              </w:rPr>
              <w:t>0.1m</w:t>
            </w:r>
          </w:p>
        </w:tc>
      </w:tr>
      <w:tr w:rsidR="00C620EF" w:rsidRPr="00651431" w14:paraId="45DEA58C" w14:textId="77777777" w:rsidTr="00F52AC0">
        <w:tc>
          <w:tcPr>
            <w:tcW w:w="4530" w:type="dxa"/>
            <w:vAlign w:val="center"/>
          </w:tcPr>
          <w:p w14:paraId="7742F318" w14:textId="77777777" w:rsidR="00D740E2" w:rsidRPr="00651431" w:rsidRDefault="00D740E2" w:rsidP="009771BF">
            <w:pPr>
              <w:widowControl/>
              <w:overflowPunct w:val="0"/>
              <w:snapToGrid w:val="0"/>
              <w:spacing w:after="0"/>
              <w:textAlignment w:val="baseline"/>
              <w:rPr>
                <w:iCs/>
                <w:sz w:val="22"/>
                <w:szCs w:val="22"/>
              </w:rPr>
            </w:pPr>
            <w:r w:rsidRPr="00651431">
              <w:rPr>
                <w:iCs/>
                <w:sz w:val="22"/>
                <w:szCs w:val="22"/>
              </w:rPr>
              <w:t>10GHz</w:t>
            </w:r>
          </w:p>
        </w:tc>
        <w:tc>
          <w:tcPr>
            <w:tcW w:w="4530" w:type="dxa"/>
            <w:vAlign w:val="center"/>
          </w:tcPr>
          <w:p w14:paraId="5E74E76A" w14:textId="77777777" w:rsidR="00D740E2" w:rsidRPr="00651431" w:rsidRDefault="00D740E2" w:rsidP="009771BF">
            <w:pPr>
              <w:widowControl/>
              <w:overflowPunct w:val="0"/>
              <w:snapToGrid w:val="0"/>
              <w:spacing w:after="0"/>
              <w:textAlignment w:val="baseline"/>
              <w:rPr>
                <w:iCs/>
                <w:sz w:val="22"/>
                <w:szCs w:val="22"/>
              </w:rPr>
            </w:pPr>
            <w:r w:rsidRPr="00651431">
              <w:rPr>
                <w:iCs/>
                <w:sz w:val="22"/>
                <w:szCs w:val="22"/>
              </w:rPr>
              <w:t>0.05m</w:t>
            </w:r>
          </w:p>
        </w:tc>
      </w:tr>
      <w:tr w:rsidR="00C620EF" w:rsidRPr="00651431" w14:paraId="71778378" w14:textId="77777777" w:rsidTr="00F52AC0">
        <w:tc>
          <w:tcPr>
            <w:tcW w:w="4530" w:type="dxa"/>
            <w:vAlign w:val="center"/>
          </w:tcPr>
          <w:p w14:paraId="0981D61D" w14:textId="77777777" w:rsidR="00D740E2" w:rsidRPr="00651431" w:rsidRDefault="00D740E2" w:rsidP="009771BF">
            <w:pPr>
              <w:widowControl/>
              <w:overflowPunct w:val="0"/>
              <w:snapToGrid w:val="0"/>
              <w:spacing w:after="0"/>
              <w:textAlignment w:val="baseline"/>
              <w:rPr>
                <w:iCs/>
                <w:sz w:val="22"/>
                <w:szCs w:val="22"/>
              </w:rPr>
            </w:pPr>
            <w:r w:rsidRPr="00651431">
              <w:rPr>
                <w:iCs/>
                <w:sz w:val="22"/>
                <w:szCs w:val="22"/>
              </w:rPr>
              <w:t>30GHz</w:t>
            </w:r>
          </w:p>
        </w:tc>
        <w:tc>
          <w:tcPr>
            <w:tcW w:w="4530" w:type="dxa"/>
            <w:vAlign w:val="center"/>
          </w:tcPr>
          <w:p w14:paraId="54FFB960" w14:textId="77777777" w:rsidR="00D740E2" w:rsidRPr="00651431" w:rsidRDefault="00D740E2" w:rsidP="009771BF">
            <w:pPr>
              <w:widowControl/>
              <w:overflowPunct w:val="0"/>
              <w:snapToGrid w:val="0"/>
              <w:spacing w:after="0"/>
              <w:textAlignment w:val="baseline"/>
              <w:rPr>
                <w:iCs/>
                <w:sz w:val="22"/>
                <w:szCs w:val="22"/>
              </w:rPr>
            </w:pPr>
            <w:r w:rsidRPr="00651431">
              <w:rPr>
                <w:iCs/>
                <w:sz w:val="22"/>
                <w:szCs w:val="22"/>
              </w:rPr>
              <w:t>0.016m</w:t>
            </w:r>
          </w:p>
        </w:tc>
      </w:tr>
      <w:tr w:rsidR="00C620EF" w:rsidRPr="00651431" w14:paraId="39D78C1A" w14:textId="77777777" w:rsidTr="00F52AC0">
        <w:tc>
          <w:tcPr>
            <w:tcW w:w="4530" w:type="dxa"/>
            <w:vAlign w:val="center"/>
          </w:tcPr>
          <w:p w14:paraId="10FB8C81" w14:textId="77777777" w:rsidR="00D740E2" w:rsidRPr="00651431" w:rsidRDefault="00D740E2" w:rsidP="009771BF">
            <w:pPr>
              <w:widowControl/>
              <w:overflowPunct w:val="0"/>
              <w:snapToGrid w:val="0"/>
              <w:spacing w:after="0"/>
              <w:textAlignment w:val="baseline"/>
              <w:rPr>
                <w:iCs/>
                <w:sz w:val="22"/>
                <w:szCs w:val="22"/>
              </w:rPr>
            </w:pPr>
            <w:r w:rsidRPr="00651431">
              <w:rPr>
                <w:iCs/>
                <w:sz w:val="22"/>
                <w:szCs w:val="22"/>
              </w:rPr>
              <w:t>60GHz</w:t>
            </w:r>
          </w:p>
        </w:tc>
        <w:tc>
          <w:tcPr>
            <w:tcW w:w="4530" w:type="dxa"/>
            <w:vAlign w:val="center"/>
          </w:tcPr>
          <w:p w14:paraId="1D49F8B9" w14:textId="77777777" w:rsidR="00D740E2" w:rsidRPr="00651431" w:rsidRDefault="00D740E2" w:rsidP="009771BF">
            <w:pPr>
              <w:widowControl/>
              <w:overflowPunct w:val="0"/>
              <w:snapToGrid w:val="0"/>
              <w:spacing w:after="0"/>
              <w:textAlignment w:val="baseline"/>
              <w:rPr>
                <w:iCs/>
                <w:sz w:val="22"/>
                <w:szCs w:val="22"/>
              </w:rPr>
            </w:pPr>
            <w:r w:rsidRPr="00651431">
              <w:rPr>
                <w:iCs/>
                <w:sz w:val="22"/>
                <w:szCs w:val="22"/>
              </w:rPr>
              <w:t>0.008m</w:t>
            </w:r>
          </w:p>
        </w:tc>
      </w:tr>
    </w:tbl>
    <w:p w14:paraId="2F36BBCA" w14:textId="77777777" w:rsidR="00493224" w:rsidRPr="00651431" w:rsidRDefault="00493224" w:rsidP="009771BF">
      <w:pPr>
        <w:widowControl/>
        <w:overflowPunct w:val="0"/>
        <w:autoSpaceDE w:val="0"/>
        <w:autoSpaceDN w:val="0"/>
        <w:adjustRightInd w:val="0"/>
        <w:snapToGrid w:val="0"/>
        <w:spacing w:after="120"/>
        <w:jc w:val="left"/>
        <w:textAlignment w:val="baseline"/>
        <w:rPr>
          <w:rFonts w:cs="Times New Roman"/>
          <w:b/>
          <w:bCs/>
          <w:i/>
          <w:iCs/>
          <w:sz w:val="22"/>
        </w:rPr>
      </w:pPr>
    </w:p>
    <w:p w14:paraId="1D269272" w14:textId="285C8DFB" w:rsidR="00D740E2" w:rsidRPr="00F52AC0" w:rsidRDefault="00D740E2" w:rsidP="009771BF">
      <w:pPr>
        <w:widowControl/>
        <w:overflowPunct w:val="0"/>
        <w:autoSpaceDE w:val="0"/>
        <w:autoSpaceDN w:val="0"/>
        <w:adjustRightInd w:val="0"/>
        <w:snapToGrid w:val="0"/>
        <w:spacing w:after="120"/>
        <w:jc w:val="left"/>
        <w:textAlignment w:val="baseline"/>
        <w:rPr>
          <w:rFonts w:cs="Times New Roman"/>
          <w:b/>
          <w:bCs/>
          <w:i/>
          <w:iCs/>
          <w:sz w:val="22"/>
        </w:rPr>
      </w:pPr>
      <w:bookmarkStart w:id="56" w:name="_Ref159262607"/>
      <w:r w:rsidRPr="00651431">
        <w:rPr>
          <w:rFonts w:cs="Times New Roman"/>
          <w:b/>
          <w:bCs/>
          <w:i/>
          <w:iCs/>
          <w:sz w:val="22"/>
        </w:rPr>
        <w:t xml:space="preserve">Observation </w:t>
      </w:r>
      <w:r w:rsidRPr="00651431">
        <w:rPr>
          <w:rFonts w:cs="Times New Roman"/>
          <w:b/>
          <w:bCs/>
          <w:i/>
          <w:iCs/>
          <w:sz w:val="22"/>
        </w:rPr>
        <w:fldChar w:fldCharType="begin"/>
      </w:r>
      <w:r w:rsidRPr="00651431">
        <w:rPr>
          <w:rFonts w:cs="Times New Roman"/>
          <w:b/>
          <w:bCs/>
          <w:i/>
          <w:iCs/>
          <w:sz w:val="22"/>
        </w:rPr>
        <w:instrText xml:space="preserve"> SEQ Observation \* ARABIC </w:instrText>
      </w:r>
      <w:r w:rsidRPr="00651431">
        <w:rPr>
          <w:rFonts w:cs="Times New Roman"/>
          <w:b/>
          <w:bCs/>
          <w:i/>
          <w:iCs/>
          <w:sz w:val="22"/>
        </w:rPr>
        <w:fldChar w:fldCharType="separate"/>
      </w:r>
      <w:r w:rsidR="00872759">
        <w:rPr>
          <w:rFonts w:cs="Times New Roman"/>
          <w:b/>
          <w:bCs/>
          <w:i/>
          <w:iCs/>
          <w:noProof/>
          <w:sz w:val="22"/>
        </w:rPr>
        <w:t>7</w:t>
      </w:r>
      <w:r w:rsidRPr="00651431">
        <w:rPr>
          <w:rFonts w:cs="Times New Roman"/>
          <w:b/>
          <w:bCs/>
          <w:i/>
          <w:iCs/>
          <w:sz w:val="22"/>
        </w:rPr>
        <w:fldChar w:fldCharType="end"/>
      </w:r>
      <w:r w:rsidRPr="00651431">
        <w:rPr>
          <w:rFonts w:cs="Times New Roman"/>
          <w:b/>
          <w:bCs/>
          <w:i/>
          <w:iCs/>
          <w:sz w:val="22"/>
        </w:rPr>
        <w:t xml:space="preserve">: </w:t>
      </w:r>
      <w:r w:rsidRPr="00F52AC0">
        <w:rPr>
          <w:rFonts w:cs="Times New Roman"/>
          <w:b/>
          <w:bCs/>
          <w:i/>
          <w:iCs/>
          <w:sz w:val="22"/>
        </w:rPr>
        <w:t>RCS modelling in optical region shall be prioritized in ISAC study</w:t>
      </w:r>
      <w:r w:rsidR="00D30D4E" w:rsidRPr="00F52AC0">
        <w:rPr>
          <w:rFonts w:cs="Times New Roman"/>
          <w:b/>
          <w:bCs/>
          <w:i/>
          <w:iCs/>
          <w:sz w:val="22"/>
        </w:rPr>
        <w:t>.</w:t>
      </w:r>
      <w:bookmarkEnd w:id="56"/>
    </w:p>
    <w:p w14:paraId="6BCCE073" w14:textId="237A77D4" w:rsidR="00D740E2" w:rsidRPr="00651431" w:rsidRDefault="00D740E2" w:rsidP="009771BF">
      <w:pPr>
        <w:widowControl/>
        <w:overflowPunct w:val="0"/>
        <w:autoSpaceDE w:val="0"/>
        <w:autoSpaceDN w:val="0"/>
        <w:adjustRightInd w:val="0"/>
        <w:snapToGrid w:val="0"/>
        <w:spacing w:after="120"/>
        <w:textAlignment w:val="baseline"/>
        <w:rPr>
          <w:rFonts w:cs="Times New Roman"/>
          <w:sz w:val="22"/>
        </w:rPr>
      </w:pPr>
      <w:r w:rsidRPr="00651431">
        <w:rPr>
          <w:rFonts w:cs="Times New Roman"/>
          <w:sz w:val="22"/>
        </w:rPr>
        <w:t>In the optical region, the RCS of a target can fluctuate spatially as well as temporarily. Compared with simple shapes, practical targets are far more complicated in structure, and the RCS of these targets are often complicated functions and quite sensitive to aspects. A complex target such as cars, aircraft, etc. can be considered as comprising a large number of independent objects that scattering energy in all directions. The relative phases and amplitudes of the scattered signal</w:t>
      </w:r>
      <w:r w:rsidR="000E67BA" w:rsidRPr="00651431">
        <w:rPr>
          <w:rFonts w:cs="Times New Roman"/>
          <w:sz w:val="22"/>
        </w:rPr>
        <w:t xml:space="preserve"> in a direction</w:t>
      </w:r>
      <w:r w:rsidRPr="00651431">
        <w:rPr>
          <w:rFonts w:cs="Times New Roman"/>
          <w:sz w:val="22"/>
        </w:rPr>
        <w:t xml:space="preserve"> from each object can be different due to the distance among objects, and the summation can result in reinforcement or cancellation of the scatter signal. By this way, the total RCS will vary as the view angle changes. A more </w:t>
      </w:r>
      <w:r w:rsidR="000E67BA" w:rsidRPr="00651431">
        <w:rPr>
          <w:rFonts w:cs="Times New Roman"/>
          <w:sz w:val="22"/>
        </w:rPr>
        <w:t xml:space="preserve">accurate but </w:t>
      </w:r>
      <w:r w:rsidRPr="00651431">
        <w:rPr>
          <w:rFonts w:cs="Times New Roman"/>
          <w:sz w:val="22"/>
        </w:rPr>
        <w:t xml:space="preserve">complicated modelling is to break up a target into a number of simple geometrical shapes. The contribution of each simple shape can then be computed (considering angle changes and shadowing of one component by another) and combined to generate the overall RCS of the target. </w:t>
      </w:r>
      <w:r w:rsidRPr="00651431">
        <w:rPr>
          <w:rFonts w:cs="Times New Roman"/>
          <w:kern w:val="0"/>
          <w:sz w:val="22"/>
        </w:rPr>
        <w:t>However,</w:t>
      </w:r>
      <w:r w:rsidRPr="00651431">
        <w:rPr>
          <w:rFonts w:cs="Times New Roman"/>
          <w:sz w:val="22"/>
        </w:rPr>
        <w:t xml:space="preserve"> the RCS of any particular target is still very difficult to specify concisely. The most difficult part is how to construct the scatters of a target which are dominant for RCS calculation.</w:t>
      </w:r>
    </w:p>
    <w:p w14:paraId="2DCB8F18" w14:textId="7089CCBA" w:rsidR="00D740E2" w:rsidRPr="00651431" w:rsidRDefault="00D740E2"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As discussed in section </w:t>
      </w:r>
      <w:r w:rsidR="00DF59A1" w:rsidRPr="00651431">
        <w:rPr>
          <w:rFonts w:cs="Times New Roman"/>
          <w:kern w:val="0"/>
          <w:sz w:val="22"/>
        </w:rPr>
        <w:fldChar w:fldCharType="begin"/>
      </w:r>
      <w:r w:rsidR="00DF59A1" w:rsidRPr="00651431">
        <w:rPr>
          <w:rFonts w:cs="Times New Roman"/>
          <w:kern w:val="0"/>
          <w:sz w:val="22"/>
        </w:rPr>
        <w:instrText xml:space="preserve"> REF _Ref159245053 \r \h </w:instrText>
      </w:r>
      <w:r w:rsidR="00651431" w:rsidRPr="00651431">
        <w:rPr>
          <w:rFonts w:cs="Times New Roman"/>
          <w:kern w:val="0"/>
          <w:sz w:val="22"/>
        </w:rPr>
        <w:instrText xml:space="preserve"> \* MERGEFORMAT </w:instrText>
      </w:r>
      <w:r w:rsidR="00DF59A1" w:rsidRPr="00651431">
        <w:rPr>
          <w:rFonts w:cs="Times New Roman"/>
          <w:kern w:val="0"/>
          <w:sz w:val="22"/>
        </w:rPr>
      </w:r>
      <w:r w:rsidR="00DF59A1" w:rsidRPr="00651431">
        <w:rPr>
          <w:rFonts w:cs="Times New Roman"/>
          <w:kern w:val="0"/>
          <w:sz w:val="22"/>
        </w:rPr>
        <w:fldChar w:fldCharType="separate"/>
      </w:r>
      <w:r w:rsidR="00872759">
        <w:rPr>
          <w:rFonts w:cs="Times New Roman"/>
          <w:kern w:val="0"/>
          <w:sz w:val="22"/>
        </w:rPr>
        <w:t>3.3.1</w:t>
      </w:r>
      <w:r w:rsidR="00DF59A1" w:rsidRPr="00651431">
        <w:rPr>
          <w:rFonts w:cs="Times New Roman"/>
          <w:kern w:val="0"/>
          <w:sz w:val="22"/>
        </w:rPr>
        <w:fldChar w:fldCharType="end"/>
      </w:r>
      <w:r w:rsidRPr="00651431">
        <w:rPr>
          <w:rFonts w:cs="Times New Roman"/>
          <w:kern w:val="0"/>
          <w:sz w:val="22"/>
        </w:rPr>
        <w:t xml:space="preserve">, the RCS can be a very complicated function of many factors, and various analytical and/or numerical RCS prediction methods have been proposed for RCS modelling in radar study. A very complicated RCS </w:t>
      </w:r>
      <w:r w:rsidR="001057E4" w:rsidRPr="00651431">
        <w:rPr>
          <w:rFonts w:cs="Times New Roman"/>
          <w:kern w:val="0"/>
          <w:sz w:val="22"/>
        </w:rPr>
        <w:t>modelling</w:t>
      </w:r>
      <w:r w:rsidRPr="00651431">
        <w:rPr>
          <w:rFonts w:cs="Times New Roman"/>
          <w:kern w:val="0"/>
          <w:sz w:val="22"/>
        </w:rPr>
        <w:t xml:space="preserve"> may help to precisely characterize the RCS of a practical target; however, defining such a model may not match the expertise of 3GPP, and introduce too much complexity of 3GPP evaluation. In addition, a very precise RCS model may not be necessary for intruder detection and tracking use cases. A simplified RCS model with sufficient precision to satisfy the requirement of interesting use cases would be preferred.</w:t>
      </w:r>
    </w:p>
    <w:p w14:paraId="753D542C" w14:textId="636C4533" w:rsidR="00D740E2" w:rsidRPr="00651431" w:rsidRDefault="00D740E2"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To simplify the RCS modelling, using a constant (nonfluctuating) RCS is an alternative when </w:t>
      </w:r>
      <w:r w:rsidRPr="009A5B1C">
        <w:rPr>
          <w:rFonts w:cs="Times New Roman"/>
          <w:i/>
          <w:iCs/>
          <w:kern w:val="0"/>
          <w:sz w:val="22"/>
        </w:rPr>
        <w:t>a priori</w:t>
      </w:r>
      <w:r w:rsidRPr="00651431">
        <w:rPr>
          <w:rFonts w:cs="Times New Roman"/>
          <w:kern w:val="0"/>
          <w:sz w:val="22"/>
        </w:rPr>
        <w:t xml:space="preserve"> information about the target is minimal. </w:t>
      </w:r>
      <w:r w:rsidRPr="00651431">
        <w:rPr>
          <w:rFonts w:cs="Times New Roman"/>
          <w:kern w:val="0"/>
          <w:sz w:val="22"/>
        </w:rPr>
        <w:fldChar w:fldCharType="begin"/>
      </w:r>
      <w:r w:rsidRPr="00651431">
        <w:rPr>
          <w:rFonts w:cs="Times New Roman"/>
          <w:kern w:val="0"/>
          <w:sz w:val="22"/>
        </w:rPr>
        <w:instrText xml:space="preserve"> REF _Ref158046034 \h </w:instrText>
      </w:r>
      <w:r w:rsidR="00370990" w:rsidRPr="00651431">
        <w:rPr>
          <w:rFonts w:cs="Times New Roman"/>
          <w:kern w:val="0"/>
          <w:sz w:val="22"/>
        </w:rPr>
        <w:instrText xml:space="preserve"> \* MERGEFORMAT </w:instrText>
      </w:r>
      <w:r w:rsidRPr="00651431">
        <w:rPr>
          <w:rFonts w:cs="Times New Roman"/>
          <w:kern w:val="0"/>
          <w:sz w:val="22"/>
        </w:rPr>
      </w:r>
      <w:r w:rsidRPr="00651431">
        <w:rPr>
          <w:rFonts w:cs="Times New Roman"/>
          <w:kern w:val="0"/>
          <w:sz w:val="22"/>
        </w:rPr>
        <w:fldChar w:fldCharType="separate"/>
      </w:r>
      <w:r w:rsidR="00872759" w:rsidRPr="00651431">
        <w:rPr>
          <w:rFonts w:cs="Times New Roman"/>
          <w:kern w:val="0"/>
          <w:sz w:val="22"/>
        </w:rPr>
        <w:t xml:space="preserve">Table </w:t>
      </w:r>
      <w:r w:rsidR="00872759">
        <w:rPr>
          <w:rFonts w:cs="Times New Roman"/>
          <w:noProof/>
          <w:kern w:val="0"/>
          <w:sz w:val="22"/>
        </w:rPr>
        <w:t>3</w:t>
      </w:r>
      <w:r w:rsidRPr="00651431">
        <w:rPr>
          <w:rFonts w:cs="Times New Roman"/>
          <w:kern w:val="0"/>
          <w:sz w:val="22"/>
        </w:rPr>
        <w:fldChar w:fldCharType="end"/>
      </w:r>
      <w:r w:rsidRPr="00651431">
        <w:rPr>
          <w:rFonts w:cs="Times New Roman"/>
          <w:kern w:val="0"/>
          <w:sz w:val="22"/>
        </w:rPr>
        <w:t xml:space="preserve"> lists some typical RCS values for different target types in the microwave frequency band </w:t>
      </w:r>
      <w:r w:rsidRPr="00651431">
        <w:rPr>
          <w:rFonts w:cs="Times New Roman"/>
          <w:kern w:val="0"/>
          <w:sz w:val="22"/>
        </w:rPr>
        <w:fldChar w:fldCharType="begin"/>
      </w:r>
      <w:r w:rsidRPr="00651431">
        <w:rPr>
          <w:rFonts w:cs="Times New Roman"/>
          <w:kern w:val="0"/>
          <w:sz w:val="22"/>
        </w:rPr>
        <w:instrText xml:space="preserve"> REF _Ref157447264 \r \h </w:instrText>
      </w:r>
      <w:r w:rsidR="00370990" w:rsidRPr="00651431">
        <w:rPr>
          <w:rFonts w:cs="Times New Roman"/>
          <w:kern w:val="0"/>
          <w:sz w:val="22"/>
        </w:rPr>
        <w:instrText xml:space="preserve"> \* MERGEFORMAT </w:instrText>
      </w:r>
      <w:r w:rsidRPr="00651431">
        <w:rPr>
          <w:rFonts w:cs="Times New Roman"/>
          <w:kern w:val="0"/>
          <w:sz w:val="22"/>
        </w:rPr>
      </w:r>
      <w:r w:rsidRPr="00651431">
        <w:rPr>
          <w:rFonts w:cs="Times New Roman"/>
          <w:kern w:val="0"/>
          <w:sz w:val="22"/>
        </w:rPr>
        <w:fldChar w:fldCharType="separate"/>
      </w:r>
      <w:r w:rsidR="00872759">
        <w:rPr>
          <w:rFonts w:cs="Times New Roman"/>
          <w:kern w:val="0"/>
          <w:sz w:val="22"/>
        </w:rPr>
        <w:t>[5]</w:t>
      </w:r>
      <w:r w:rsidRPr="00651431">
        <w:rPr>
          <w:rFonts w:cs="Times New Roman"/>
          <w:kern w:val="0"/>
          <w:sz w:val="22"/>
        </w:rPr>
        <w:fldChar w:fldCharType="end"/>
      </w:r>
      <w:r w:rsidRPr="00651431">
        <w:rPr>
          <w:rFonts w:cs="Times New Roman"/>
          <w:kern w:val="0"/>
          <w:sz w:val="22"/>
        </w:rPr>
        <w:t>.</w:t>
      </w:r>
    </w:p>
    <w:p w14:paraId="4CD30EA0" w14:textId="491E19AA" w:rsidR="00D740E2" w:rsidRPr="00651431" w:rsidRDefault="00D740E2" w:rsidP="009771BF">
      <w:pPr>
        <w:pStyle w:val="a9"/>
        <w:adjustRightInd w:val="0"/>
        <w:snapToGrid w:val="0"/>
        <w:spacing w:before="120"/>
        <w:jc w:val="center"/>
        <w:rPr>
          <w:rFonts w:ascii="Times New Roman" w:eastAsiaTheme="minorEastAsia" w:hAnsi="Times New Roman" w:cs="Times New Roman"/>
          <w:kern w:val="0"/>
          <w:sz w:val="22"/>
          <w:szCs w:val="22"/>
        </w:rPr>
      </w:pPr>
      <w:bookmarkStart w:id="57" w:name="_Ref158046034"/>
      <w:r w:rsidRPr="00651431">
        <w:rPr>
          <w:rFonts w:ascii="Times New Roman" w:eastAsiaTheme="minorEastAsia" w:hAnsi="Times New Roman" w:cs="Times New Roman"/>
          <w:kern w:val="0"/>
          <w:sz w:val="22"/>
          <w:szCs w:val="22"/>
        </w:rPr>
        <w:t xml:space="preserve">Table </w:t>
      </w:r>
      <w:r w:rsidRPr="00651431">
        <w:rPr>
          <w:rFonts w:ascii="Times New Roman" w:eastAsiaTheme="minorEastAsia" w:hAnsi="Times New Roman" w:cs="Times New Roman"/>
          <w:kern w:val="0"/>
          <w:sz w:val="22"/>
          <w:szCs w:val="22"/>
        </w:rPr>
        <w:fldChar w:fldCharType="begin"/>
      </w:r>
      <w:r w:rsidRPr="00651431">
        <w:rPr>
          <w:rFonts w:ascii="Times New Roman" w:eastAsiaTheme="minorEastAsia" w:hAnsi="Times New Roman" w:cs="Times New Roman"/>
          <w:kern w:val="0"/>
          <w:sz w:val="22"/>
          <w:szCs w:val="22"/>
        </w:rPr>
        <w:instrText xml:space="preserve"> SEQ Table \* ARABIC </w:instrText>
      </w:r>
      <w:r w:rsidRPr="00651431">
        <w:rPr>
          <w:rFonts w:ascii="Times New Roman" w:eastAsiaTheme="minorEastAsia" w:hAnsi="Times New Roman" w:cs="Times New Roman"/>
          <w:kern w:val="0"/>
          <w:sz w:val="22"/>
          <w:szCs w:val="22"/>
        </w:rPr>
        <w:fldChar w:fldCharType="separate"/>
      </w:r>
      <w:r w:rsidR="00872759">
        <w:rPr>
          <w:rFonts w:ascii="Times New Roman" w:eastAsiaTheme="minorEastAsia" w:hAnsi="Times New Roman" w:cs="Times New Roman"/>
          <w:noProof/>
          <w:kern w:val="0"/>
          <w:sz w:val="22"/>
          <w:szCs w:val="22"/>
        </w:rPr>
        <w:t>3</w:t>
      </w:r>
      <w:r w:rsidRPr="00651431">
        <w:rPr>
          <w:rFonts w:ascii="Times New Roman" w:eastAsiaTheme="minorEastAsia" w:hAnsi="Times New Roman" w:cs="Times New Roman"/>
          <w:kern w:val="0"/>
          <w:sz w:val="22"/>
          <w:szCs w:val="22"/>
        </w:rPr>
        <w:fldChar w:fldCharType="end"/>
      </w:r>
      <w:bookmarkEnd w:id="57"/>
      <w:r w:rsidRPr="00651431">
        <w:rPr>
          <w:rFonts w:ascii="Times New Roman" w:eastAsiaTheme="minorEastAsia" w:hAnsi="Times New Roman" w:cs="Times New Roman"/>
          <w:kern w:val="0"/>
          <w:sz w:val="22"/>
          <w:szCs w:val="22"/>
        </w:rPr>
        <w:t xml:space="preserve"> Typical RCS values for different reflectors in the microwave frequency band.</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5077"/>
        <w:gridCol w:w="1763"/>
        <w:gridCol w:w="2210"/>
      </w:tblGrid>
      <w:tr w:rsidR="00C620EF" w:rsidRPr="00651431" w14:paraId="3DE5FC81" w14:textId="77777777" w:rsidTr="00F52AC0">
        <w:trPr>
          <w:jc w:val="center"/>
        </w:trPr>
        <w:tc>
          <w:tcPr>
            <w:tcW w:w="2805" w:type="pct"/>
            <w:shd w:val="clear" w:color="auto" w:fill="BFBFBF" w:themeFill="background1" w:themeFillShade="BF"/>
            <w:vAlign w:val="center"/>
          </w:tcPr>
          <w:p w14:paraId="57E4E6AB"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Target</w:t>
            </w:r>
          </w:p>
        </w:tc>
        <w:tc>
          <w:tcPr>
            <w:tcW w:w="974" w:type="pct"/>
            <w:shd w:val="clear" w:color="auto" w:fill="BFBFBF" w:themeFill="background1" w:themeFillShade="BF"/>
            <w:vAlign w:val="center"/>
          </w:tcPr>
          <w:p w14:paraId="03720019"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vertAlign w:val="superscript"/>
              </w:rPr>
            </w:pPr>
            <w:r w:rsidRPr="00651431">
              <w:rPr>
                <w:rFonts w:cs="Times New Roman"/>
                <w:kern w:val="0"/>
                <w:sz w:val="22"/>
              </w:rPr>
              <w:t>RCS (m</w:t>
            </w:r>
            <w:r w:rsidRPr="00651431">
              <w:rPr>
                <w:rFonts w:cs="Times New Roman"/>
                <w:kern w:val="0"/>
                <w:sz w:val="22"/>
                <w:vertAlign w:val="superscript"/>
              </w:rPr>
              <w:t>2</w:t>
            </w:r>
            <w:r w:rsidRPr="00651431">
              <w:rPr>
                <w:rFonts w:cs="Times New Roman"/>
                <w:kern w:val="0"/>
                <w:sz w:val="22"/>
              </w:rPr>
              <w:t>)</w:t>
            </w:r>
          </w:p>
        </w:tc>
        <w:tc>
          <w:tcPr>
            <w:tcW w:w="1221" w:type="pct"/>
            <w:shd w:val="clear" w:color="auto" w:fill="BFBFBF" w:themeFill="background1" w:themeFillShade="BF"/>
            <w:vAlign w:val="center"/>
          </w:tcPr>
          <w:p w14:paraId="477A679E"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RCS (dBsm)</w:t>
            </w:r>
          </w:p>
        </w:tc>
      </w:tr>
      <w:tr w:rsidR="00C620EF" w:rsidRPr="00651431" w14:paraId="57B8DF0D" w14:textId="77777777" w:rsidTr="00F52AC0">
        <w:trPr>
          <w:jc w:val="center"/>
        </w:trPr>
        <w:tc>
          <w:tcPr>
            <w:tcW w:w="2805" w:type="pct"/>
            <w:vAlign w:val="center"/>
          </w:tcPr>
          <w:p w14:paraId="3B14AE1D"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Helicopter</w:t>
            </w:r>
          </w:p>
        </w:tc>
        <w:tc>
          <w:tcPr>
            <w:tcW w:w="974" w:type="pct"/>
            <w:vAlign w:val="center"/>
          </w:tcPr>
          <w:p w14:paraId="236872CB"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3</w:t>
            </w:r>
          </w:p>
        </w:tc>
        <w:tc>
          <w:tcPr>
            <w:tcW w:w="1221" w:type="pct"/>
            <w:vAlign w:val="center"/>
          </w:tcPr>
          <w:p w14:paraId="79088A91"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4.8</w:t>
            </w:r>
          </w:p>
        </w:tc>
      </w:tr>
      <w:tr w:rsidR="00C620EF" w:rsidRPr="00651431" w14:paraId="03F78F18" w14:textId="77777777" w:rsidTr="00F52AC0">
        <w:trPr>
          <w:jc w:val="center"/>
        </w:trPr>
        <w:tc>
          <w:tcPr>
            <w:tcW w:w="2805" w:type="pct"/>
            <w:vAlign w:val="center"/>
          </w:tcPr>
          <w:p w14:paraId="6A51D1A8"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Small open-top boat/small drone</w:t>
            </w:r>
          </w:p>
        </w:tc>
        <w:tc>
          <w:tcPr>
            <w:tcW w:w="974" w:type="pct"/>
            <w:vAlign w:val="center"/>
          </w:tcPr>
          <w:p w14:paraId="5FE5155D"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0.02</w:t>
            </w:r>
          </w:p>
        </w:tc>
        <w:tc>
          <w:tcPr>
            <w:tcW w:w="1221" w:type="pct"/>
            <w:vAlign w:val="center"/>
          </w:tcPr>
          <w:p w14:paraId="727169DF"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-17</w:t>
            </w:r>
          </w:p>
        </w:tc>
      </w:tr>
      <w:tr w:rsidR="00C620EF" w:rsidRPr="00651431" w14:paraId="5F6A8E23" w14:textId="77777777" w:rsidTr="00F52AC0">
        <w:trPr>
          <w:jc w:val="center"/>
        </w:trPr>
        <w:tc>
          <w:tcPr>
            <w:tcW w:w="2805" w:type="pct"/>
            <w:vAlign w:val="center"/>
          </w:tcPr>
          <w:p w14:paraId="4B394198"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Small yacht (20-30 feet)</w:t>
            </w:r>
          </w:p>
        </w:tc>
        <w:tc>
          <w:tcPr>
            <w:tcW w:w="974" w:type="pct"/>
            <w:vAlign w:val="center"/>
          </w:tcPr>
          <w:p w14:paraId="6E962EB2"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2</w:t>
            </w:r>
          </w:p>
        </w:tc>
        <w:tc>
          <w:tcPr>
            <w:tcW w:w="1221" w:type="pct"/>
            <w:vAlign w:val="center"/>
          </w:tcPr>
          <w:p w14:paraId="128A51A3"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3</w:t>
            </w:r>
          </w:p>
        </w:tc>
      </w:tr>
      <w:tr w:rsidR="00C620EF" w:rsidRPr="00651431" w14:paraId="33B93F6B" w14:textId="77777777" w:rsidTr="00F52AC0">
        <w:trPr>
          <w:jc w:val="center"/>
        </w:trPr>
        <w:tc>
          <w:tcPr>
            <w:tcW w:w="2805" w:type="pct"/>
            <w:vAlign w:val="center"/>
          </w:tcPr>
          <w:p w14:paraId="15DBD033"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Car</w:t>
            </w:r>
          </w:p>
        </w:tc>
        <w:tc>
          <w:tcPr>
            <w:tcW w:w="974" w:type="pct"/>
            <w:vAlign w:val="center"/>
          </w:tcPr>
          <w:p w14:paraId="2CCEF531"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100</w:t>
            </w:r>
          </w:p>
        </w:tc>
        <w:tc>
          <w:tcPr>
            <w:tcW w:w="1221" w:type="pct"/>
            <w:vAlign w:val="center"/>
          </w:tcPr>
          <w:p w14:paraId="1AA12947"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20</w:t>
            </w:r>
          </w:p>
        </w:tc>
      </w:tr>
      <w:tr w:rsidR="00C620EF" w:rsidRPr="00651431" w14:paraId="1B519B88" w14:textId="77777777" w:rsidTr="00F52AC0">
        <w:trPr>
          <w:jc w:val="center"/>
        </w:trPr>
        <w:tc>
          <w:tcPr>
            <w:tcW w:w="2805" w:type="pct"/>
            <w:vAlign w:val="center"/>
          </w:tcPr>
          <w:p w14:paraId="64C2AF4E"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Small truck</w:t>
            </w:r>
          </w:p>
        </w:tc>
        <w:tc>
          <w:tcPr>
            <w:tcW w:w="974" w:type="pct"/>
            <w:vAlign w:val="center"/>
          </w:tcPr>
          <w:p w14:paraId="1BCC2F76"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200</w:t>
            </w:r>
          </w:p>
        </w:tc>
        <w:tc>
          <w:tcPr>
            <w:tcW w:w="1221" w:type="pct"/>
            <w:vAlign w:val="center"/>
          </w:tcPr>
          <w:p w14:paraId="03457978"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23</w:t>
            </w:r>
          </w:p>
        </w:tc>
      </w:tr>
      <w:tr w:rsidR="00C620EF" w:rsidRPr="00651431" w14:paraId="4D0F93C3" w14:textId="77777777" w:rsidTr="00F52AC0">
        <w:trPr>
          <w:jc w:val="center"/>
        </w:trPr>
        <w:tc>
          <w:tcPr>
            <w:tcW w:w="2805" w:type="pct"/>
            <w:vAlign w:val="center"/>
          </w:tcPr>
          <w:p w14:paraId="24C866F5"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Bicycle</w:t>
            </w:r>
          </w:p>
        </w:tc>
        <w:tc>
          <w:tcPr>
            <w:tcW w:w="974" w:type="pct"/>
            <w:vAlign w:val="center"/>
          </w:tcPr>
          <w:p w14:paraId="3722987A"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2</w:t>
            </w:r>
          </w:p>
        </w:tc>
        <w:tc>
          <w:tcPr>
            <w:tcW w:w="1221" w:type="pct"/>
            <w:vAlign w:val="center"/>
          </w:tcPr>
          <w:p w14:paraId="45404122"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3</w:t>
            </w:r>
          </w:p>
        </w:tc>
      </w:tr>
      <w:tr w:rsidR="00C620EF" w:rsidRPr="00651431" w14:paraId="77983E35" w14:textId="77777777" w:rsidTr="00F52AC0">
        <w:trPr>
          <w:jc w:val="center"/>
        </w:trPr>
        <w:tc>
          <w:tcPr>
            <w:tcW w:w="2805" w:type="pct"/>
            <w:vAlign w:val="center"/>
          </w:tcPr>
          <w:p w14:paraId="69A47495"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Human</w:t>
            </w:r>
          </w:p>
        </w:tc>
        <w:tc>
          <w:tcPr>
            <w:tcW w:w="974" w:type="pct"/>
            <w:vAlign w:val="center"/>
          </w:tcPr>
          <w:p w14:paraId="651962AD"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1</w:t>
            </w:r>
          </w:p>
        </w:tc>
        <w:tc>
          <w:tcPr>
            <w:tcW w:w="1221" w:type="pct"/>
            <w:vAlign w:val="center"/>
          </w:tcPr>
          <w:p w14:paraId="19EB6BEE"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0</w:t>
            </w:r>
          </w:p>
        </w:tc>
      </w:tr>
      <w:tr w:rsidR="00C620EF" w:rsidRPr="00651431" w14:paraId="791755CC" w14:textId="77777777" w:rsidTr="00F52AC0">
        <w:trPr>
          <w:jc w:val="center"/>
        </w:trPr>
        <w:tc>
          <w:tcPr>
            <w:tcW w:w="2805" w:type="pct"/>
            <w:vAlign w:val="center"/>
          </w:tcPr>
          <w:p w14:paraId="269772AA"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Large-sized bird</w:t>
            </w:r>
          </w:p>
        </w:tc>
        <w:tc>
          <w:tcPr>
            <w:tcW w:w="974" w:type="pct"/>
            <w:vAlign w:val="center"/>
          </w:tcPr>
          <w:p w14:paraId="1B169D88"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vertAlign w:val="superscript"/>
              </w:rPr>
            </w:pPr>
            <w:r w:rsidRPr="00651431">
              <w:rPr>
                <w:rFonts w:cs="Times New Roman"/>
                <w:kern w:val="0"/>
                <w:sz w:val="22"/>
              </w:rPr>
              <w:t>10</w:t>
            </w:r>
            <w:r w:rsidRPr="00651431">
              <w:rPr>
                <w:rFonts w:cs="Times New Roman"/>
                <w:kern w:val="0"/>
                <w:sz w:val="22"/>
                <w:vertAlign w:val="superscript"/>
              </w:rPr>
              <w:t>-2</w:t>
            </w:r>
          </w:p>
        </w:tc>
        <w:tc>
          <w:tcPr>
            <w:tcW w:w="1221" w:type="pct"/>
            <w:vAlign w:val="center"/>
          </w:tcPr>
          <w:p w14:paraId="4DA61F9B"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-20</w:t>
            </w:r>
          </w:p>
        </w:tc>
      </w:tr>
      <w:tr w:rsidR="00C620EF" w:rsidRPr="00651431" w14:paraId="70E39A14" w14:textId="77777777" w:rsidTr="00F52AC0">
        <w:trPr>
          <w:jc w:val="center"/>
        </w:trPr>
        <w:tc>
          <w:tcPr>
            <w:tcW w:w="2805" w:type="pct"/>
            <w:vAlign w:val="center"/>
          </w:tcPr>
          <w:p w14:paraId="0F4360CF"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Medium-sized bird</w:t>
            </w:r>
          </w:p>
        </w:tc>
        <w:tc>
          <w:tcPr>
            <w:tcW w:w="974" w:type="pct"/>
            <w:vAlign w:val="center"/>
          </w:tcPr>
          <w:p w14:paraId="26E595AE"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10</w:t>
            </w:r>
            <w:r w:rsidRPr="00651431">
              <w:rPr>
                <w:rFonts w:cs="Times New Roman"/>
                <w:kern w:val="0"/>
                <w:sz w:val="22"/>
                <w:vertAlign w:val="superscript"/>
              </w:rPr>
              <w:t>-3</w:t>
            </w:r>
          </w:p>
        </w:tc>
        <w:tc>
          <w:tcPr>
            <w:tcW w:w="1221" w:type="pct"/>
            <w:vAlign w:val="center"/>
          </w:tcPr>
          <w:p w14:paraId="50ABFBB1"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-30</w:t>
            </w:r>
          </w:p>
        </w:tc>
      </w:tr>
      <w:tr w:rsidR="00C620EF" w:rsidRPr="00651431" w14:paraId="76EE7AF5" w14:textId="77777777" w:rsidTr="00F52AC0">
        <w:trPr>
          <w:jc w:val="center"/>
        </w:trPr>
        <w:tc>
          <w:tcPr>
            <w:tcW w:w="2805" w:type="pct"/>
            <w:vAlign w:val="center"/>
          </w:tcPr>
          <w:p w14:paraId="669AD6DE"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Large-sized insect</w:t>
            </w:r>
          </w:p>
        </w:tc>
        <w:tc>
          <w:tcPr>
            <w:tcW w:w="974" w:type="pct"/>
            <w:vAlign w:val="center"/>
          </w:tcPr>
          <w:p w14:paraId="5D31E82D"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10</w:t>
            </w:r>
            <w:r w:rsidRPr="00651431">
              <w:rPr>
                <w:rFonts w:cs="Times New Roman"/>
                <w:kern w:val="0"/>
                <w:sz w:val="22"/>
                <w:vertAlign w:val="superscript"/>
              </w:rPr>
              <w:t>-4</w:t>
            </w:r>
          </w:p>
        </w:tc>
        <w:tc>
          <w:tcPr>
            <w:tcW w:w="1221" w:type="pct"/>
            <w:vAlign w:val="center"/>
          </w:tcPr>
          <w:p w14:paraId="5EA4E4E8"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-40</w:t>
            </w:r>
          </w:p>
        </w:tc>
      </w:tr>
      <w:tr w:rsidR="00C620EF" w:rsidRPr="00651431" w14:paraId="726D388C" w14:textId="77777777" w:rsidTr="00F52AC0">
        <w:trPr>
          <w:jc w:val="center"/>
        </w:trPr>
        <w:tc>
          <w:tcPr>
            <w:tcW w:w="2805" w:type="pct"/>
            <w:vAlign w:val="center"/>
          </w:tcPr>
          <w:p w14:paraId="35F011AD"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Small-sized insect</w:t>
            </w:r>
          </w:p>
        </w:tc>
        <w:tc>
          <w:tcPr>
            <w:tcW w:w="974" w:type="pct"/>
            <w:vAlign w:val="center"/>
          </w:tcPr>
          <w:p w14:paraId="55E2D950"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10</w:t>
            </w:r>
            <w:r w:rsidRPr="00651431">
              <w:rPr>
                <w:rFonts w:cs="Times New Roman"/>
                <w:kern w:val="0"/>
                <w:sz w:val="22"/>
                <w:vertAlign w:val="superscript"/>
              </w:rPr>
              <w:t>-5</w:t>
            </w:r>
          </w:p>
        </w:tc>
        <w:tc>
          <w:tcPr>
            <w:tcW w:w="1221" w:type="pct"/>
            <w:vAlign w:val="center"/>
          </w:tcPr>
          <w:p w14:paraId="7AB7A621"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-50</w:t>
            </w:r>
          </w:p>
        </w:tc>
      </w:tr>
      <w:tr w:rsidR="00C620EF" w:rsidRPr="00651431" w14:paraId="3EBA19A3" w14:textId="77777777" w:rsidTr="00F52AC0">
        <w:trPr>
          <w:jc w:val="center"/>
        </w:trPr>
        <w:tc>
          <w:tcPr>
            <w:tcW w:w="5000" w:type="pct"/>
            <w:gridSpan w:val="3"/>
            <w:vAlign w:val="center"/>
          </w:tcPr>
          <w:p w14:paraId="631F36BD"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Note 1: The conversion relationship between the two RCS values in the table is:</w:t>
            </w:r>
          </w:p>
          <w:p w14:paraId="3F83CF72"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m:oMathPara>
              <m:oMath>
                <m:r>
                  <w:rPr>
                    <w:rFonts w:ascii="Cambria Math" w:hAnsi="Cambria Math" w:cs="Times New Roman"/>
                    <w:kern w:val="0"/>
                    <w:sz w:val="22"/>
                  </w:rPr>
                  <m:t>RCS(dBsm)=10</m:t>
                </m:r>
                <m:func>
                  <m:funcPr>
                    <m:ctrlPr>
                      <w:rPr>
                        <w:rFonts w:ascii="Cambria Math" w:hAnsi="Cambria Math" w:cs="Times New Roman"/>
                        <w:i/>
                        <w:kern w:val="0"/>
                        <w:sz w:val="22"/>
                      </w:rPr>
                    </m:ctrlPr>
                  </m:funcPr>
                  <m:fName>
                    <m:sSub>
                      <m:sSubPr>
                        <m:ctrlPr>
                          <w:rPr>
                            <w:rFonts w:ascii="Cambria Math" w:hAnsi="Cambria Math" w:cs="Times New Roman"/>
                            <w:i/>
                            <w:kern w:val="0"/>
                            <w:sz w:val="22"/>
                          </w:rPr>
                        </m:ctrlPr>
                      </m:sSubPr>
                      <m:e>
                        <m:r>
                          <w:rPr>
                            <w:rFonts w:ascii="Cambria Math" w:hAnsi="Cambria Math" w:cs="Times New Roman"/>
                            <w:kern w:val="0"/>
                            <w:sz w:val="22"/>
                          </w:rPr>
                          <m:t>log</m:t>
                        </m:r>
                      </m:e>
                      <m:sub>
                        <m:r>
                          <w:rPr>
                            <w:rFonts w:ascii="Cambria Math" w:hAnsi="Cambria Math" w:cs="Times New Roman"/>
                            <w:kern w:val="0"/>
                            <w:sz w:val="22"/>
                          </w:rPr>
                          <m:t>10</m:t>
                        </m:r>
                      </m:sub>
                    </m:sSub>
                  </m:fName>
                  <m:e>
                    <m:r>
                      <w:rPr>
                        <w:rFonts w:ascii="Cambria Math" w:hAnsi="Cambria Math" w:cs="Times New Roman"/>
                        <w:kern w:val="0"/>
                        <w:sz w:val="22"/>
                      </w:rPr>
                      <m:t>(</m:t>
                    </m:r>
                  </m:e>
                </m:func>
                <m:r>
                  <w:rPr>
                    <w:rFonts w:ascii="Cambria Math" w:hAnsi="Cambria Math" w:cs="Times New Roman"/>
                    <w:kern w:val="0"/>
                    <w:sz w:val="22"/>
                  </w:rPr>
                  <m:t>RCS(</m:t>
                </m:r>
                <m:sSup>
                  <m:sSupPr>
                    <m:ctrlPr>
                      <w:rPr>
                        <w:rFonts w:ascii="Cambria Math" w:hAnsi="Cambria Math" w:cs="Times New Roman"/>
                        <w:i/>
                        <w:kern w:val="0"/>
                        <w:sz w:val="22"/>
                      </w:rPr>
                    </m:ctrlPr>
                  </m:sSupPr>
                  <m:e>
                    <m:r>
                      <w:rPr>
                        <w:rFonts w:ascii="Cambria Math" w:hAnsi="Cambria Math" w:cs="Times New Roman"/>
                        <w:kern w:val="0"/>
                        <w:sz w:val="22"/>
                      </w:rPr>
                      <m:t>m</m:t>
                    </m:r>
                  </m:e>
                  <m:sup>
                    <m:r>
                      <w:rPr>
                        <w:rFonts w:ascii="Cambria Math" w:hAnsi="Cambria Math" w:cs="Times New Roman"/>
                        <w:kern w:val="0"/>
                        <w:sz w:val="22"/>
                      </w:rPr>
                      <m:t>2</m:t>
                    </m:r>
                  </m:sup>
                </m:sSup>
                <m:r>
                  <w:rPr>
                    <w:rFonts w:ascii="Cambria Math" w:hAnsi="Cambria Math" w:cs="Times New Roman"/>
                    <w:kern w:val="0"/>
                    <w:sz w:val="22"/>
                  </w:rPr>
                  <m:t>))</m:t>
                </m:r>
              </m:oMath>
            </m:oMathPara>
          </w:p>
        </w:tc>
      </w:tr>
    </w:tbl>
    <w:p w14:paraId="4709D5F2" w14:textId="77777777" w:rsidR="000B680E" w:rsidRDefault="000B680E" w:rsidP="009771BF">
      <w:pPr>
        <w:widowControl/>
        <w:overflowPunct w:val="0"/>
        <w:autoSpaceDE w:val="0"/>
        <w:autoSpaceDN w:val="0"/>
        <w:adjustRightInd w:val="0"/>
        <w:snapToGrid w:val="0"/>
        <w:spacing w:after="120"/>
        <w:textAlignment w:val="baseline"/>
        <w:rPr>
          <w:rFonts w:cs="Times New Roman"/>
          <w:sz w:val="22"/>
        </w:rPr>
      </w:pPr>
    </w:p>
    <w:p w14:paraId="04765829" w14:textId="5220953B" w:rsidR="00D740E2" w:rsidRPr="00651431" w:rsidRDefault="00D740E2"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sz w:val="22"/>
        </w:rPr>
        <w:lastRenderedPageBreak/>
        <w:t xml:space="preserve">The </w:t>
      </w:r>
      <w:bookmarkStart w:id="58" w:name="_Hlk158045779"/>
      <w:r w:rsidRPr="00651431">
        <w:rPr>
          <w:rFonts w:cs="Times New Roman"/>
          <w:sz w:val="22"/>
        </w:rPr>
        <w:t xml:space="preserve">statistical </w:t>
      </w:r>
      <w:bookmarkEnd w:id="58"/>
      <w:r w:rsidRPr="00651431">
        <w:rPr>
          <w:rFonts w:cs="Times New Roman"/>
          <w:sz w:val="22"/>
        </w:rPr>
        <w:t xml:space="preserve">model can also be used to </w:t>
      </w:r>
      <w:r w:rsidRPr="00651431">
        <w:rPr>
          <w:rFonts w:cs="Times New Roman"/>
          <w:kern w:val="0"/>
          <w:sz w:val="22"/>
        </w:rPr>
        <w:t>model the target RCS dynamic fluctuation</w:t>
      </w:r>
      <w:r w:rsidRPr="00651431">
        <w:rPr>
          <w:rFonts w:cs="Times New Roman"/>
          <w:sz w:val="22"/>
        </w:rPr>
        <w:t xml:space="preserve">. </w:t>
      </w:r>
      <w:r w:rsidRPr="00651431">
        <w:rPr>
          <w:rFonts w:cs="Times New Roman"/>
          <w:kern w:val="0"/>
          <w:sz w:val="22"/>
        </w:rPr>
        <w:t xml:space="preserve">The Swerling model is a commonly used model in </w:t>
      </w:r>
      <w:r w:rsidR="001057E4" w:rsidRPr="00651431">
        <w:rPr>
          <w:rFonts w:cs="Times New Roman"/>
          <w:kern w:val="0"/>
          <w:sz w:val="22"/>
        </w:rPr>
        <w:t>r</w:t>
      </w:r>
      <w:r w:rsidRPr="00651431">
        <w:rPr>
          <w:rFonts w:cs="Times New Roman"/>
          <w:kern w:val="0"/>
          <w:sz w:val="22"/>
        </w:rPr>
        <w:t xml:space="preserve">adar systems. Slow (Swerling I and III) or rapid (Swerling II and IV) time domain fluctuations are considered, and the probability density function of RCS is given. Assuming that a target consisting of many independent scatters of approximately equal echoing area, a Rayleigh distribution </w:t>
      </w:r>
      <m:oMath>
        <m:r>
          <w:rPr>
            <w:rFonts w:ascii="Cambria Math" w:hAnsi="Cambria Math" w:cs="Times New Roman"/>
            <w:kern w:val="0"/>
            <w:sz w:val="22"/>
          </w:rPr>
          <m:t>p(σ)=</m:t>
        </m:r>
        <m:f>
          <m:fPr>
            <m:ctrlPr>
              <w:rPr>
                <w:rFonts w:ascii="Cambria Math" w:hAnsi="Cambria Math" w:cs="Times New Roman"/>
                <w:i/>
                <w:kern w:val="0"/>
                <w:sz w:val="22"/>
              </w:rPr>
            </m:ctrlPr>
          </m:fPr>
          <m:num>
            <m:r>
              <w:rPr>
                <w:rFonts w:ascii="Cambria Math" w:hAnsi="Cambria Math" w:cs="Times New Roman"/>
                <w:kern w:val="0"/>
                <w:sz w:val="22"/>
              </w:rPr>
              <m:t>1</m:t>
            </m:r>
          </m:num>
          <m:den>
            <m:acc>
              <m:accPr>
                <m:chr m:val="̄"/>
                <m:ctrlPr>
                  <w:rPr>
                    <w:rFonts w:ascii="Cambria Math" w:hAnsi="Cambria Math" w:cs="Times New Roman"/>
                    <w:i/>
                    <w:kern w:val="0"/>
                    <w:sz w:val="22"/>
                  </w:rPr>
                </m:ctrlPr>
              </m:accPr>
              <m:e>
                <m:r>
                  <w:rPr>
                    <w:rFonts w:ascii="Cambria Math" w:hAnsi="Cambria Math" w:cs="Times New Roman"/>
                    <w:kern w:val="0"/>
                    <w:sz w:val="22"/>
                  </w:rPr>
                  <m:t>σ</m:t>
                </m:r>
              </m:e>
            </m:acc>
          </m:den>
        </m:f>
        <m:sSup>
          <m:sSupPr>
            <m:ctrlPr>
              <w:rPr>
                <w:rFonts w:ascii="Cambria Math" w:hAnsi="Cambria Math" w:cs="Times New Roman"/>
                <w:i/>
                <w:kern w:val="0"/>
                <w:sz w:val="22"/>
              </w:rPr>
            </m:ctrlPr>
          </m:sSupPr>
          <m:e>
            <m:r>
              <w:rPr>
                <w:rFonts w:ascii="Cambria Math" w:hAnsi="Cambria Math" w:cs="Times New Roman"/>
                <w:kern w:val="0"/>
                <w:sz w:val="22"/>
              </w:rPr>
              <m:t>e</m:t>
            </m:r>
          </m:e>
          <m:sup>
            <m:r>
              <w:rPr>
                <w:rFonts w:ascii="Cambria Math" w:hAnsi="Cambria Math" w:cs="Times New Roman"/>
                <w:kern w:val="0"/>
                <w:sz w:val="22"/>
              </w:rPr>
              <m:t>-</m:t>
            </m:r>
            <m:f>
              <m:fPr>
                <m:ctrlPr>
                  <w:rPr>
                    <w:rFonts w:ascii="Cambria Math" w:hAnsi="Cambria Math" w:cs="Times New Roman"/>
                    <w:i/>
                    <w:kern w:val="0"/>
                    <w:sz w:val="22"/>
                  </w:rPr>
                </m:ctrlPr>
              </m:fPr>
              <m:num>
                <m:r>
                  <w:rPr>
                    <w:rFonts w:ascii="Cambria Math" w:hAnsi="Cambria Math" w:cs="Times New Roman"/>
                    <w:kern w:val="0"/>
                    <w:sz w:val="22"/>
                  </w:rPr>
                  <m:t>σ</m:t>
                </m:r>
              </m:num>
              <m:den>
                <m:acc>
                  <m:accPr>
                    <m:chr m:val="̄"/>
                    <m:ctrlPr>
                      <w:rPr>
                        <w:rFonts w:ascii="Cambria Math" w:hAnsi="Cambria Math" w:cs="Times New Roman"/>
                        <w:i/>
                        <w:kern w:val="0"/>
                        <w:sz w:val="22"/>
                      </w:rPr>
                    </m:ctrlPr>
                  </m:accPr>
                  <m:e>
                    <m:r>
                      <w:rPr>
                        <w:rFonts w:ascii="Cambria Math" w:hAnsi="Cambria Math" w:cs="Times New Roman"/>
                        <w:kern w:val="0"/>
                        <w:sz w:val="22"/>
                      </w:rPr>
                      <m:t>σ</m:t>
                    </m:r>
                  </m:e>
                </m:acc>
              </m:den>
            </m:f>
          </m:sup>
        </m:sSup>
        <m:r>
          <w:rPr>
            <w:rFonts w:ascii="Cambria Math" w:hAnsi="Cambria Math" w:cs="Times New Roman"/>
            <w:kern w:val="0"/>
            <w:sz w:val="22"/>
          </w:rPr>
          <m:t>,</m:t>
        </m:r>
        <m:r>
          <m:rPr>
            <m:nor/>
          </m:rPr>
          <w:rPr>
            <w:rFonts w:cs="Times New Roman"/>
            <w:kern w:val="0"/>
            <w:sz w:val="22"/>
          </w:rPr>
          <m:t xml:space="preserve"> </m:t>
        </m:r>
        <m:r>
          <w:rPr>
            <w:rFonts w:ascii="Cambria Math" w:hAnsi="Cambria Math" w:cs="Times New Roman"/>
            <w:kern w:val="0"/>
            <w:sz w:val="22"/>
          </w:rPr>
          <m:t>σ</m:t>
        </m:r>
        <m:r>
          <m:rPr>
            <m:sty m:val="p"/>
          </m:rPr>
          <w:rPr>
            <w:rFonts w:ascii="Cambria Math" w:hAnsi="Cambria Math" w:cs="Times New Roman"/>
            <w:kern w:val="0"/>
            <w:sz w:val="22"/>
          </w:rPr>
          <m:t>≥0</m:t>
        </m:r>
      </m:oMath>
      <w:r w:rsidRPr="00651431">
        <w:rPr>
          <w:rFonts w:cs="Times New Roman"/>
          <w:kern w:val="0"/>
          <w:sz w:val="22"/>
        </w:rPr>
        <w:t xml:space="preserve">, can be given (Swerling I and II); while assuming that a target is represented as one large reflector together with other small reflectors, a Chi-square distribution </w:t>
      </w:r>
      <m:oMath>
        <m:r>
          <w:rPr>
            <w:rFonts w:ascii="Cambria Math" w:hAnsi="Cambria Math" w:cs="Times New Roman"/>
            <w:kern w:val="0"/>
            <w:sz w:val="22"/>
          </w:rPr>
          <m:t>p(σ)=</m:t>
        </m:r>
        <m:f>
          <m:fPr>
            <m:ctrlPr>
              <w:rPr>
                <w:rFonts w:ascii="Cambria Math" w:hAnsi="Cambria Math" w:cs="Times New Roman"/>
                <w:i/>
                <w:kern w:val="0"/>
                <w:sz w:val="22"/>
              </w:rPr>
            </m:ctrlPr>
          </m:fPr>
          <m:num>
            <m:r>
              <w:rPr>
                <w:rFonts w:ascii="Cambria Math" w:hAnsi="Cambria Math" w:cs="Times New Roman"/>
                <w:kern w:val="0"/>
                <w:sz w:val="22"/>
              </w:rPr>
              <m:t>4σ</m:t>
            </m:r>
          </m:num>
          <m:den>
            <m:sSup>
              <m:sSupPr>
                <m:ctrlPr>
                  <w:rPr>
                    <w:rFonts w:ascii="Cambria Math" w:hAnsi="Cambria Math" w:cs="Times New Roman"/>
                    <w:i/>
                    <w:kern w:val="0"/>
                    <w:sz w:val="22"/>
                  </w:rPr>
                </m:ctrlPr>
              </m:sSupPr>
              <m:e>
                <m:acc>
                  <m:accPr>
                    <m:chr m:val="̄"/>
                    <m:ctrlPr>
                      <w:rPr>
                        <w:rFonts w:ascii="Cambria Math" w:hAnsi="Cambria Math" w:cs="Times New Roman"/>
                        <w:i/>
                        <w:kern w:val="0"/>
                        <w:sz w:val="22"/>
                      </w:rPr>
                    </m:ctrlPr>
                  </m:accPr>
                  <m:e>
                    <m:r>
                      <w:rPr>
                        <w:rFonts w:ascii="Cambria Math" w:hAnsi="Cambria Math" w:cs="Times New Roman"/>
                        <w:kern w:val="0"/>
                        <w:sz w:val="22"/>
                      </w:rPr>
                      <m:t>σ</m:t>
                    </m:r>
                  </m:e>
                </m:acc>
              </m:e>
              <m:sup>
                <m:r>
                  <w:rPr>
                    <w:rFonts w:ascii="Cambria Math" w:hAnsi="Cambria Math" w:cs="Times New Roman"/>
                    <w:kern w:val="0"/>
                    <w:sz w:val="22"/>
                  </w:rPr>
                  <m:t>2</m:t>
                </m:r>
              </m:sup>
            </m:sSup>
          </m:den>
        </m:f>
        <m:sSup>
          <m:sSupPr>
            <m:ctrlPr>
              <w:rPr>
                <w:rFonts w:ascii="Cambria Math" w:hAnsi="Cambria Math" w:cs="Times New Roman"/>
                <w:i/>
                <w:kern w:val="0"/>
                <w:sz w:val="22"/>
              </w:rPr>
            </m:ctrlPr>
          </m:sSupPr>
          <m:e>
            <m:r>
              <w:rPr>
                <w:rFonts w:ascii="Cambria Math" w:hAnsi="Cambria Math" w:cs="Times New Roman"/>
                <w:kern w:val="0"/>
                <w:sz w:val="22"/>
              </w:rPr>
              <m:t>e</m:t>
            </m:r>
          </m:e>
          <m:sup>
            <m:r>
              <w:rPr>
                <w:rFonts w:ascii="Cambria Math" w:hAnsi="Cambria Math" w:cs="Times New Roman"/>
                <w:kern w:val="0"/>
                <w:sz w:val="22"/>
              </w:rPr>
              <m:t>-</m:t>
            </m:r>
            <m:f>
              <m:fPr>
                <m:ctrlPr>
                  <w:rPr>
                    <w:rFonts w:ascii="Cambria Math" w:hAnsi="Cambria Math" w:cs="Times New Roman"/>
                    <w:i/>
                    <w:kern w:val="0"/>
                    <w:sz w:val="22"/>
                  </w:rPr>
                </m:ctrlPr>
              </m:fPr>
              <m:num>
                <m:r>
                  <w:rPr>
                    <w:rFonts w:ascii="Cambria Math" w:hAnsi="Cambria Math" w:cs="Times New Roman"/>
                    <w:kern w:val="0"/>
                    <w:sz w:val="22"/>
                  </w:rPr>
                  <m:t>σ</m:t>
                </m:r>
              </m:num>
              <m:den>
                <m:acc>
                  <m:accPr>
                    <m:chr m:val="̄"/>
                    <m:ctrlPr>
                      <w:rPr>
                        <w:rFonts w:ascii="Cambria Math" w:hAnsi="Cambria Math" w:cs="Times New Roman"/>
                        <w:i/>
                        <w:kern w:val="0"/>
                        <w:sz w:val="22"/>
                      </w:rPr>
                    </m:ctrlPr>
                  </m:accPr>
                  <m:e>
                    <m:r>
                      <w:rPr>
                        <w:rFonts w:ascii="Cambria Math" w:hAnsi="Cambria Math" w:cs="Times New Roman"/>
                        <w:kern w:val="0"/>
                        <w:sz w:val="22"/>
                      </w:rPr>
                      <m:t>σ</m:t>
                    </m:r>
                  </m:e>
                </m:acc>
              </m:den>
            </m:f>
          </m:sup>
        </m:sSup>
        <m:r>
          <w:rPr>
            <w:rFonts w:ascii="Cambria Math" w:hAnsi="Cambria Math" w:cs="Times New Roman"/>
            <w:kern w:val="0"/>
            <w:sz w:val="22"/>
          </w:rPr>
          <m:t>,</m:t>
        </m:r>
        <m:r>
          <m:rPr>
            <m:nor/>
          </m:rPr>
          <w:rPr>
            <w:rFonts w:cs="Times New Roman"/>
            <w:kern w:val="0"/>
            <w:sz w:val="22"/>
          </w:rPr>
          <m:t xml:space="preserve"> </m:t>
        </m:r>
        <m:r>
          <w:rPr>
            <w:rFonts w:ascii="Cambria Math" w:hAnsi="Cambria Math" w:cs="Times New Roman"/>
            <w:kern w:val="0"/>
            <w:sz w:val="22"/>
          </w:rPr>
          <m:t>σ</m:t>
        </m:r>
        <m:r>
          <m:rPr>
            <m:sty m:val="p"/>
          </m:rPr>
          <w:rPr>
            <w:rFonts w:ascii="Cambria Math" w:hAnsi="Cambria Math" w:cs="Times New Roman"/>
            <w:kern w:val="0"/>
            <w:sz w:val="22"/>
          </w:rPr>
          <m:t>≥0</m:t>
        </m:r>
      </m:oMath>
      <w:r w:rsidRPr="00651431">
        <w:rPr>
          <w:rFonts w:cs="Times New Roman"/>
          <w:kern w:val="0"/>
          <w:sz w:val="22"/>
        </w:rPr>
        <w:t xml:space="preserve"> can be given (Swerling III and IV).</w:t>
      </w:r>
    </w:p>
    <w:p w14:paraId="4B20DD7B" w14:textId="31D2D018" w:rsidR="00D740E2" w:rsidRPr="00651431" w:rsidRDefault="00D740E2"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Some other probability density functions, e.g., uniform distribution, Gaussian distribution, etc. can also be considered. Based on the types of sensing target, RCS can be </w:t>
      </w:r>
      <w:r w:rsidR="004E06F5" w:rsidRPr="00651431">
        <w:rPr>
          <w:rFonts w:cs="Times New Roman"/>
          <w:kern w:val="0"/>
          <w:sz w:val="22"/>
        </w:rPr>
        <w:t>modelled</w:t>
      </w:r>
      <w:r w:rsidRPr="00651431">
        <w:rPr>
          <w:rFonts w:cs="Times New Roman"/>
          <w:kern w:val="0"/>
          <w:sz w:val="22"/>
        </w:rPr>
        <w:t xml:space="preserve"> as different distributions. </w:t>
      </w:r>
      <w:r w:rsidR="00D30D4E" w:rsidRPr="00651431">
        <w:rPr>
          <w:rFonts w:cs="Times New Roman"/>
          <w:kern w:val="0"/>
          <w:sz w:val="22"/>
        </w:rPr>
        <w:fldChar w:fldCharType="begin"/>
      </w:r>
      <w:r w:rsidR="00D30D4E" w:rsidRPr="00651431">
        <w:rPr>
          <w:rFonts w:cs="Times New Roman"/>
          <w:kern w:val="0"/>
          <w:sz w:val="22"/>
        </w:rPr>
        <w:instrText xml:space="preserve"> REF _Ref158060914 \h </w:instrText>
      </w:r>
      <w:r w:rsidR="00370990" w:rsidRPr="00651431">
        <w:rPr>
          <w:rFonts w:cs="Times New Roman"/>
          <w:kern w:val="0"/>
          <w:sz w:val="22"/>
        </w:rPr>
        <w:instrText xml:space="preserve"> \* MERGEFORMAT </w:instrText>
      </w:r>
      <w:r w:rsidR="00D30D4E" w:rsidRPr="00651431">
        <w:rPr>
          <w:rFonts w:cs="Times New Roman"/>
          <w:kern w:val="0"/>
          <w:sz w:val="22"/>
        </w:rPr>
      </w:r>
      <w:r w:rsidR="00D30D4E" w:rsidRPr="00651431">
        <w:rPr>
          <w:rFonts w:cs="Times New Roman"/>
          <w:kern w:val="0"/>
          <w:sz w:val="22"/>
        </w:rPr>
        <w:fldChar w:fldCharType="separate"/>
      </w:r>
      <w:r w:rsidR="00872759" w:rsidRPr="00651431">
        <w:rPr>
          <w:rFonts w:cs="Times New Roman"/>
          <w:kern w:val="0"/>
          <w:sz w:val="22"/>
        </w:rPr>
        <w:t xml:space="preserve">Table </w:t>
      </w:r>
      <w:r w:rsidR="00872759">
        <w:rPr>
          <w:rFonts w:cs="Times New Roman"/>
          <w:noProof/>
          <w:kern w:val="0"/>
          <w:sz w:val="22"/>
        </w:rPr>
        <w:t>4</w:t>
      </w:r>
      <w:r w:rsidR="00D30D4E" w:rsidRPr="00651431">
        <w:rPr>
          <w:rFonts w:cs="Times New Roman"/>
          <w:kern w:val="0"/>
          <w:sz w:val="22"/>
        </w:rPr>
        <w:fldChar w:fldCharType="end"/>
      </w:r>
      <w:r w:rsidR="00D30D4E" w:rsidRPr="00651431">
        <w:rPr>
          <w:rFonts w:cs="Times New Roman"/>
          <w:kern w:val="0"/>
          <w:sz w:val="22"/>
        </w:rPr>
        <w:t xml:space="preserve"> </w:t>
      </w:r>
      <w:r w:rsidRPr="00651431">
        <w:rPr>
          <w:rFonts w:cs="Times New Roman"/>
          <w:kern w:val="0"/>
          <w:sz w:val="22"/>
        </w:rPr>
        <w:t xml:space="preserve">lists some example RCS distributions for different target types </w:t>
      </w:r>
      <w:r w:rsidRPr="00651431">
        <w:rPr>
          <w:rFonts w:cs="Times New Roman"/>
          <w:kern w:val="0"/>
          <w:sz w:val="22"/>
        </w:rPr>
        <w:fldChar w:fldCharType="begin"/>
      </w:r>
      <w:r w:rsidRPr="00651431">
        <w:rPr>
          <w:rFonts w:cs="Times New Roman"/>
          <w:kern w:val="0"/>
          <w:sz w:val="22"/>
        </w:rPr>
        <w:instrText xml:space="preserve"> REF _Ref157447264 \r \h </w:instrText>
      </w:r>
      <w:r w:rsidR="00370990" w:rsidRPr="00651431">
        <w:rPr>
          <w:rFonts w:cs="Times New Roman"/>
          <w:kern w:val="0"/>
          <w:sz w:val="22"/>
        </w:rPr>
        <w:instrText xml:space="preserve"> \* MERGEFORMAT </w:instrText>
      </w:r>
      <w:r w:rsidRPr="00651431">
        <w:rPr>
          <w:rFonts w:cs="Times New Roman"/>
          <w:kern w:val="0"/>
          <w:sz w:val="22"/>
        </w:rPr>
      </w:r>
      <w:r w:rsidRPr="00651431">
        <w:rPr>
          <w:rFonts w:cs="Times New Roman"/>
          <w:kern w:val="0"/>
          <w:sz w:val="22"/>
        </w:rPr>
        <w:fldChar w:fldCharType="separate"/>
      </w:r>
      <w:r w:rsidR="00872759">
        <w:rPr>
          <w:rFonts w:cs="Times New Roman"/>
          <w:kern w:val="0"/>
          <w:sz w:val="22"/>
        </w:rPr>
        <w:t>[5]</w:t>
      </w:r>
      <w:r w:rsidRPr="00651431">
        <w:rPr>
          <w:rFonts w:cs="Times New Roman"/>
          <w:kern w:val="0"/>
          <w:sz w:val="22"/>
        </w:rPr>
        <w:fldChar w:fldCharType="end"/>
      </w:r>
      <w:r w:rsidRPr="00651431">
        <w:rPr>
          <w:rFonts w:cs="Times New Roman"/>
          <w:kern w:val="0"/>
          <w:sz w:val="22"/>
        </w:rPr>
        <w:t>.</w:t>
      </w:r>
    </w:p>
    <w:p w14:paraId="46DDA78D" w14:textId="6531CA64" w:rsidR="00D740E2" w:rsidRPr="00651431" w:rsidRDefault="00D740E2" w:rsidP="009771BF">
      <w:pPr>
        <w:pStyle w:val="a9"/>
        <w:adjustRightInd w:val="0"/>
        <w:snapToGrid w:val="0"/>
        <w:spacing w:before="120"/>
        <w:jc w:val="center"/>
        <w:rPr>
          <w:rFonts w:ascii="Times New Roman" w:eastAsiaTheme="minorEastAsia" w:hAnsi="Times New Roman" w:cs="Times New Roman"/>
          <w:kern w:val="0"/>
          <w:sz w:val="22"/>
          <w:szCs w:val="22"/>
        </w:rPr>
      </w:pPr>
      <w:bookmarkStart w:id="59" w:name="_Ref158060914"/>
      <w:r w:rsidRPr="00651431">
        <w:rPr>
          <w:rFonts w:ascii="Times New Roman" w:eastAsiaTheme="minorEastAsia" w:hAnsi="Times New Roman" w:cs="Times New Roman"/>
          <w:kern w:val="0"/>
          <w:sz w:val="22"/>
          <w:szCs w:val="22"/>
        </w:rPr>
        <w:t xml:space="preserve">Table </w:t>
      </w:r>
      <w:r w:rsidRPr="00651431">
        <w:rPr>
          <w:rFonts w:ascii="Times New Roman" w:eastAsiaTheme="minorEastAsia" w:hAnsi="Times New Roman" w:cs="Times New Roman"/>
          <w:kern w:val="0"/>
          <w:sz w:val="22"/>
          <w:szCs w:val="22"/>
        </w:rPr>
        <w:fldChar w:fldCharType="begin"/>
      </w:r>
      <w:r w:rsidRPr="00651431">
        <w:rPr>
          <w:rFonts w:ascii="Times New Roman" w:eastAsiaTheme="minorEastAsia" w:hAnsi="Times New Roman" w:cs="Times New Roman"/>
          <w:kern w:val="0"/>
          <w:sz w:val="22"/>
          <w:szCs w:val="22"/>
        </w:rPr>
        <w:instrText xml:space="preserve"> SEQ Table \* ARABIC </w:instrText>
      </w:r>
      <w:r w:rsidRPr="00651431">
        <w:rPr>
          <w:rFonts w:ascii="Times New Roman" w:eastAsiaTheme="minorEastAsia" w:hAnsi="Times New Roman" w:cs="Times New Roman"/>
          <w:kern w:val="0"/>
          <w:sz w:val="22"/>
          <w:szCs w:val="22"/>
        </w:rPr>
        <w:fldChar w:fldCharType="separate"/>
      </w:r>
      <w:r w:rsidR="00872759">
        <w:rPr>
          <w:rFonts w:ascii="Times New Roman" w:eastAsiaTheme="minorEastAsia" w:hAnsi="Times New Roman" w:cs="Times New Roman"/>
          <w:noProof/>
          <w:kern w:val="0"/>
          <w:sz w:val="22"/>
          <w:szCs w:val="22"/>
        </w:rPr>
        <w:t>4</w:t>
      </w:r>
      <w:r w:rsidRPr="00651431">
        <w:rPr>
          <w:rFonts w:ascii="Times New Roman" w:eastAsiaTheme="minorEastAsia" w:hAnsi="Times New Roman" w:cs="Times New Roman"/>
          <w:kern w:val="0"/>
          <w:sz w:val="22"/>
          <w:szCs w:val="22"/>
        </w:rPr>
        <w:fldChar w:fldCharType="end"/>
      </w:r>
      <w:bookmarkEnd w:id="59"/>
      <w:r w:rsidRPr="00651431">
        <w:rPr>
          <w:rFonts w:ascii="Times New Roman" w:eastAsiaTheme="minorEastAsia" w:hAnsi="Times New Roman" w:cs="Times New Roman"/>
          <w:kern w:val="0"/>
          <w:sz w:val="22"/>
          <w:szCs w:val="22"/>
        </w:rPr>
        <w:t xml:space="preserve"> RCS distribution and range for different target types.</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464"/>
        <w:gridCol w:w="6586"/>
      </w:tblGrid>
      <w:tr w:rsidR="00C620EF" w:rsidRPr="00F52AC0" w14:paraId="5547DED4" w14:textId="77777777" w:rsidTr="00677F82">
        <w:tc>
          <w:tcPr>
            <w:tcW w:w="1833" w:type="dxa"/>
            <w:shd w:val="clear" w:color="auto" w:fill="BFBFBF" w:themeFill="background1" w:themeFillShade="BF"/>
            <w:vAlign w:val="center"/>
          </w:tcPr>
          <w:p w14:paraId="4071AD54" w14:textId="77777777" w:rsidR="00D740E2" w:rsidRPr="00F52AC0" w:rsidRDefault="00D740E2" w:rsidP="009771BF">
            <w:pPr>
              <w:widowControl/>
              <w:overflowPunct w:val="0"/>
              <w:autoSpaceDE w:val="0"/>
              <w:autoSpaceDN w:val="0"/>
              <w:adjustRightInd w:val="0"/>
              <w:snapToGrid w:val="0"/>
              <w:textAlignment w:val="baseline"/>
              <w:rPr>
                <w:rFonts w:cs="Times New Roman"/>
                <w:b/>
                <w:bCs/>
                <w:kern w:val="0"/>
                <w:sz w:val="22"/>
              </w:rPr>
            </w:pPr>
            <w:r w:rsidRPr="00F52AC0">
              <w:rPr>
                <w:rFonts w:cs="Times New Roman"/>
                <w:b/>
                <w:bCs/>
                <w:kern w:val="0"/>
                <w:sz w:val="22"/>
              </w:rPr>
              <w:t>Target</w:t>
            </w:r>
          </w:p>
        </w:tc>
        <w:tc>
          <w:tcPr>
            <w:tcW w:w="7217" w:type="dxa"/>
            <w:shd w:val="clear" w:color="auto" w:fill="BFBFBF" w:themeFill="background1" w:themeFillShade="BF"/>
            <w:vAlign w:val="center"/>
          </w:tcPr>
          <w:p w14:paraId="641358F0" w14:textId="77777777" w:rsidR="00D740E2" w:rsidRPr="00F52AC0" w:rsidRDefault="00D740E2" w:rsidP="009771BF">
            <w:pPr>
              <w:widowControl/>
              <w:overflowPunct w:val="0"/>
              <w:autoSpaceDE w:val="0"/>
              <w:autoSpaceDN w:val="0"/>
              <w:adjustRightInd w:val="0"/>
              <w:snapToGrid w:val="0"/>
              <w:textAlignment w:val="baseline"/>
              <w:rPr>
                <w:rFonts w:cs="Times New Roman"/>
                <w:b/>
                <w:bCs/>
                <w:kern w:val="0"/>
                <w:sz w:val="22"/>
              </w:rPr>
            </w:pPr>
            <w:r w:rsidRPr="00F52AC0">
              <w:rPr>
                <w:rFonts w:cs="Times New Roman"/>
                <w:b/>
                <w:bCs/>
                <w:kern w:val="0"/>
                <w:sz w:val="22"/>
              </w:rPr>
              <w:t>Recommended RCS range and distribution type</w:t>
            </w:r>
          </w:p>
        </w:tc>
      </w:tr>
      <w:tr w:rsidR="00C620EF" w:rsidRPr="00651431" w14:paraId="5A25CBBE" w14:textId="77777777" w:rsidTr="00677F82">
        <w:tc>
          <w:tcPr>
            <w:tcW w:w="1833" w:type="dxa"/>
            <w:vAlign w:val="center"/>
          </w:tcPr>
          <w:p w14:paraId="413C5D95"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Pedestrian</w:t>
            </w:r>
          </w:p>
        </w:tc>
        <w:tc>
          <w:tcPr>
            <w:tcW w:w="7217" w:type="dxa"/>
            <w:vAlign w:val="center"/>
          </w:tcPr>
          <w:p w14:paraId="43DEEC8E" w14:textId="4CC85F3D"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 xml:space="preserve">RCS </w:t>
            </w:r>
            <w:r w:rsidR="004E06F5" w:rsidRPr="00651431">
              <w:rPr>
                <w:rFonts w:cs="Times New Roman"/>
                <w:kern w:val="0"/>
                <w:sz w:val="22"/>
              </w:rPr>
              <w:t>modelled</w:t>
            </w:r>
            <w:r w:rsidRPr="00651431">
              <w:rPr>
                <w:rFonts w:cs="Times New Roman"/>
                <w:kern w:val="0"/>
                <w:sz w:val="22"/>
              </w:rPr>
              <w:t xml:space="preserve"> as uniform distribution in [-20,0] dBsm or </w:t>
            </w:r>
            <w:r w:rsidR="004E06F5" w:rsidRPr="00651431">
              <w:rPr>
                <w:rFonts w:cs="Times New Roman"/>
                <w:kern w:val="0"/>
                <w:sz w:val="22"/>
              </w:rPr>
              <w:t>modelled</w:t>
            </w:r>
            <w:r w:rsidRPr="00651431">
              <w:rPr>
                <w:rFonts w:cs="Times New Roman"/>
                <w:kern w:val="0"/>
                <w:sz w:val="22"/>
              </w:rPr>
              <w:t xml:space="preserve"> as Gaussian distribution in [-20,0] dBsm </w:t>
            </w:r>
            <m:oMath>
              <m:r>
                <m:rPr>
                  <m:scr m:val="script"/>
                </m:rPr>
                <w:rPr>
                  <w:rFonts w:ascii="Cambria Math" w:hAnsi="Cambria Math" w:cs="Times New Roman"/>
                  <w:kern w:val="0"/>
                  <w:sz w:val="22"/>
                </w:rPr>
                <m:t>N</m:t>
              </m:r>
              <m:d>
                <m:dPr>
                  <m:ctrlPr>
                    <w:rPr>
                      <w:rFonts w:ascii="Cambria Math" w:hAnsi="Cambria Math" w:cs="Times New Roman"/>
                      <w:i/>
                      <w:kern w:val="0"/>
                      <w:sz w:val="22"/>
                    </w:rPr>
                  </m:ctrlPr>
                </m:dPr>
                <m:e>
                  <m:r>
                    <w:rPr>
                      <w:rFonts w:ascii="Cambria Math" w:hAnsi="Cambria Math" w:cs="Times New Roman"/>
                      <w:kern w:val="0"/>
                      <w:sz w:val="22"/>
                    </w:rPr>
                    <m:t>-10,</m:t>
                  </m:r>
                  <m:sSup>
                    <m:sSupPr>
                      <m:ctrlPr>
                        <w:rPr>
                          <w:rFonts w:ascii="Cambria Math" w:hAnsi="Cambria Math" w:cs="Times New Roman"/>
                          <w:i/>
                          <w:kern w:val="0"/>
                          <w:sz w:val="22"/>
                        </w:rPr>
                      </m:ctrlPr>
                    </m:sSupPr>
                    <m:e>
                      <m:d>
                        <m:dPr>
                          <m:ctrlPr>
                            <w:rPr>
                              <w:rFonts w:ascii="Cambria Math" w:hAnsi="Cambria Math" w:cs="Times New Roman"/>
                              <w:i/>
                              <w:kern w:val="0"/>
                              <w:sz w:val="22"/>
                            </w:rPr>
                          </m:ctrlPr>
                        </m:dPr>
                        <m:e>
                          <m:f>
                            <m:fPr>
                              <m:ctrlPr>
                                <w:rPr>
                                  <w:rFonts w:ascii="Cambria Math" w:hAnsi="Cambria Math" w:cs="Times New Roman"/>
                                  <w:i/>
                                  <w:kern w:val="0"/>
                                  <w:sz w:val="22"/>
                                </w:rPr>
                              </m:ctrlPr>
                            </m:fPr>
                            <m:num>
                              <m:r>
                                <w:rPr>
                                  <w:rFonts w:ascii="Cambria Math" w:hAnsi="Cambria Math" w:cs="Times New Roman"/>
                                  <w:kern w:val="0"/>
                                  <w:sz w:val="22"/>
                                </w:rPr>
                                <m:t>10</m:t>
                              </m:r>
                            </m:num>
                            <m:den>
                              <m:r>
                                <w:rPr>
                                  <w:rFonts w:ascii="Cambria Math" w:hAnsi="Cambria Math" w:cs="Times New Roman"/>
                                  <w:kern w:val="0"/>
                                  <w:sz w:val="22"/>
                                </w:rPr>
                                <m:t>3</m:t>
                              </m:r>
                            </m:den>
                          </m:f>
                        </m:e>
                      </m:d>
                    </m:e>
                    <m:sup>
                      <m:r>
                        <w:rPr>
                          <w:rFonts w:ascii="Cambria Math" w:hAnsi="Cambria Math" w:cs="Times New Roman"/>
                          <w:kern w:val="0"/>
                          <w:sz w:val="22"/>
                        </w:rPr>
                        <m:t>2</m:t>
                      </m:r>
                    </m:sup>
                  </m:sSup>
                </m:e>
              </m:d>
            </m:oMath>
          </w:p>
        </w:tc>
      </w:tr>
      <w:tr w:rsidR="00C620EF" w:rsidRPr="00651431" w14:paraId="4064C6F4" w14:textId="77777777" w:rsidTr="00677F82">
        <w:tc>
          <w:tcPr>
            <w:tcW w:w="1833" w:type="dxa"/>
            <w:vAlign w:val="center"/>
          </w:tcPr>
          <w:p w14:paraId="77060ECA"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Small-sized car</w:t>
            </w:r>
          </w:p>
        </w:tc>
        <w:tc>
          <w:tcPr>
            <w:tcW w:w="7217" w:type="dxa"/>
            <w:vAlign w:val="center"/>
          </w:tcPr>
          <w:p w14:paraId="3E724243" w14:textId="51E37C8B"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 xml:space="preserve">RCS </w:t>
            </w:r>
            <w:r w:rsidR="004E06F5" w:rsidRPr="00651431">
              <w:rPr>
                <w:rFonts w:cs="Times New Roman"/>
                <w:kern w:val="0"/>
                <w:sz w:val="22"/>
              </w:rPr>
              <w:t>modelled</w:t>
            </w:r>
            <w:r w:rsidRPr="00651431">
              <w:rPr>
                <w:rFonts w:cs="Times New Roman"/>
                <w:kern w:val="0"/>
                <w:sz w:val="22"/>
              </w:rPr>
              <w:t xml:space="preserve"> as uniform distribution in [-5,25] dBsm or </w:t>
            </w:r>
            <w:r w:rsidR="004E06F5" w:rsidRPr="00651431">
              <w:rPr>
                <w:rFonts w:cs="Times New Roman"/>
                <w:kern w:val="0"/>
                <w:sz w:val="22"/>
              </w:rPr>
              <w:t>modelled</w:t>
            </w:r>
            <w:r w:rsidRPr="00651431">
              <w:rPr>
                <w:rFonts w:cs="Times New Roman"/>
                <w:kern w:val="0"/>
                <w:sz w:val="22"/>
              </w:rPr>
              <w:t xml:space="preserve"> as Gaussian distribution in [-5,25] dBsm: </w:t>
            </w:r>
            <m:oMath>
              <m:r>
                <m:rPr>
                  <m:scr m:val="script"/>
                </m:rPr>
                <w:rPr>
                  <w:rFonts w:ascii="Cambria Math" w:hAnsi="Cambria Math" w:cs="Times New Roman"/>
                  <w:kern w:val="0"/>
                  <w:sz w:val="22"/>
                </w:rPr>
                <m:t>N</m:t>
              </m:r>
              <m:d>
                <m:dPr>
                  <m:ctrlPr>
                    <w:rPr>
                      <w:rFonts w:ascii="Cambria Math" w:hAnsi="Cambria Math" w:cs="Times New Roman"/>
                      <w:i/>
                      <w:kern w:val="0"/>
                      <w:sz w:val="22"/>
                    </w:rPr>
                  </m:ctrlPr>
                </m:dPr>
                <m:e>
                  <m:r>
                    <w:rPr>
                      <w:rFonts w:ascii="Cambria Math" w:hAnsi="Cambria Math" w:cs="Times New Roman"/>
                      <w:kern w:val="0"/>
                      <w:sz w:val="22"/>
                    </w:rPr>
                    <m:t>10,</m:t>
                  </m:r>
                  <m:sSup>
                    <m:sSupPr>
                      <m:ctrlPr>
                        <w:rPr>
                          <w:rFonts w:ascii="Cambria Math" w:hAnsi="Cambria Math" w:cs="Times New Roman"/>
                          <w:i/>
                          <w:kern w:val="0"/>
                          <w:sz w:val="22"/>
                        </w:rPr>
                      </m:ctrlPr>
                    </m:sSupPr>
                    <m:e>
                      <m:r>
                        <w:rPr>
                          <w:rFonts w:ascii="Cambria Math" w:hAnsi="Cambria Math" w:cs="Times New Roman"/>
                          <w:kern w:val="0"/>
                          <w:sz w:val="22"/>
                        </w:rPr>
                        <m:t>5</m:t>
                      </m:r>
                    </m:e>
                    <m:sup>
                      <m:r>
                        <w:rPr>
                          <w:rFonts w:ascii="Cambria Math" w:hAnsi="Cambria Math" w:cs="Times New Roman"/>
                          <w:kern w:val="0"/>
                          <w:sz w:val="22"/>
                        </w:rPr>
                        <m:t>2</m:t>
                      </m:r>
                    </m:sup>
                  </m:sSup>
                </m:e>
              </m:d>
            </m:oMath>
          </w:p>
        </w:tc>
      </w:tr>
      <w:tr w:rsidR="00C620EF" w:rsidRPr="00651431" w14:paraId="2F3A63B8" w14:textId="77777777" w:rsidTr="00677F82">
        <w:tc>
          <w:tcPr>
            <w:tcW w:w="1833" w:type="dxa"/>
            <w:vAlign w:val="center"/>
          </w:tcPr>
          <w:p w14:paraId="75314479"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Large-sized car</w:t>
            </w:r>
          </w:p>
        </w:tc>
        <w:tc>
          <w:tcPr>
            <w:tcW w:w="7217" w:type="dxa"/>
            <w:vAlign w:val="center"/>
          </w:tcPr>
          <w:p w14:paraId="7E1CBAE2" w14:textId="60123FF1"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 xml:space="preserve">RCS </w:t>
            </w:r>
            <w:r w:rsidR="004E06F5" w:rsidRPr="00651431">
              <w:rPr>
                <w:rFonts w:cs="Times New Roman"/>
                <w:kern w:val="0"/>
                <w:sz w:val="22"/>
              </w:rPr>
              <w:t>modelled</w:t>
            </w:r>
            <w:r w:rsidRPr="00651431">
              <w:rPr>
                <w:rFonts w:cs="Times New Roman"/>
                <w:kern w:val="0"/>
                <w:sz w:val="22"/>
              </w:rPr>
              <w:t xml:space="preserve"> as uniform distribution between [15,40] dBsm or </w:t>
            </w:r>
            <w:r w:rsidR="004E06F5" w:rsidRPr="00651431">
              <w:rPr>
                <w:rFonts w:cs="Times New Roman"/>
                <w:kern w:val="0"/>
                <w:sz w:val="22"/>
              </w:rPr>
              <w:t>modelled</w:t>
            </w:r>
            <w:r w:rsidRPr="00651431">
              <w:rPr>
                <w:rFonts w:cs="Times New Roman"/>
                <w:kern w:val="0"/>
                <w:sz w:val="22"/>
              </w:rPr>
              <w:t xml:space="preserve"> as Gaussian distribution between [15,40] dBsm: </w:t>
            </w:r>
            <m:oMath>
              <m:r>
                <m:rPr>
                  <m:scr m:val="script"/>
                </m:rPr>
                <w:rPr>
                  <w:rFonts w:ascii="Cambria Math" w:hAnsi="Cambria Math" w:cs="Times New Roman"/>
                  <w:kern w:val="0"/>
                  <w:sz w:val="22"/>
                </w:rPr>
                <m:t>N</m:t>
              </m:r>
              <m:d>
                <m:dPr>
                  <m:ctrlPr>
                    <w:rPr>
                      <w:rFonts w:ascii="Cambria Math" w:hAnsi="Cambria Math" w:cs="Times New Roman"/>
                      <w:i/>
                      <w:kern w:val="0"/>
                      <w:sz w:val="22"/>
                    </w:rPr>
                  </m:ctrlPr>
                </m:dPr>
                <m:e>
                  <m:f>
                    <m:fPr>
                      <m:ctrlPr>
                        <w:rPr>
                          <w:rFonts w:ascii="Cambria Math" w:hAnsi="Cambria Math" w:cs="Times New Roman"/>
                          <w:i/>
                          <w:kern w:val="0"/>
                          <w:sz w:val="22"/>
                        </w:rPr>
                      </m:ctrlPr>
                    </m:fPr>
                    <m:num>
                      <m:r>
                        <w:rPr>
                          <w:rFonts w:ascii="Cambria Math" w:hAnsi="Cambria Math" w:cs="Times New Roman"/>
                          <w:kern w:val="0"/>
                          <w:sz w:val="22"/>
                        </w:rPr>
                        <m:t>55</m:t>
                      </m:r>
                    </m:num>
                    <m:den>
                      <m:r>
                        <w:rPr>
                          <w:rFonts w:ascii="Cambria Math" w:hAnsi="Cambria Math" w:cs="Times New Roman"/>
                          <w:kern w:val="0"/>
                          <w:sz w:val="22"/>
                        </w:rPr>
                        <m:t>2</m:t>
                      </m:r>
                    </m:den>
                  </m:f>
                  <m:r>
                    <w:rPr>
                      <w:rFonts w:ascii="Cambria Math" w:hAnsi="Cambria Math" w:cs="Times New Roman"/>
                      <w:kern w:val="0"/>
                      <w:sz w:val="22"/>
                    </w:rPr>
                    <m:t>,</m:t>
                  </m:r>
                  <m:sSup>
                    <m:sSupPr>
                      <m:ctrlPr>
                        <w:rPr>
                          <w:rFonts w:ascii="Cambria Math" w:hAnsi="Cambria Math" w:cs="Times New Roman"/>
                          <w:i/>
                          <w:kern w:val="0"/>
                          <w:sz w:val="22"/>
                        </w:rPr>
                      </m:ctrlPr>
                    </m:sSupPr>
                    <m:e>
                      <m:d>
                        <m:dPr>
                          <m:ctrlPr>
                            <w:rPr>
                              <w:rFonts w:ascii="Cambria Math" w:hAnsi="Cambria Math" w:cs="Times New Roman"/>
                              <w:i/>
                              <w:kern w:val="0"/>
                              <w:sz w:val="22"/>
                            </w:rPr>
                          </m:ctrlPr>
                        </m:dPr>
                        <m:e>
                          <m:f>
                            <m:fPr>
                              <m:ctrlPr>
                                <w:rPr>
                                  <w:rFonts w:ascii="Cambria Math" w:hAnsi="Cambria Math" w:cs="Times New Roman"/>
                                  <w:i/>
                                  <w:kern w:val="0"/>
                                  <w:sz w:val="22"/>
                                </w:rPr>
                              </m:ctrlPr>
                            </m:fPr>
                            <m:num>
                              <m:r>
                                <w:rPr>
                                  <w:rFonts w:ascii="Cambria Math" w:hAnsi="Cambria Math" w:cs="Times New Roman"/>
                                  <w:kern w:val="0"/>
                                  <w:sz w:val="22"/>
                                </w:rPr>
                                <m:t>25</m:t>
                              </m:r>
                            </m:num>
                            <m:den>
                              <m:r>
                                <w:rPr>
                                  <w:rFonts w:ascii="Cambria Math" w:hAnsi="Cambria Math" w:cs="Times New Roman"/>
                                  <w:kern w:val="0"/>
                                  <w:sz w:val="22"/>
                                </w:rPr>
                                <m:t>6</m:t>
                              </m:r>
                            </m:den>
                          </m:f>
                        </m:e>
                      </m:d>
                    </m:e>
                    <m:sup>
                      <m:r>
                        <w:rPr>
                          <w:rFonts w:ascii="Cambria Math" w:hAnsi="Cambria Math" w:cs="Times New Roman"/>
                          <w:kern w:val="0"/>
                          <w:sz w:val="22"/>
                        </w:rPr>
                        <m:t>2</m:t>
                      </m:r>
                    </m:sup>
                  </m:sSup>
                </m:e>
              </m:d>
            </m:oMath>
          </w:p>
        </w:tc>
      </w:tr>
      <w:tr w:rsidR="00C620EF" w:rsidRPr="00651431" w14:paraId="668A2519" w14:textId="77777777" w:rsidTr="00677F82">
        <w:tc>
          <w:tcPr>
            <w:tcW w:w="1833" w:type="dxa"/>
            <w:vAlign w:val="center"/>
          </w:tcPr>
          <w:p w14:paraId="6E1047CF"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Two-wheeler (motorcycle)</w:t>
            </w:r>
          </w:p>
        </w:tc>
        <w:tc>
          <w:tcPr>
            <w:tcW w:w="7217" w:type="dxa"/>
            <w:vAlign w:val="center"/>
          </w:tcPr>
          <w:p w14:paraId="019FB25C" w14:textId="54E31E01"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 xml:space="preserve">RCS </w:t>
            </w:r>
            <w:r w:rsidR="004E06F5" w:rsidRPr="00651431">
              <w:rPr>
                <w:rFonts w:cs="Times New Roman"/>
                <w:kern w:val="0"/>
                <w:sz w:val="22"/>
              </w:rPr>
              <w:t>modelled</w:t>
            </w:r>
            <w:r w:rsidRPr="00651431">
              <w:rPr>
                <w:rFonts w:cs="Times New Roman"/>
                <w:kern w:val="0"/>
                <w:sz w:val="22"/>
              </w:rPr>
              <w:t xml:space="preserve"> as the uniform distribution between [-10,20] dBsm or </w:t>
            </w:r>
            <w:r w:rsidR="004E06F5" w:rsidRPr="00651431">
              <w:rPr>
                <w:rFonts w:cs="Times New Roman"/>
                <w:kern w:val="0"/>
                <w:sz w:val="22"/>
              </w:rPr>
              <w:t>modelled</w:t>
            </w:r>
            <w:r w:rsidRPr="00651431">
              <w:rPr>
                <w:rFonts w:cs="Times New Roman"/>
                <w:kern w:val="0"/>
                <w:sz w:val="22"/>
              </w:rPr>
              <w:t xml:space="preserve"> as Gaussian distribution between [-10,20] dBsm: </w:t>
            </w:r>
            <m:oMath>
              <m:r>
                <m:rPr>
                  <m:scr m:val="script"/>
                </m:rPr>
                <w:rPr>
                  <w:rFonts w:ascii="Cambria Math" w:hAnsi="Cambria Math" w:cs="Times New Roman"/>
                  <w:kern w:val="0"/>
                  <w:sz w:val="22"/>
                </w:rPr>
                <m:t>N</m:t>
              </m:r>
              <m:d>
                <m:dPr>
                  <m:ctrlPr>
                    <w:rPr>
                      <w:rFonts w:ascii="Cambria Math" w:hAnsi="Cambria Math" w:cs="Times New Roman"/>
                      <w:i/>
                      <w:kern w:val="0"/>
                      <w:sz w:val="22"/>
                    </w:rPr>
                  </m:ctrlPr>
                </m:dPr>
                <m:e>
                  <m:r>
                    <w:rPr>
                      <w:rFonts w:ascii="Cambria Math" w:hAnsi="Cambria Math" w:cs="Times New Roman"/>
                      <w:kern w:val="0"/>
                      <w:sz w:val="22"/>
                    </w:rPr>
                    <m:t>5,</m:t>
                  </m:r>
                  <m:sSup>
                    <m:sSupPr>
                      <m:ctrlPr>
                        <w:rPr>
                          <w:rFonts w:ascii="Cambria Math" w:hAnsi="Cambria Math" w:cs="Times New Roman"/>
                          <w:i/>
                          <w:kern w:val="0"/>
                          <w:sz w:val="22"/>
                        </w:rPr>
                      </m:ctrlPr>
                    </m:sSupPr>
                    <m:e>
                      <m:r>
                        <w:rPr>
                          <w:rFonts w:ascii="Cambria Math" w:hAnsi="Cambria Math" w:cs="Times New Roman"/>
                          <w:kern w:val="0"/>
                          <w:sz w:val="22"/>
                        </w:rPr>
                        <m:t>5</m:t>
                      </m:r>
                    </m:e>
                    <m:sup>
                      <m:r>
                        <w:rPr>
                          <w:rFonts w:ascii="Cambria Math" w:hAnsi="Cambria Math" w:cs="Times New Roman"/>
                          <w:kern w:val="0"/>
                          <w:sz w:val="22"/>
                        </w:rPr>
                        <m:t>2</m:t>
                      </m:r>
                    </m:sup>
                  </m:sSup>
                </m:e>
              </m:d>
            </m:oMath>
          </w:p>
        </w:tc>
      </w:tr>
      <w:tr w:rsidR="00C620EF" w:rsidRPr="00651431" w14:paraId="4F65F570" w14:textId="77777777" w:rsidTr="00677F82">
        <w:tc>
          <w:tcPr>
            <w:tcW w:w="1833" w:type="dxa"/>
            <w:vAlign w:val="center"/>
          </w:tcPr>
          <w:p w14:paraId="5CBE1A55" w14:textId="77777777"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Miscellaneous scatterers in the environment</w:t>
            </w:r>
          </w:p>
        </w:tc>
        <w:tc>
          <w:tcPr>
            <w:tcW w:w="7217" w:type="dxa"/>
            <w:vAlign w:val="center"/>
          </w:tcPr>
          <w:p w14:paraId="0405038D" w14:textId="6DC9FFEC"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 xml:space="preserve">RCS is </w:t>
            </w:r>
            <w:r w:rsidR="004E06F5" w:rsidRPr="00651431">
              <w:rPr>
                <w:rFonts w:cs="Times New Roman"/>
                <w:kern w:val="0"/>
                <w:sz w:val="22"/>
              </w:rPr>
              <w:t>modelled</w:t>
            </w:r>
            <w:r w:rsidRPr="00651431">
              <w:rPr>
                <w:rFonts w:cs="Times New Roman"/>
                <w:kern w:val="0"/>
                <w:sz w:val="22"/>
              </w:rPr>
              <w:t xml:space="preserve"> as Gaussian distribution </w:t>
            </w:r>
            <m:oMath>
              <m:r>
                <m:rPr>
                  <m:scr m:val="script"/>
                </m:rPr>
                <w:rPr>
                  <w:rFonts w:ascii="Cambria Math" w:hAnsi="Cambria Math" w:cs="Times New Roman"/>
                  <w:kern w:val="0"/>
                  <w:sz w:val="22"/>
                </w:rPr>
                <m:t>N</m:t>
              </m:r>
              <m:d>
                <m:dPr>
                  <m:ctrlPr>
                    <w:rPr>
                      <w:rFonts w:ascii="Cambria Math" w:hAnsi="Cambria Math" w:cs="Times New Roman"/>
                      <w:i/>
                      <w:kern w:val="0"/>
                      <w:sz w:val="22"/>
                    </w:rPr>
                  </m:ctrlPr>
                </m:dPr>
                <m:e>
                  <m:sSub>
                    <m:sSubPr>
                      <m:ctrlPr>
                        <w:rPr>
                          <w:rFonts w:ascii="Cambria Math" w:hAnsi="Cambria Math" w:cs="Times New Roman"/>
                          <w:i/>
                          <w:kern w:val="0"/>
                          <w:sz w:val="22"/>
                        </w:rPr>
                      </m:ctrlPr>
                    </m:sSubPr>
                    <m:e>
                      <m:r>
                        <w:rPr>
                          <w:rFonts w:ascii="Cambria Math" w:hAnsi="Cambria Math" w:cs="Times New Roman"/>
                          <w:kern w:val="0"/>
                          <w:sz w:val="22"/>
                        </w:rPr>
                        <m:t>μ</m:t>
                      </m:r>
                    </m:e>
                    <m:sub>
                      <m:r>
                        <w:rPr>
                          <w:rFonts w:ascii="Cambria Math" w:hAnsi="Cambria Math" w:cs="Times New Roman"/>
                          <w:kern w:val="0"/>
                          <w:sz w:val="22"/>
                        </w:rPr>
                        <m:t>RCS</m:t>
                      </m:r>
                    </m:sub>
                  </m:sSub>
                  <m:r>
                    <w:rPr>
                      <w:rFonts w:ascii="Cambria Math" w:hAnsi="Cambria Math" w:cs="Times New Roman"/>
                      <w:kern w:val="0"/>
                      <w:sz w:val="22"/>
                    </w:rPr>
                    <m:t>,10</m:t>
                  </m:r>
                </m:e>
              </m:d>
            </m:oMath>
            <w:r w:rsidRPr="00651431">
              <w:rPr>
                <w:rFonts w:cs="Times New Roman"/>
                <w:kern w:val="0"/>
                <w:sz w:val="22"/>
              </w:rPr>
              <w:t xml:space="preserve">, in which its mean value </w:t>
            </w:r>
            <m:oMath>
              <m:sSub>
                <m:sSubPr>
                  <m:ctrlPr>
                    <w:rPr>
                      <w:rFonts w:ascii="Cambria Math" w:hAnsi="Cambria Math" w:cs="Times New Roman"/>
                      <w:i/>
                      <w:kern w:val="0"/>
                      <w:sz w:val="22"/>
                    </w:rPr>
                  </m:ctrlPr>
                </m:sSubPr>
                <m:e>
                  <m:r>
                    <w:rPr>
                      <w:rFonts w:ascii="Cambria Math" w:hAnsi="Cambria Math" w:cs="Times New Roman"/>
                      <w:kern w:val="0"/>
                      <w:sz w:val="22"/>
                    </w:rPr>
                    <m:t>μ</m:t>
                  </m:r>
                </m:e>
                <m:sub>
                  <m:r>
                    <w:rPr>
                      <w:rFonts w:ascii="Cambria Math" w:hAnsi="Cambria Math" w:cs="Times New Roman"/>
                      <w:kern w:val="0"/>
                      <w:sz w:val="22"/>
                    </w:rPr>
                    <m:t>RCS</m:t>
                  </m:r>
                </m:sub>
              </m:sSub>
            </m:oMath>
            <w:r w:rsidRPr="00651431">
              <w:rPr>
                <w:rFonts w:cs="Times New Roman"/>
                <w:kern w:val="0"/>
                <w:sz w:val="22"/>
              </w:rPr>
              <w:t xml:space="preserve"> is </w:t>
            </w:r>
            <w:r w:rsidR="004E06F5" w:rsidRPr="00651431">
              <w:rPr>
                <w:rFonts w:cs="Times New Roman"/>
                <w:kern w:val="0"/>
                <w:sz w:val="22"/>
              </w:rPr>
              <w:t>modelled</w:t>
            </w:r>
            <w:r w:rsidRPr="00651431">
              <w:rPr>
                <w:rFonts w:cs="Times New Roman"/>
                <w:kern w:val="0"/>
                <w:sz w:val="22"/>
              </w:rPr>
              <w:t xml:space="preserve"> as a uniform distribution in [-50,20] dBsm.</w:t>
            </w:r>
          </w:p>
        </w:tc>
      </w:tr>
      <w:tr w:rsidR="00C620EF" w:rsidRPr="00651431" w14:paraId="452C8934" w14:textId="77777777" w:rsidTr="00677F82">
        <w:tc>
          <w:tcPr>
            <w:tcW w:w="0" w:type="auto"/>
            <w:gridSpan w:val="2"/>
            <w:vAlign w:val="center"/>
          </w:tcPr>
          <w:p w14:paraId="1585B2E4" w14:textId="3DF15A01" w:rsidR="00D740E2" w:rsidRPr="00651431" w:rsidRDefault="00D740E2"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 xml:space="preserve">Note 1: In the table, when the RCS of the pedestrian, small-sized car, large-sized car, and two-wheeler (motorcycle) is </w:t>
            </w:r>
            <w:r w:rsidR="004E06F5" w:rsidRPr="00651431">
              <w:rPr>
                <w:rFonts w:cs="Times New Roman"/>
                <w:kern w:val="0"/>
                <w:sz w:val="22"/>
              </w:rPr>
              <w:t>modelled</w:t>
            </w:r>
            <w:r w:rsidRPr="00651431">
              <w:rPr>
                <w:rFonts w:cs="Times New Roman"/>
                <w:kern w:val="0"/>
                <w:sz w:val="22"/>
              </w:rPr>
              <w:t xml:space="preserve"> as </w:t>
            </w:r>
            <m:oMath>
              <m:d>
                <m:dPr>
                  <m:begChr m:val="["/>
                  <m:endChr m:val="]"/>
                  <m:ctrlPr>
                    <w:rPr>
                      <w:rFonts w:ascii="Cambria Math" w:hAnsi="Cambria Math" w:cs="Times New Roman"/>
                      <w:i/>
                      <w:kern w:val="0"/>
                      <w:sz w:val="22"/>
                    </w:rPr>
                  </m:ctrlPr>
                </m:dPr>
                <m:e>
                  <m:r>
                    <w:rPr>
                      <w:rFonts w:ascii="Cambria Math" w:hAnsi="Cambria Math" w:cs="Times New Roman"/>
                      <w:kern w:val="0"/>
                      <w:sz w:val="22"/>
                    </w:rPr>
                    <m:t>a,b</m:t>
                  </m:r>
                </m:e>
              </m:d>
            </m:oMath>
            <w:r w:rsidRPr="00651431">
              <w:rPr>
                <w:rFonts w:cs="Times New Roman"/>
                <w:kern w:val="0"/>
                <w:sz w:val="22"/>
              </w:rPr>
              <w:t xml:space="preserve"> Gaussian distribution, in which a mean value is </w:t>
            </w:r>
            <m:oMath>
              <m:f>
                <m:fPr>
                  <m:ctrlPr>
                    <w:rPr>
                      <w:rFonts w:ascii="Cambria Math" w:hAnsi="Cambria Math" w:cs="Times New Roman"/>
                      <w:i/>
                      <w:kern w:val="0"/>
                      <w:sz w:val="22"/>
                    </w:rPr>
                  </m:ctrlPr>
                </m:fPr>
                <m:num>
                  <m:r>
                    <w:rPr>
                      <w:rFonts w:ascii="Cambria Math" w:hAnsi="Cambria Math" w:cs="Times New Roman"/>
                      <w:kern w:val="0"/>
                      <w:sz w:val="22"/>
                    </w:rPr>
                    <m:t>a+b</m:t>
                  </m:r>
                </m:num>
                <m:den>
                  <m:r>
                    <w:rPr>
                      <w:rFonts w:ascii="Cambria Math" w:hAnsi="Cambria Math" w:cs="Times New Roman"/>
                      <w:kern w:val="0"/>
                      <w:sz w:val="22"/>
                    </w:rPr>
                    <m:t>2</m:t>
                  </m:r>
                </m:den>
              </m:f>
            </m:oMath>
            <w:r w:rsidRPr="00651431">
              <w:rPr>
                <w:rFonts w:cs="Times New Roman"/>
                <w:kern w:val="0"/>
                <w:sz w:val="22"/>
              </w:rPr>
              <w:t xml:space="preserve"> and the standard deviation can be obtained based on the </w:t>
            </w:r>
            <m:oMath>
              <m:r>
                <w:rPr>
                  <w:rFonts w:ascii="Cambria Math" w:hAnsi="Cambria Math" w:cs="Times New Roman"/>
                  <w:kern w:val="0"/>
                  <w:sz w:val="22"/>
                </w:rPr>
                <m:t>3σ</m:t>
              </m:r>
            </m:oMath>
            <w:r w:rsidRPr="00651431">
              <w:rPr>
                <w:rFonts w:cs="Times New Roman"/>
                <w:kern w:val="0"/>
                <w:sz w:val="22"/>
              </w:rPr>
              <w:t xml:space="preserve"> rule of Gaussian distribution, which is </w:t>
            </w:r>
            <m:oMath>
              <m:f>
                <m:fPr>
                  <m:ctrlPr>
                    <w:rPr>
                      <w:rFonts w:ascii="Cambria Math" w:hAnsi="Cambria Math" w:cs="Times New Roman"/>
                      <w:i/>
                      <w:kern w:val="0"/>
                      <w:sz w:val="22"/>
                    </w:rPr>
                  </m:ctrlPr>
                </m:fPr>
                <m:num>
                  <m:r>
                    <w:rPr>
                      <w:rFonts w:ascii="Cambria Math" w:hAnsi="Cambria Math" w:cs="Times New Roman"/>
                      <w:kern w:val="0"/>
                      <w:sz w:val="22"/>
                    </w:rPr>
                    <m:t>b-a</m:t>
                  </m:r>
                </m:num>
                <m:den>
                  <m:r>
                    <w:rPr>
                      <w:rFonts w:ascii="Cambria Math" w:hAnsi="Cambria Math" w:cs="Times New Roman"/>
                      <w:kern w:val="0"/>
                      <w:sz w:val="22"/>
                    </w:rPr>
                    <m:t>6</m:t>
                  </m:r>
                </m:den>
              </m:f>
            </m:oMath>
            <w:r w:rsidRPr="00651431">
              <w:rPr>
                <w:rFonts w:cs="Times New Roman"/>
                <w:kern w:val="0"/>
                <w:sz w:val="22"/>
              </w:rPr>
              <w:t>.</w:t>
            </w:r>
          </w:p>
        </w:tc>
      </w:tr>
    </w:tbl>
    <w:p w14:paraId="104656BA" w14:textId="77777777" w:rsidR="00493224" w:rsidRPr="00651431" w:rsidRDefault="00493224" w:rsidP="009771BF">
      <w:pPr>
        <w:widowControl/>
        <w:overflowPunct w:val="0"/>
        <w:autoSpaceDE w:val="0"/>
        <w:autoSpaceDN w:val="0"/>
        <w:adjustRightInd w:val="0"/>
        <w:snapToGrid w:val="0"/>
        <w:spacing w:after="120"/>
        <w:textAlignment w:val="baseline"/>
        <w:rPr>
          <w:rFonts w:cs="Times New Roman"/>
          <w:kern w:val="0"/>
          <w:sz w:val="22"/>
        </w:rPr>
      </w:pPr>
    </w:p>
    <w:p w14:paraId="58986874" w14:textId="7579E6D9" w:rsidR="00D740E2" w:rsidRPr="00651431" w:rsidRDefault="00D740E2"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On the other hand, ISAC is considered as a promising candidate technique for 5G</w:t>
      </w:r>
      <w:r w:rsidR="00493224" w:rsidRPr="00651431">
        <w:rPr>
          <w:rFonts w:cs="Times New Roman"/>
          <w:kern w:val="0"/>
          <w:sz w:val="22"/>
        </w:rPr>
        <w:t>-</w:t>
      </w:r>
      <w:r w:rsidRPr="00651431">
        <w:rPr>
          <w:rFonts w:cs="Times New Roman"/>
          <w:kern w:val="0"/>
          <w:sz w:val="22"/>
        </w:rPr>
        <w:t>A and even 6G system, and varieties of ISAC use cases have been proposed and discussed. More target types or more precise modelling of target RCS characteristics may be needed in the future ISAC studies. Therefore, forward compatibility needs to be considered when defining RCS model for ISAC study. A general RCS function with parameters which can have impact on RCS can be provided. For example:</w:t>
      </w:r>
    </w:p>
    <w:p w14:paraId="69EC1ECD" w14:textId="77777777" w:rsidR="00D740E2" w:rsidRPr="00651431" w:rsidRDefault="00D740E2" w:rsidP="009771BF">
      <w:pPr>
        <w:widowControl/>
        <w:overflowPunct w:val="0"/>
        <w:autoSpaceDE w:val="0"/>
        <w:autoSpaceDN w:val="0"/>
        <w:adjustRightInd w:val="0"/>
        <w:snapToGrid w:val="0"/>
        <w:spacing w:after="120"/>
        <w:textAlignment w:val="baseline"/>
        <w:rPr>
          <w:rFonts w:cs="Times New Roman"/>
          <w:kern w:val="0"/>
          <w:sz w:val="22"/>
        </w:rPr>
      </w:pPr>
      <m:oMathPara>
        <m:oMath>
          <m:r>
            <w:rPr>
              <w:rFonts w:ascii="Cambria Math" w:hAnsi="Cambria Math" w:cs="Times New Roman"/>
              <w:kern w:val="0"/>
              <w:sz w:val="22"/>
            </w:rPr>
            <m:t>RCS=</m:t>
          </m:r>
          <m:d>
            <m:dPr>
              <m:begChr m:val="["/>
              <m:endChr m:val="]"/>
              <m:ctrlPr>
                <w:rPr>
                  <w:rFonts w:ascii="Cambria Math" w:hAnsi="Cambria Math" w:cs="Times New Roman"/>
                  <w:i/>
                  <w:kern w:val="0"/>
                  <w:sz w:val="22"/>
                </w:rPr>
              </m:ctrlPr>
            </m:dPr>
            <m:e>
              <m:m>
                <m:mPr>
                  <m:mcs>
                    <m:mc>
                      <m:mcPr>
                        <m:count m:val="2"/>
                        <m:mcJc m:val="center"/>
                      </m:mcPr>
                    </m:mc>
                  </m:mcs>
                  <m:ctrlPr>
                    <w:rPr>
                      <w:rFonts w:ascii="Cambria Math" w:hAnsi="Cambria Math" w:cs="Times New Roman"/>
                      <w:i/>
                      <w:kern w:val="0"/>
                      <w:sz w:val="22"/>
                    </w:rPr>
                  </m:ctrlPr>
                </m:mPr>
                <m:mr>
                  <m:e>
                    <m:sSup>
                      <m:sSupPr>
                        <m:ctrlPr>
                          <w:rPr>
                            <w:rFonts w:ascii="Cambria Math" w:hAnsi="Cambria Math" w:cs="Times New Roman"/>
                            <w:i/>
                            <w:kern w:val="0"/>
                            <w:sz w:val="22"/>
                          </w:rPr>
                        </m:ctrlPr>
                      </m:sSupPr>
                      <m:e>
                        <m:r>
                          <w:rPr>
                            <w:rFonts w:ascii="Cambria Math" w:hAnsi="Cambria Math" w:cs="Times New Roman"/>
                            <w:kern w:val="0"/>
                            <w:sz w:val="22"/>
                          </w:rPr>
                          <m:t>σ</m:t>
                        </m:r>
                      </m:e>
                      <m:sup>
                        <m:r>
                          <w:rPr>
                            <w:rFonts w:ascii="Cambria Math" w:hAnsi="Cambria Math" w:cs="Times New Roman"/>
                            <w:kern w:val="0"/>
                            <w:sz w:val="22"/>
                          </w:rPr>
                          <m:t>θθ</m:t>
                        </m:r>
                      </m:sup>
                    </m:sSup>
                  </m:e>
                  <m:e>
                    <m:sSup>
                      <m:sSupPr>
                        <m:ctrlPr>
                          <w:rPr>
                            <w:rFonts w:ascii="Cambria Math" w:hAnsi="Cambria Math" w:cs="Times New Roman"/>
                            <w:i/>
                            <w:kern w:val="0"/>
                            <w:sz w:val="22"/>
                          </w:rPr>
                        </m:ctrlPr>
                      </m:sSupPr>
                      <m:e>
                        <m:r>
                          <w:rPr>
                            <w:rFonts w:ascii="Cambria Math" w:hAnsi="Cambria Math" w:cs="Times New Roman"/>
                            <w:kern w:val="0"/>
                            <w:sz w:val="22"/>
                          </w:rPr>
                          <m:t>σ</m:t>
                        </m:r>
                      </m:e>
                      <m:sup>
                        <m:r>
                          <w:rPr>
                            <w:rFonts w:ascii="Cambria Math" w:hAnsi="Cambria Math" w:cs="Times New Roman"/>
                            <w:kern w:val="0"/>
                            <w:sz w:val="22"/>
                          </w:rPr>
                          <m:t>θφ</m:t>
                        </m:r>
                      </m:sup>
                    </m:sSup>
                  </m:e>
                </m:mr>
                <m:mr>
                  <m:e>
                    <m:sSup>
                      <m:sSupPr>
                        <m:ctrlPr>
                          <w:rPr>
                            <w:rFonts w:ascii="Cambria Math" w:hAnsi="Cambria Math" w:cs="Times New Roman"/>
                            <w:i/>
                            <w:kern w:val="0"/>
                            <w:sz w:val="22"/>
                          </w:rPr>
                        </m:ctrlPr>
                      </m:sSupPr>
                      <m:e>
                        <m:r>
                          <w:rPr>
                            <w:rFonts w:ascii="Cambria Math" w:hAnsi="Cambria Math" w:cs="Times New Roman"/>
                            <w:kern w:val="0"/>
                            <w:sz w:val="22"/>
                          </w:rPr>
                          <m:t>σ</m:t>
                        </m:r>
                      </m:e>
                      <m:sup>
                        <m:r>
                          <w:rPr>
                            <w:rFonts w:ascii="Cambria Math" w:hAnsi="Cambria Math" w:cs="Times New Roman"/>
                            <w:kern w:val="0"/>
                            <w:sz w:val="22"/>
                          </w:rPr>
                          <m:t>φθ</m:t>
                        </m:r>
                      </m:sup>
                    </m:sSup>
                  </m:e>
                  <m:e>
                    <m:sSup>
                      <m:sSupPr>
                        <m:ctrlPr>
                          <w:rPr>
                            <w:rFonts w:ascii="Cambria Math" w:hAnsi="Cambria Math" w:cs="Times New Roman"/>
                            <w:i/>
                            <w:kern w:val="0"/>
                            <w:sz w:val="22"/>
                          </w:rPr>
                        </m:ctrlPr>
                      </m:sSupPr>
                      <m:e>
                        <m:r>
                          <w:rPr>
                            <w:rFonts w:ascii="Cambria Math" w:hAnsi="Cambria Math" w:cs="Times New Roman"/>
                            <w:kern w:val="0"/>
                            <w:sz w:val="22"/>
                          </w:rPr>
                          <m:t>σ</m:t>
                        </m:r>
                      </m:e>
                      <m:sup>
                        <m:r>
                          <w:rPr>
                            <w:rFonts w:ascii="Cambria Math" w:hAnsi="Cambria Math" w:cs="Times New Roman"/>
                            <w:kern w:val="0"/>
                            <w:sz w:val="22"/>
                          </w:rPr>
                          <m:t>φφ</m:t>
                        </m:r>
                      </m:sup>
                    </m:sSup>
                  </m:e>
                </m:mr>
              </m:m>
            </m:e>
          </m:d>
          <m:r>
            <w:rPr>
              <w:rFonts w:ascii="Cambria Math" w:hAnsi="Cambria Math" w:cs="Times New Roman"/>
              <w:kern w:val="0"/>
              <w:sz w:val="22"/>
            </w:rPr>
            <m:t>=</m:t>
          </m:r>
          <m:acc>
            <m:accPr>
              <m:chr m:val="⃗"/>
              <m:ctrlPr>
                <w:rPr>
                  <w:rFonts w:ascii="Cambria Math" w:hAnsi="Cambria Math" w:cs="Times New Roman"/>
                  <w:i/>
                  <w:kern w:val="0"/>
                  <w:sz w:val="22"/>
                </w:rPr>
              </m:ctrlPr>
            </m:accPr>
            <m:e>
              <m:r>
                <w:rPr>
                  <w:rFonts w:ascii="Cambria Math" w:hAnsi="Cambria Math" w:cs="Times New Roman"/>
                  <w:kern w:val="0"/>
                  <w:sz w:val="22"/>
                </w:rPr>
                <m:t>R</m:t>
              </m:r>
            </m:e>
          </m:acc>
          <m:r>
            <w:rPr>
              <w:rFonts w:ascii="Cambria Math" w:hAnsi="Cambria Math" w:cs="Times New Roman"/>
              <w:kern w:val="0"/>
              <w:sz w:val="22"/>
            </w:rPr>
            <m:t>(</m:t>
          </m:r>
          <m:sSub>
            <m:sSubPr>
              <m:ctrlPr>
                <w:rPr>
                  <w:rFonts w:ascii="Cambria Math" w:hAnsi="Cambria Math" w:cs="Times New Roman"/>
                  <w:i/>
                  <w:kern w:val="0"/>
                  <w:sz w:val="22"/>
                </w:rPr>
              </m:ctrlPr>
            </m:sSubPr>
            <m:e>
              <m:r>
                <w:rPr>
                  <w:rFonts w:ascii="Cambria Math" w:hAnsi="Cambria Math" w:cs="Times New Roman"/>
                  <w:kern w:val="0"/>
                  <w:sz w:val="22"/>
                </w:rPr>
                <m:t>T</m:t>
              </m:r>
            </m:e>
            <m:sub>
              <m:r>
                <w:rPr>
                  <w:rFonts w:ascii="Cambria Math" w:hAnsi="Cambria Math" w:cs="Times New Roman"/>
                  <w:kern w:val="0"/>
                  <w:sz w:val="22"/>
                </w:rPr>
                <m:t>type</m:t>
              </m:r>
            </m:sub>
          </m:sSub>
          <m:r>
            <w:rPr>
              <w:rFonts w:ascii="Cambria Math" w:hAnsi="Cambria Math" w:cs="Times New Roman"/>
              <w:kern w:val="0"/>
              <w:sz w:val="22"/>
            </w:rPr>
            <m:t>,</m:t>
          </m:r>
          <m:sSubSup>
            <m:sSubSupPr>
              <m:ctrlPr>
                <w:rPr>
                  <w:rFonts w:ascii="Cambria Math" w:hAnsi="Cambria Math" w:cs="Times New Roman"/>
                  <w:i/>
                  <w:kern w:val="0"/>
                  <w:sz w:val="22"/>
                </w:rPr>
              </m:ctrlPr>
            </m:sSubSupPr>
            <m:e>
              <m:acc>
                <m:accPr>
                  <m:chr m:val="⃗"/>
                  <m:ctrlPr>
                    <w:rPr>
                      <w:rFonts w:ascii="Cambria Math" w:hAnsi="Cambria Math" w:cs="Times New Roman"/>
                      <w:i/>
                      <w:kern w:val="0"/>
                      <w:sz w:val="22"/>
                    </w:rPr>
                  </m:ctrlPr>
                </m:accPr>
                <m:e>
                  <m:r>
                    <w:rPr>
                      <w:rFonts w:ascii="Cambria Math" w:hAnsi="Cambria Math" w:cs="Times New Roman"/>
                      <w:kern w:val="0"/>
                      <w:sz w:val="22"/>
                    </w:rPr>
                    <m:t>O</m:t>
                  </m:r>
                </m:e>
              </m:acc>
            </m:e>
            <m:sub>
              <m:r>
                <w:rPr>
                  <w:rFonts w:ascii="Cambria Math" w:hAnsi="Cambria Math" w:cs="Times New Roman"/>
                  <w:kern w:val="0"/>
                  <w:sz w:val="22"/>
                </w:rPr>
                <m:t>Target</m:t>
              </m:r>
            </m:sub>
            <m:sup>
              <m:r>
                <w:rPr>
                  <w:rFonts w:ascii="Cambria Math" w:hAnsi="Cambria Math" w:cs="Times New Roman"/>
                  <w:kern w:val="0"/>
                  <w:sz w:val="22"/>
                </w:rPr>
                <m:t>oritation</m:t>
              </m:r>
            </m:sup>
          </m:sSubSup>
          <m:r>
            <w:rPr>
              <w:rFonts w:ascii="Cambria Math" w:hAnsi="Cambria Math" w:cs="Times New Roman"/>
              <w:kern w:val="0"/>
              <w:sz w:val="22"/>
            </w:rPr>
            <m:t>,</m:t>
          </m:r>
          <m:sSub>
            <m:sSubPr>
              <m:ctrlPr>
                <w:rPr>
                  <w:rFonts w:ascii="Cambria Math" w:hAnsi="Cambria Math" w:cs="Times New Roman"/>
                  <w:i/>
                  <w:kern w:val="0"/>
                  <w:sz w:val="22"/>
                </w:rPr>
              </m:ctrlPr>
            </m:sSubPr>
            <m:e>
              <m:r>
                <w:rPr>
                  <w:rFonts w:ascii="Cambria Math" w:hAnsi="Cambria Math" w:cs="Times New Roman"/>
                  <w:kern w:val="0"/>
                  <w:sz w:val="22"/>
                </w:rPr>
                <m:t>C</m:t>
              </m:r>
            </m:e>
            <m:sub>
              <m:r>
                <w:rPr>
                  <w:rFonts w:ascii="Cambria Math" w:hAnsi="Cambria Math" w:cs="Times New Roman"/>
                  <w:kern w:val="0"/>
                  <w:sz w:val="22"/>
                </w:rPr>
                <m:t>TX</m:t>
              </m:r>
            </m:sub>
          </m:sSub>
          <m:r>
            <w:rPr>
              <w:rFonts w:ascii="Cambria Math" w:hAnsi="Cambria Math" w:cs="Times New Roman"/>
              <w:kern w:val="0"/>
              <w:sz w:val="22"/>
            </w:rPr>
            <m:t>,</m:t>
          </m:r>
          <m:sSub>
            <m:sSubPr>
              <m:ctrlPr>
                <w:rPr>
                  <w:rFonts w:ascii="Cambria Math" w:hAnsi="Cambria Math" w:cs="Times New Roman"/>
                  <w:i/>
                  <w:kern w:val="0"/>
                  <w:sz w:val="22"/>
                </w:rPr>
              </m:ctrlPr>
            </m:sSubPr>
            <m:e>
              <m:r>
                <w:rPr>
                  <w:rFonts w:ascii="Cambria Math" w:hAnsi="Cambria Math" w:cs="Times New Roman"/>
                  <w:kern w:val="0"/>
                  <w:sz w:val="22"/>
                </w:rPr>
                <m:t>C</m:t>
              </m:r>
            </m:e>
            <m:sub>
              <m:r>
                <w:rPr>
                  <w:rFonts w:ascii="Cambria Math" w:hAnsi="Cambria Math" w:cs="Times New Roman"/>
                  <w:kern w:val="0"/>
                  <w:sz w:val="22"/>
                </w:rPr>
                <m:t>RX</m:t>
              </m:r>
            </m:sub>
          </m:sSub>
          <m:r>
            <w:rPr>
              <w:rFonts w:ascii="Cambria Math" w:hAnsi="Cambria Math" w:cs="Times New Roman"/>
              <w:kern w:val="0"/>
              <w:sz w:val="22"/>
            </w:rPr>
            <m:t>,</m:t>
          </m:r>
          <m:sSub>
            <m:sSubPr>
              <m:ctrlPr>
                <w:rPr>
                  <w:rFonts w:ascii="Cambria Math" w:hAnsi="Cambria Math" w:cs="Times New Roman"/>
                  <w:i/>
                  <w:kern w:val="0"/>
                  <w:sz w:val="22"/>
                </w:rPr>
              </m:ctrlPr>
            </m:sSubPr>
            <m:e>
              <m:r>
                <w:rPr>
                  <w:rFonts w:ascii="Cambria Math" w:hAnsi="Cambria Math" w:cs="Times New Roman"/>
                  <w:kern w:val="0"/>
                  <w:sz w:val="22"/>
                </w:rPr>
                <m:t>C</m:t>
              </m:r>
            </m:e>
            <m:sub>
              <m:r>
                <w:rPr>
                  <w:rFonts w:ascii="Cambria Math" w:hAnsi="Cambria Math" w:cs="Times New Roman"/>
                  <w:kern w:val="0"/>
                  <w:sz w:val="22"/>
                </w:rPr>
                <m:t>target</m:t>
              </m:r>
            </m:sub>
          </m:sSub>
          <m:r>
            <w:rPr>
              <w:rFonts w:ascii="Cambria Math" w:hAnsi="Cambria Math" w:cs="Times New Roman"/>
              <w:kern w:val="0"/>
              <w:sz w:val="22"/>
            </w:rPr>
            <m:t>,</m:t>
          </m:r>
          <m:sSub>
            <m:sSubPr>
              <m:ctrlPr>
                <w:rPr>
                  <w:rFonts w:ascii="Cambria Math" w:hAnsi="Cambria Math" w:cs="Times New Roman"/>
                  <w:i/>
                  <w:kern w:val="0"/>
                  <w:sz w:val="22"/>
                </w:rPr>
              </m:ctrlPr>
            </m:sSubPr>
            <m:e>
              <m:r>
                <w:rPr>
                  <w:rFonts w:ascii="Cambria Math" w:hAnsi="Cambria Math" w:cs="Times New Roman"/>
                  <w:kern w:val="0"/>
                  <w:sz w:val="22"/>
                </w:rPr>
                <m:t>f</m:t>
              </m:r>
            </m:e>
            <m:sub>
              <m:r>
                <w:rPr>
                  <w:rFonts w:ascii="Cambria Math" w:hAnsi="Cambria Math" w:cs="Times New Roman"/>
                  <w:kern w:val="0"/>
                  <w:sz w:val="22"/>
                </w:rPr>
                <m:t>c</m:t>
              </m:r>
            </m:sub>
          </m:sSub>
          <m:r>
            <w:rPr>
              <w:rFonts w:ascii="Cambria Math" w:hAnsi="Cambria Math" w:cs="Times New Roman"/>
              <w:kern w:val="0"/>
              <w:sz w:val="22"/>
            </w:rPr>
            <m:t>)</m:t>
          </m:r>
        </m:oMath>
      </m:oMathPara>
    </w:p>
    <w:p w14:paraId="66824EDD" w14:textId="59709D97" w:rsidR="009476D2" w:rsidRPr="00651431" w:rsidRDefault="00D740E2"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where </w:t>
      </w:r>
      <m:oMath>
        <m:sSub>
          <m:sSubPr>
            <m:ctrlPr>
              <w:rPr>
                <w:rFonts w:ascii="Cambria Math" w:hAnsi="Cambria Math" w:cs="Times New Roman"/>
                <w:i/>
                <w:kern w:val="0"/>
                <w:sz w:val="22"/>
              </w:rPr>
            </m:ctrlPr>
          </m:sSubPr>
          <m:e>
            <m:r>
              <w:rPr>
                <w:rFonts w:ascii="Cambria Math" w:hAnsi="Cambria Math" w:cs="Times New Roman"/>
                <w:kern w:val="0"/>
                <w:sz w:val="22"/>
              </w:rPr>
              <m:t>T</m:t>
            </m:r>
          </m:e>
          <m:sub>
            <m:r>
              <w:rPr>
                <w:rFonts w:ascii="Cambria Math" w:hAnsi="Cambria Math" w:cs="Times New Roman"/>
                <w:kern w:val="0"/>
                <w:sz w:val="22"/>
              </w:rPr>
              <m:t>type</m:t>
            </m:r>
          </m:sub>
        </m:sSub>
      </m:oMath>
      <w:r w:rsidRPr="00651431">
        <w:rPr>
          <w:rFonts w:cs="Times New Roman"/>
          <w:kern w:val="0"/>
          <w:sz w:val="22"/>
        </w:rPr>
        <w:t xml:space="preserve"> denotes the type of target</w:t>
      </w:r>
      <w:r w:rsidR="001057E4" w:rsidRPr="00651431">
        <w:rPr>
          <w:rFonts w:cs="Times New Roman"/>
          <w:kern w:val="0"/>
          <w:sz w:val="22"/>
        </w:rPr>
        <w:t>,</w:t>
      </w:r>
      <w:r w:rsidRPr="00651431">
        <w:rPr>
          <w:rFonts w:cs="Times New Roman"/>
          <w:kern w:val="0"/>
          <w:sz w:val="22"/>
        </w:rPr>
        <w:t xml:space="preserve"> </w:t>
      </w:r>
      <m:oMath>
        <m:sSubSup>
          <m:sSubSupPr>
            <m:ctrlPr>
              <w:rPr>
                <w:rFonts w:ascii="Cambria Math" w:hAnsi="Cambria Math" w:cs="Times New Roman"/>
                <w:i/>
                <w:kern w:val="0"/>
                <w:sz w:val="22"/>
              </w:rPr>
            </m:ctrlPr>
          </m:sSubSupPr>
          <m:e>
            <m:acc>
              <m:accPr>
                <m:chr m:val="⃗"/>
                <m:ctrlPr>
                  <w:rPr>
                    <w:rFonts w:ascii="Cambria Math" w:hAnsi="Cambria Math" w:cs="Times New Roman"/>
                    <w:i/>
                    <w:kern w:val="0"/>
                    <w:sz w:val="22"/>
                  </w:rPr>
                </m:ctrlPr>
              </m:accPr>
              <m:e>
                <m:r>
                  <w:rPr>
                    <w:rFonts w:ascii="Cambria Math" w:hAnsi="Cambria Math" w:cs="Times New Roman"/>
                    <w:kern w:val="0"/>
                    <w:sz w:val="22"/>
                  </w:rPr>
                  <m:t>O</m:t>
                </m:r>
              </m:e>
            </m:acc>
          </m:e>
          <m:sub>
            <m:r>
              <w:rPr>
                <w:rFonts w:ascii="Cambria Math" w:hAnsi="Cambria Math" w:cs="Times New Roman"/>
                <w:kern w:val="0"/>
                <w:sz w:val="22"/>
              </w:rPr>
              <m:t>Target</m:t>
            </m:r>
          </m:sub>
          <m:sup>
            <m:r>
              <w:rPr>
                <w:rFonts w:ascii="Cambria Math" w:hAnsi="Cambria Math" w:cs="Times New Roman"/>
                <w:kern w:val="0"/>
                <w:sz w:val="22"/>
              </w:rPr>
              <m:t>oritation</m:t>
            </m:r>
          </m:sup>
        </m:sSubSup>
      </m:oMath>
      <w:r w:rsidRPr="00651431">
        <w:rPr>
          <w:rFonts w:cs="Times New Roman"/>
          <w:kern w:val="0"/>
          <w:sz w:val="22"/>
        </w:rPr>
        <w:t xml:space="preserve"> denotes the orientation of the target</w:t>
      </w:r>
      <w:r w:rsidR="001057E4" w:rsidRPr="00651431">
        <w:rPr>
          <w:rFonts w:cs="Times New Roman"/>
          <w:kern w:val="0"/>
          <w:sz w:val="22"/>
        </w:rPr>
        <w:t>,</w:t>
      </w:r>
      <w:r w:rsidRPr="00651431">
        <w:rPr>
          <w:rFonts w:cs="Times New Roman"/>
          <w:kern w:val="0"/>
          <w:sz w:val="22"/>
        </w:rPr>
        <w:t xml:space="preserve"> </w:t>
      </w:r>
      <m:oMath>
        <m:sSub>
          <m:sSubPr>
            <m:ctrlPr>
              <w:rPr>
                <w:rFonts w:ascii="Cambria Math" w:hAnsi="Cambria Math" w:cs="Times New Roman"/>
                <w:i/>
                <w:kern w:val="0"/>
                <w:sz w:val="22"/>
              </w:rPr>
            </m:ctrlPr>
          </m:sSubPr>
          <m:e>
            <m:r>
              <w:rPr>
                <w:rFonts w:ascii="Cambria Math" w:hAnsi="Cambria Math" w:cs="Times New Roman"/>
                <w:kern w:val="0"/>
                <w:sz w:val="22"/>
              </w:rPr>
              <m:t>C</m:t>
            </m:r>
          </m:e>
          <m:sub>
            <m:r>
              <w:rPr>
                <w:rFonts w:ascii="Cambria Math" w:hAnsi="Cambria Math" w:cs="Times New Roman"/>
                <w:kern w:val="0"/>
                <w:sz w:val="22"/>
              </w:rPr>
              <m:t>TX</m:t>
            </m:r>
          </m:sub>
        </m:sSub>
      </m:oMath>
      <w:r w:rsidR="00493224" w:rsidRPr="00651431">
        <w:rPr>
          <w:rFonts w:cs="Times New Roman"/>
          <w:kern w:val="0"/>
          <w:sz w:val="22"/>
        </w:rPr>
        <w:t xml:space="preserve">, </w:t>
      </w:r>
      <m:oMath>
        <m:sSub>
          <m:sSubPr>
            <m:ctrlPr>
              <w:rPr>
                <w:rFonts w:ascii="Cambria Math" w:hAnsi="Cambria Math" w:cs="Times New Roman"/>
                <w:i/>
                <w:kern w:val="0"/>
                <w:sz w:val="22"/>
              </w:rPr>
            </m:ctrlPr>
          </m:sSubPr>
          <m:e>
            <m:r>
              <w:rPr>
                <w:rFonts w:ascii="Cambria Math" w:hAnsi="Cambria Math" w:cs="Times New Roman"/>
                <w:kern w:val="0"/>
                <w:sz w:val="22"/>
              </w:rPr>
              <m:t>C</m:t>
            </m:r>
          </m:e>
          <m:sub>
            <m:r>
              <w:rPr>
                <w:rFonts w:ascii="Cambria Math" w:hAnsi="Cambria Math" w:cs="Times New Roman"/>
                <w:kern w:val="0"/>
                <w:sz w:val="22"/>
              </w:rPr>
              <m:t>RX</m:t>
            </m:r>
          </m:sub>
        </m:sSub>
      </m:oMath>
      <w:r w:rsidR="00493224" w:rsidRPr="00651431">
        <w:rPr>
          <w:rFonts w:cs="Times New Roman"/>
          <w:kern w:val="0"/>
          <w:sz w:val="22"/>
        </w:rPr>
        <w:t xml:space="preserve">, and </w:t>
      </w:r>
      <m:oMath>
        <m:sSub>
          <m:sSubPr>
            <m:ctrlPr>
              <w:rPr>
                <w:rFonts w:ascii="Cambria Math" w:hAnsi="Cambria Math" w:cs="Times New Roman"/>
                <w:i/>
                <w:kern w:val="0"/>
                <w:sz w:val="22"/>
              </w:rPr>
            </m:ctrlPr>
          </m:sSubPr>
          <m:e>
            <m:r>
              <w:rPr>
                <w:rFonts w:ascii="Cambria Math" w:hAnsi="Cambria Math" w:cs="Times New Roman"/>
                <w:kern w:val="0"/>
                <w:sz w:val="22"/>
              </w:rPr>
              <m:t>C</m:t>
            </m:r>
          </m:e>
          <m:sub>
            <m:r>
              <w:rPr>
                <w:rFonts w:ascii="Cambria Math" w:hAnsi="Cambria Math" w:cs="Times New Roman"/>
                <w:kern w:val="0"/>
                <w:sz w:val="22"/>
              </w:rPr>
              <m:t>target</m:t>
            </m:r>
          </m:sub>
        </m:sSub>
      </m:oMath>
      <w:r w:rsidR="00493224" w:rsidRPr="00651431">
        <w:rPr>
          <w:rFonts w:cs="Times New Roman"/>
          <w:kern w:val="0"/>
          <w:sz w:val="22"/>
        </w:rPr>
        <w:t xml:space="preserve"> </w:t>
      </w:r>
      <w:r w:rsidRPr="00651431">
        <w:rPr>
          <w:rFonts w:cs="Times New Roman"/>
          <w:kern w:val="0"/>
          <w:sz w:val="22"/>
        </w:rPr>
        <w:t xml:space="preserve">denote the coordinates of the sensing transmitter, </w:t>
      </w:r>
      <w:r w:rsidR="00D30D4E" w:rsidRPr="00651431">
        <w:rPr>
          <w:rFonts w:cs="Times New Roman"/>
          <w:kern w:val="0"/>
          <w:sz w:val="22"/>
        </w:rPr>
        <w:t>receiver,</w:t>
      </w:r>
      <w:r w:rsidRPr="00651431">
        <w:rPr>
          <w:rFonts w:cs="Times New Roman"/>
          <w:kern w:val="0"/>
          <w:sz w:val="22"/>
        </w:rPr>
        <w:t xml:space="preserve"> and target</w:t>
      </w:r>
      <w:r w:rsidR="001057E4" w:rsidRPr="00651431">
        <w:rPr>
          <w:rFonts w:cs="Times New Roman"/>
          <w:kern w:val="0"/>
          <w:sz w:val="22"/>
        </w:rPr>
        <w:t>,</w:t>
      </w:r>
      <w:r w:rsidR="00493224" w:rsidRPr="00651431">
        <w:rPr>
          <w:rFonts w:cs="Times New Roman"/>
          <w:kern w:val="0"/>
          <w:sz w:val="22"/>
        </w:rPr>
        <w:t xml:space="preserve"> respectively,</w:t>
      </w:r>
      <w:r w:rsidRPr="00651431">
        <w:rPr>
          <w:rFonts w:cs="Times New Roman"/>
          <w:kern w:val="0"/>
          <w:sz w:val="22"/>
        </w:rPr>
        <w:t xml:space="preserve"> </w:t>
      </w:r>
      <m:oMath>
        <m:sSub>
          <m:sSubPr>
            <m:ctrlPr>
              <w:rPr>
                <w:rFonts w:ascii="Cambria Math" w:hAnsi="Cambria Math" w:cs="Times New Roman"/>
                <w:i/>
                <w:kern w:val="0"/>
                <w:sz w:val="22"/>
              </w:rPr>
            </m:ctrlPr>
          </m:sSubPr>
          <m:e>
            <m:r>
              <w:rPr>
                <w:rFonts w:ascii="Cambria Math" w:hAnsi="Cambria Math" w:cs="Times New Roman"/>
                <w:kern w:val="0"/>
                <w:sz w:val="22"/>
              </w:rPr>
              <m:t>f</m:t>
            </m:r>
          </m:e>
          <m:sub>
            <m:r>
              <w:rPr>
                <w:rFonts w:ascii="Cambria Math" w:hAnsi="Cambria Math" w:cs="Times New Roman"/>
                <w:kern w:val="0"/>
                <w:sz w:val="22"/>
              </w:rPr>
              <m:t>c</m:t>
            </m:r>
          </m:sub>
        </m:sSub>
      </m:oMath>
      <w:r w:rsidRPr="00651431">
        <w:rPr>
          <w:rFonts w:cs="Times New Roman"/>
          <w:kern w:val="0"/>
          <w:sz w:val="22"/>
        </w:rPr>
        <w:t xml:space="preserve"> denotes the carrier frequency of sensing signal</w:t>
      </w:r>
      <w:r w:rsidR="001057E4" w:rsidRPr="00651431">
        <w:rPr>
          <w:rFonts w:cs="Times New Roman"/>
          <w:kern w:val="0"/>
          <w:sz w:val="22"/>
        </w:rPr>
        <w:t>, and</w:t>
      </w:r>
      <w:r w:rsidR="00937E4A" w:rsidRPr="00651431">
        <w:rPr>
          <w:rFonts w:cs="Times New Roman"/>
          <w:kern w:val="0"/>
          <w:sz w:val="22"/>
        </w:rPr>
        <w:t xml:space="preserve"> </w:t>
      </w:r>
      <m:oMath>
        <m:sSup>
          <m:sSupPr>
            <m:ctrlPr>
              <w:rPr>
                <w:rFonts w:ascii="Cambria Math" w:hAnsi="Cambria Math" w:cs="Times New Roman"/>
                <w:i/>
                <w:kern w:val="0"/>
                <w:sz w:val="22"/>
              </w:rPr>
            </m:ctrlPr>
          </m:sSupPr>
          <m:e>
            <m:r>
              <w:rPr>
                <w:rFonts w:ascii="Cambria Math" w:hAnsi="Cambria Math" w:cs="Times New Roman"/>
                <w:kern w:val="0"/>
                <w:sz w:val="22"/>
              </w:rPr>
              <m:t>σ</m:t>
            </m:r>
          </m:e>
          <m:sup>
            <m:r>
              <w:rPr>
                <w:rFonts w:ascii="Cambria Math" w:hAnsi="Cambria Math" w:cs="Times New Roman"/>
                <w:kern w:val="0"/>
                <w:sz w:val="22"/>
              </w:rPr>
              <m:t>θθ</m:t>
            </m:r>
          </m:sup>
        </m:sSup>
        <m:r>
          <w:rPr>
            <w:rFonts w:ascii="Cambria Math" w:hAnsi="Cambria Math" w:cs="Times New Roman"/>
            <w:kern w:val="0"/>
            <w:sz w:val="22"/>
          </w:rPr>
          <m:t>,</m:t>
        </m:r>
        <m:sSup>
          <m:sSupPr>
            <m:ctrlPr>
              <w:rPr>
                <w:rFonts w:ascii="Cambria Math" w:hAnsi="Cambria Math" w:cs="Times New Roman"/>
                <w:i/>
                <w:kern w:val="0"/>
                <w:sz w:val="22"/>
              </w:rPr>
            </m:ctrlPr>
          </m:sSupPr>
          <m:e>
            <m:r>
              <w:rPr>
                <w:rFonts w:ascii="Cambria Math" w:hAnsi="Cambria Math" w:cs="Times New Roman"/>
                <w:kern w:val="0"/>
                <w:sz w:val="22"/>
              </w:rPr>
              <m:t>σ</m:t>
            </m:r>
          </m:e>
          <m:sup>
            <m:r>
              <w:rPr>
                <w:rFonts w:ascii="Cambria Math" w:hAnsi="Cambria Math" w:cs="Times New Roman"/>
                <w:kern w:val="0"/>
                <w:sz w:val="22"/>
              </w:rPr>
              <m:t>φφ</m:t>
            </m:r>
          </m:sup>
        </m:sSup>
        <m:r>
          <w:rPr>
            <w:rFonts w:ascii="Cambria Math" w:hAnsi="Cambria Math" w:cs="Times New Roman"/>
            <w:kern w:val="0"/>
            <w:sz w:val="22"/>
          </w:rPr>
          <m:t xml:space="preserve">, </m:t>
        </m:r>
        <m:sSup>
          <m:sSupPr>
            <m:ctrlPr>
              <w:rPr>
                <w:rFonts w:ascii="Cambria Math" w:hAnsi="Cambria Math" w:cs="Times New Roman"/>
                <w:i/>
                <w:kern w:val="0"/>
                <w:sz w:val="22"/>
              </w:rPr>
            </m:ctrlPr>
          </m:sSupPr>
          <m:e>
            <m:r>
              <w:rPr>
                <w:rFonts w:ascii="Cambria Math" w:hAnsi="Cambria Math" w:cs="Times New Roman"/>
                <w:kern w:val="0"/>
                <w:sz w:val="22"/>
              </w:rPr>
              <m:t>σ</m:t>
            </m:r>
          </m:e>
          <m:sup>
            <m:r>
              <w:rPr>
                <w:rFonts w:ascii="Cambria Math" w:hAnsi="Cambria Math" w:cs="Times New Roman"/>
                <w:kern w:val="0"/>
                <w:sz w:val="22"/>
              </w:rPr>
              <m:t>θφ</m:t>
            </m:r>
          </m:sup>
        </m:sSup>
        <m:r>
          <w:rPr>
            <w:rFonts w:ascii="Cambria Math" w:hAnsi="Cambria Math" w:cs="Times New Roman"/>
            <w:kern w:val="0"/>
            <w:sz w:val="22"/>
          </w:rPr>
          <m:t xml:space="preserve">, </m:t>
        </m:r>
        <m:sSup>
          <m:sSupPr>
            <m:ctrlPr>
              <w:rPr>
                <w:rFonts w:ascii="Cambria Math" w:hAnsi="Cambria Math" w:cs="Times New Roman"/>
                <w:i/>
                <w:kern w:val="0"/>
                <w:sz w:val="22"/>
              </w:rPr>
            </m:ctrlPr>
          </m:sSupPr>
          <m:e>
            <m:r>
              <w:rPr>
                <w:rFonts w:ascii="Cambria Math" w:hAnsi="Cambria Math" w:cs="Times New Roman"/>
                <w:kern w:val="0"/>
                <w:sz w:val="22"/>
              </w:rPr>
              <m:t>σ</m:t>
            </m:r>
          </m:e>
          <m:sup>
            <m:r>
              <w:rPr>
                <w:rFonts w:ascii="Cambria Math" w:hAnsi="Cambria Math" w:cs="Times New Roman"/>
                <w:kern w:val="0"/>
                <w:sz w:val="22"/>
              </w:rPr>
              <m:t>φθ</m:t>
            </m:r>
          </m:sup>
        </m:sSup>
      </m:oMath>
      <w:r w:rsidR="00937E4A" w:rsidRPr="00651431">
        <w:rPr>
          <w:rFonts w:cs="Times New Roman"/>
          <w:kern w:val="0"/>
          <w:sz w:val="22"/>
        </w:rPr>
        <w:t xml:space="preserve"> denote the cross-polarization power ratios</w:t>
      </w:r>
      <w:r w:rsidRPr="00651431">
        <w:rPr>
          <w:rFonts w:cs="Times New Roman"/>
          <w:kern w:val="0"/>
          <w:sz w:val="22"/>
        </w:rPr>
        <w:t>.</w:t>
      </w:r>
    </w:p>
    <w:p w14:paraId="2266978F" w14:textId="56C4AF48" w:rsidR="00D740E2" w:rsidRPr="00651431" w:rsidRDefault="00A6740F"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For simplicity, RCS may be still </w:t>
      </w:r>
      <w:r w:rsidR="004E06F5" w:rsidRPr="00651431">
        <w:rPr>
          <w:rFonts w:cs="Times New Roman"/>
          <w:kern w:val="0"/>
          <w:sz w:val="22"/>
        </w:rPr>
        <w:t>modelled</w:t>
      </w:r>
      <w:r w:rsidRPr="00651431">
        <w:rPr>
          <w:rFonts w:cs="Times New Roman"/>
          <w:kern w:val="0"/>
          <w:sz w:val="22"/>
        </w:rPr>
        <w:t xml:space="preserve"> in slow fading as a function based on the arrival angle and departure angle of LOS ray at the target. In this case, the function </w:t>
      </w:r>
      <w:r w:rsidR="00937E4A" w:rsidRPr="00651431">
        <w:rPr>
          <w:rFonts w:cs="Times New Roman"/>
          <w:kern w:val="0"/>
          <w:sz w:val="22"/>
        </w:rPr>
        <w:t>is</w:t>
      </w:r>
      <w:r w:rsidRPr="00651431">
        <w:rPr>
          <w:rFonts w:cs="Times New Roman"/>
          <w:kern w:val="0"/>
          <w:sz w:val="22"/>
        </w:rPr>
        <w:t xml:space="preserve"> </w:t>
      </w:r>
      <w:r w:rsidR="00937E4A" w:rsidRPr="00651431">
        <w:rPr>
          <w:rFonts w:cs="Times New Roman"/>
          <w:kern w:val="0"/>
          <w:sz w:val="22"/>
        </w:rPr>
        <w:t>reduced to</w:t>
      </w:r>
      <w:r w:rsidRPr="00651431">
        <w:rPr>
          <w:rFonts w:cs="Times New Roman"/>
          <w:kern w:val="0"/>
          <w:sz w:val="22"/>
        </w:rPr>
        <w:t xml:space="preserve"> e.g., </w:t>
      </w:r>
      <m:oMath>
        <m:r>
          <w:rPr>
            <w:rFonts w:ascii="Cambria Math" w:hAnsi="Cambria Math" w:cs="Times New Roman"/>
            <w:kern w:val="0"/>
            <w:sz w:val="22"/>
          </w:rPr>
          <m:t>RCS=f</m:t>
        </m:r>
        <m:d>
          <m:dPr>
            <m:ctrlPr>
              <w:rPr>
                <w:rFonts w:ascii="Cambria Math" w:hAnsi="Cambria Math" w:cs="Times New Roman"/>
                <w:i/>
                <w:kern w:val="0"/>
                <w:sz w:val="22"/>
              </w:rPr>
            </m:ctrlPr>
          </m:dPr>
          <m:e>
            <m:r>
              <w:rPr>
                <w:rFonts w:ascii="Cambria Math" w:hAnsi="Cambria Math" w:cs="Times New Roman"/>
                <w:kern w:val="0"/>
                <w:sz w:val="22"/>
              </w:rPr>
              <m:t>AOD,ZOD,AOA,ZOA</m:t>
            </m:r>
          </m:e>
        </m:d>
      </m:oMath>
      <w:r w:rsidRPr="00651431">
        <w:rPr>
          <w:rFonts w:cs="Times New Roman"/>
          <w:kern w:val="0"/>
          <w:sz w:val="22"/>
        </w:rPr>
        <w:t xml:space="preserve">. Further, </w:t>
      </w:r>
      <w:r w:rsidR="00937E4A" w:rsidRPr="00651431">
        <w:rPr>
          <w:rFonts w:cs="Times New Roman"/>
          <w:kern w:val="0"/>
          <w:sz w:val="22"/>
        </w:rPr>
        <w:t>with the</w:t>
      </w:r>
      <w:r w:rsidRPr="00651431">
        <w:rPr>
          <w:rFonts w:cs="Times New Roman"/>
          <w:kern w:val="0"/>
          <w:sz w:val="22"/>
        </w:rPr>
        <w:t xml:space="preserve"> general RCS function, RCS </w:t>
      </w:r>
      <w:r w:rsidR="00937E4A" w:rsidRPr="00651431">
        <w:rPr>
          <w:rFonts w:cs="Times New Roman"/>
          <w:kern w:val="0"/>
          <w:sz w:val="22"/>
        </w:rPr>
        <w:t>may</w:t>
      </w:r>
      <w:r w:rsidRPr="00651431">
        <w:rPr>
          <w:rFonts w:cs="Times New Roman"/>
          <w:kern w:val="0"/>
          <w:sz w:val="22"/>
        </w:rPr>
        <w:t xml:space="preserve"> be incorporated in fast fading model</w:t>
      </w:r>
      <w:r w:rsidR="009476D2" w:rsidRPr="00651431">
        <w:rPr>
          <w:rFonts w:cs="Times New Roman"/>
          <w:kern w:val="0"/>
          <w:sz w:val="22"/>
        </w:rPr>
        <w:t xml:space="preserve"> for more accurate </w:t>
      </w:r>
      <w:r w:rsidR="001057E4" w:rsidRPr="00651431">
        <w:rPr>
          <w:rFonts w:cs="Times New Roman"/>
          <w:kern w:val="0"/>
          <w:sz w:val="22"/>
        </w:rPr>
        <w:t>modelling</w:t>
      </w:r>
      <w:r w:rsidRPr="00651431">
        <w:rPr>
          <w:rFonts w:cs="Times New Roman"/>
          <w:kern w:val="0"/>
          <w:sz w:val="22"/>
        </w:rPr>
        <w:t xml:space="preserve">. </w:t>
      </w:r>
      <m:oMath>
        <m:sSup>
          <m:sSupPr>
            <m:ctrlPr>
              <w:rPr>
                <w:rFonts w:ascii="Cambria Math" w:hAnsi="Cambria Math" w:cs="Times New Roman"/>
                <w:i/>
                <w:kern w:val="0"/>
                <w:sz w:val="22"/>
              </w:rPr>
            </m:ctrlPr>
          </m:sSupPr>
          <m:e>
            <m:r>
              <w:rPr>
                <w:rFonts w:ascii="Cambria Math" w:hAnsi="Cambria Math" w:cs="Times New Roman"/>
                <w:kern w:val="0"/>
                <w:sz w:val="22"/>
              </w:rPr>
              <m:t>σ</m:t>
            </m:r>
          </m:e>
          <m:sup>
            <m:r>
              <w:rPr>
                <w:rFonts w:ascii="Cambria Math" w:hAnsi="Cambria Math" w:cs="Times New Roman"/>
                <w:kern w:val="0"/>
                <w:sz w:val="22"/>
              </w:rPr>
              <m:t>θθ</m:t>
            </m:r>
          </m:sup>
        </m:sSup>
        <m:r>
          <w:rPr>
            <w:rFonts w:ascii="Cambria Math" w:hAnsi="Cambria Math" w:cs="Times New Roman"/>
            <w:kern w:val="0"/>
            <w:sz w:val="22"/>
          </w:rPr>
          <m:t>,</m:t>
        </m:r>
        <m:sSup>
          <m:sSupPr>
            <m:ctrlPr>
              <w:rPr>
                <w:rFonts w:ascii="Cambria Math" w:hAnsi="Cambria Math" w:cs="Times New Roman"/>
                <w:i/>
                <w:kern w:val="0"/>
                <w:sz w:val="22"/>
              </w:rPr>
            </m:ctrlPr>
          </m:sSupPr>
          <m:e>
            <m:r>
              <w:rPr>
                <w:rFonts w:ascii="Cambria Math" w:hAnsi="Cambria Math" w:cs="Times New Roman"/>
                <w:kern w:val="0"/>
                <w:sz w:val="22"/>
              </w:rPr>
              <m:t>σ</m:t>
            </m:r>
          </m:e>
          <m:sup>
            <m:r>
              <w:rPr>
                <w:rFonts w:ascii="Cambria Math" w:hAnsi="Cambria Math" w:cs="Times New Roman"/>
                <w:kern w:val="0"/>
                <w:sz w:val="22"/>
              </w:rPr>
              <m:t>φφ</m:t>
            </m:r>
          </m:sup>
        </m:sSup>
        <m:r>
          <w:rPr>
            <w:rFonts w:ascii="Cambria Math" w:hAnsi="Cambria Math" w:cs="Times New Roman"/>
            <w:kern w:val="0"/>
            <w:sz w:val="22"/>
          </w:rPr>
          <m:t xml:space="preserve">, </m:t>
        </m:r>
        <m:sSup>
          <m:sSupPr>
            <m:ctrlPr>
              <w:rPr>
                <w:rFonts w:ascii="Cambria Math" w:hAnsi="Cambria Math" w:cs="Times New Roman"/>
                <w:i/>
                <w:kern w:val="0"/>
                <w:sz w:val="22"/>
              </w:rPr>
            </m:ctrlPr>
          </m:sSupPr>
          <m:e>
            <m:r>
              <w:rPr>
                <w:rFonts w:ascii="Cambria Math" w:hAnsi="Cambria Math" w:cs="Times New Roman"/>
                <w:kern w:val="0"/>
                <w:sz w:val="22"/>
              </w:rPr>
              <m:t>σ</m:t>
            </m:r>
          </m:e>
          <m:sup>
            <m:r>
              <w:rPr>
                <w:rFonts w:ascii="Cambria Math" w:hAnsi="Cambria Math" w:cs="Times New Roman"/>
                <w:kern w:val="0"/>
                <w:sz w:val="22"/>
              </w:rPr>
              <m:t>θφ</m:t>
            </m:r>
          </m:sup>
        </m:sSup>
        <m:r>
          <w:rPr>
            <w:rFonts w:ascii="Cambria Math" w:hAnsi="Cambria Math" w:cs="Times New Roman"/>
            <w:kern w:val="0"/>
            <w:sz w:val="22"/>
          </w:rPr>
          <m:t xml:space="preserve">, </m:t>
        </m:r>
        <m:sSup>
          <m:sSupPr>
            <m:ctrlPr>
              <w:rPr>
                <w:rFonts w:ascii="Cambria Math" w:hAnsi="Cambria Math" w:cs="Times New Roman"/>
                <w:i/>
                <w:kern w:val="0"/>
                <w:sz w:val="22"/>
              </w:rPr>
            </m:ctrlPr>
          </m:sSupPr>
          <m:e>
            <m:r>
              <w:rPr>
                <w:rFonts w:ascii="Cambria Math" w:hAnsi="Cambria Math" w:cs="Times New Roman"/>
                <w:kern w:val="0"/>
                <w:sz w:val="22"/>
              </w:rPr>
              <m:t>σ</m:t>
            </m:r>
          </m:e>
          <m:sup>
            <m:r>
              <w:rPr>
                <w:rFonts w:ascii="Cambria Math" w:hAnsi="Cambria Math" w:cs="Times New Roman"/>
                <w:kern w:val="0"/>
                <w:sz w:val="22"/>
              </w:rPr>
              <m:t>φθ</m:t>
            </m:r>
          </m:sup>
        </m:sSup>
      </m:oMath>
      <w:r w:rsidR="009476D2" w:rsidRPr="00651431">
        <w:rPr>
          <w:rFonts w:cs="Times New Roman"/>
          <w:kern w:val="0"/>
          <w:sz w:val="22"/>
        </w:rPr>
        <w:t xml:space="preserve"> may be dependent on the LOS ray of Tx-target link and target-Rx link. Alternatively, </w:t>
      </w:r>
      <m:oMath>
        <m:sSup>
          <m:sSupPr>
            <m:ctrlPr>
              <w:rPr>
                <w:rFonts w:ascii="Cambria Math" w:hAnsi="Cambria Math" w:cs="Times New Roman"/>
                <w:i/>
                <w:kern w:val="0"/>
                <w:sz w:val="22"/>
              </w:rPr>
            </m:ctrlPr>
          </m:sSupPr>
          <m:e>
            <m:r>
              <w:rPr>
                <w:rFonts w:ascii="Cambria Math" w:hAnsi="Cambria Math" w:cs="Times New Roman"/>
                <w:kern w:val="0"/>
                <w:sz w:val="22"/>
              </w:rPr>
              <m:t>σ</m:t>
            </m:r>
          </m:e>
          <m:sup>
            <m:r>
              <w:rPr>
                <w:rFonts w:ascii="Cambria Math" w:hAnsi="Cambria Math" w:cs="Times New Roman"/>
                <w:kern w:val="0"/>
                <w:sz w:val="22"/>
              </w:rPr>
              <m:t>θθ</m:t>
            </m:r>
          </m:sup>
        </m:sSup>
        <m:r>
          <w:rPr>
            <w:rFonts w:ascii="Cambria Math" w:hAnsi="Cambria Math" w:cs="Times New Roman"/>
            <w:kern w:val="0"/>
            <w:sz w:val="22"/>
          </w:rPr>
          <m:t>,</m:t>
        </m:r>
        <m:sSup>
          <m:sSupPr>
            <m:ctrlPr>
              <w:rPr>
                <w:rFonts w:ascii="Cambria Math" w:hAnsi="Cambria Math" w:cs="Times New Roman"/>
                <w:i/>
                <w:kern w:val="0"/>
                <w:sz w:val="22"/>
              </w:rPr>
            </m:ctrlPr>
          </m:sSupPr>
          <m:e>
            <m:r>
              <w:rPr>
                <w:rFonts w:ascii="Cambria Math" w:hAnsi="Cambria Math" w:cs="Times New Roman"/>
                <w:kern w:val="0"/>
                <w:sz w:val="22"/>
              </w:rPr>
              <m:t>σ</m:t>
            </m:r>
          </m:e>
          <m:sup>
            <m:r>
              <w:rPr>
                <w:rFonts w:ascii="Cambria Math" w:hAnsi="Cambria Math" w:cs="Times New Roman"/>
                <w:kern w:val="0"/>
                <w:sz w:val="22"/>
              </w:rPr>
              <m:t>φφ</m:t>
            </m:r>
          </m:sup>
        </m:sSup>
        <m:r>
          <w:rPr>
            <w:rFonts w:ascii="Cambria Math" w:hAnsi="Cambria Math" w:cs="Times New Roman"/>
            <w:kern w:val="0"/>
            <w:sz w:val="22"/>
          </w:rPr>
          <m:t xml:space="preserve">, </m:t>
        </m:r>
        <m:sSup>
          <m:sSupPr>
            <m:ctrlPr>
              <w:rPr>
                <w:rFonts w:ascii="Cambria Math" w:hAnsi="Cambria Math" w:cs="Times New Roman"/>
                <w:i/>
                <w:kern w:val="0"/>
                <w:sz w:val="22"/>
              </w:rPr>
            </m:ctrlPr>
          </m:sSupPr>
          <m:e>
            <m:r>
              <w:rPr>
                <w:rFonts w:ascii="Cambria Math" w:hAnsi="Cambria Math" w:cs="Times New Roman"/>
                <w:kern w:val="0"/>
                <w:sz w:val="22"/>
              </w:rPr>
              <m:t>σ</m:t>
            </m:r>
          </m:e>
          <m:sup>
            <m:r>
              <w:rPr>
                <w:rFonts w:ascii="Cambria Math" w:hAnsi="Cambria Math" w:cs="Times New Roman"/>
                <w:kern w:val="0"/>
                <w:sz w:val="22"/>
              </w:rPr>
              <m:t>θφ</m:t>
            </m:r>
          </m:sup>
        </m:sSup>
        <m:r>
          <w:rPr>
            <w:rFonts w:ascii="Cambria Math" w:hAnsi="Cambria Math" w:cs="Times New Roman"/>
            <w:kern w:val="0"/>
            <w:sz w:val="22"/>
          </w:rPr>
          <m:t xml:space="preserve">, </m:t>
        </m:r>
        <m:sSup>
          <m:sSupPr>
            <m:ctrlPr>
              <w:rPr>
                <w:rFonts w:ascii="Cambria Math" w:hAnsi="Cambria Math" w:cs="Times New Roman"/>
                <w:i/>
                <w:kern w:val="0"/>
                <w:sz w:val="22"/>
              </w:rPr>
            </m:ctrlPr>
          </m:sSupPr>
          <m:e>
            <m:r>
              <w:rPr>
                <w:rFonts w:ascii="Cambria Math" w:hAnsi="Cambria Math" w:cs="Times New Roman"/>
                <w:kern w:val="0"/>
                <w:sz w:val="22"/>
              </w:rPr>
              <m:t>σ</m:t>
            </m:r>
          </m:e>
          <m:sup>
            <m:r>
              <w:rPr>
                <w:rFonts w:ascii="Cambria Math" w:hAnsi="Cambria Math" w:cs="Times New Roman"/>
                <w:kern w:val="0"/>
                <w:sz w:val="22"/>
              </w:rPr>
              <m:t>φθ</m:t>
            </m:r>
          </m:sup>
        </m:sSup>
      </m:oMath>
      <w:r w:rsidR="009476D2" w:rsidRPr="00651431">
        <w:rPr>
          <w:rFonts w:cs="Times New Roman"/>
          <w:kern w:val="0"/>
          <w:sz w:val="22"/>
        </w:rPr>
        <w:t xml:space="preserve"> may be only dependent on both the LOS ray and the NLOS paths. </w:t>
      </w:r>
      <w:r w:rsidR="00D740E2" w:rsidRPr="00651431">
        <w:rPr>
          <w:rFonts w:cs="Times New Roman"/>
          <w:kern w:val="0"/>
          <w:sz w:val="22"/>
        </w:rPr>
        <w:t>The details on how to map RCS value with the parameters in the function can be left to future study, depending on the requirement of the interesting use cases.</w:t>
      </w:r>
      <w:r w:rsidR="00937E4A" w:rsidRPr="00651431">
        <w:rPr>
          <w:rFonts w:cs="Times New Roman"/>
          <w:kern w:val="0"/>
          <w:sz w:val="22"/>
        </w:rPr>
        <w:t xml:space="preserve"> The </w:t>
      </w:r>
      <w:r w:rsidR="00937E4A" w:rsidRPr="00651431">
        <w:rPr>
          <w:rFonts w:cs="Times New Roman"/>
          <w:kern w:val="0"/>
          <w:sz w:val="22"/>
        </w:rPr>
        <w:lastRenderedPageBreak/>
        <w:t xml:space="preserve">function </w:t>
      </w:r>
      <m:oMath>
        <m:r>
          <w:rPr>
            <w:rFonts w:ascii="Cambria Math" w:hAnsi="Cambria Math" w:cs="Times New Roman"/>
            <w:kern w:val="0"/>
            <w:sz w:val="22"/>
          </w:rPr>
          <m:t>f</m:t>
        </m:r>
        <m:d>
          <m:dPr>
            <m:ctrlPr>
              <w:rPr>
                <w:rFonts w:ascii="Cambria Math" w:hAnsi="Cambria Math" w:cs="Times New Roman"/>
                <w:i/>
                <w:kern w:val="0"/>
                <w:sz w:val="22"/>
              </w:rPr>
            </m:ctrlPr>
          </m:dPr>
          <m:e>
            <m:r>
              <w:rPr>
                <w:rFonts w:ascii="Cambria Math" w:hAnsi="Cambria Math" w:cs="Times New Roman"/>
                <w:kern w:val="0"/>
                <w:sz w:val="22"/>
              </w:rPr>
              <m:t>AOD,ZOD,AOA,ZOA</m:t>
            </m:r>
          </m:e>
        </m:d>
      </m:oMath>
      <w:r w:rsidR="00937E4A" w:rsidRPr="00651431">
        <w:rPr>
          <w:rFonts w:cs="Times New Roman"/>
          <w:kern w:val="0"/>
          <w:sz w:val="22"/>
        </w:rPr>
        <w:t xml:space="preserve"> or the general </w:t>
      </w:r>
      <w:r w:rsidR="009476D2" w:rsidRPr="00651431">
        <w:rPr>
          <w:rFonts w:cs="Times New Roman"/>
          <w:kern w:val="0"/>
          <w:sz w:val="22"/>
        </w:rPr>
        <w:t xml:space="preserve">RCS function </w:t>
      </w:r>
      <w:r w:rsidR="00937E4A" w:rsidRPr="00651431">
        <w:rPr>
          <w:rFonts w:cs="Times New Roman"/>
          <w:kern w:val="0"/>
          <w:sz w:val="22"/>
        </w:rPr>
        <w:t>needs to be imported for each different type of target, which is considered out of the scope of the current study item.</w:t>
      </w:r>
    </w:p>
    <w:p w14:paraId="54D110CE" w14:textId="6735F744" w:rsidR="00D740E2" w:rsidRPr="00651431" w:rsidRDefault="00D740E2" w:rsidP="009771BF">
      <w:pPr>
        <w:adjustRightInd w:val="0"/>
        <w:snapToGrid w:val="0"/>
        <w:spacing w:after="120"/>
        <w:rPr>
          <w:rFonts w:cs="Times New Roman"/>
          <w:b/>
          <w:bCs/>
          <w:i/>
          <w:iCs/>
          <w:sz w:val="22"/>
        </w:rPr>
      </w:pPr>
      <w:bookmarkStart w:id="60" w:name="_Ref157770451"/>
      <w:r w:rsidRPr="00651431">
        <w:rPr>
          <w:rFonts w:cs="Times New Roman"/>
          <w:b/>
          <w:bCs/>
          <w:i/>
          <w:iCs/>
          <w:sz w:val="22"/>
        </w:rPr>
        <w:t xml:space="preserve">Proposal </w:t>
      </w:r>
      <w:r w:rsidRPr="00651431">
        <w:rPr>
          <w:rFonts w:cs="Times New Roman"/>
          <w:b/>
          <w:bCs/>
          <w:i/>
          <w:iCs/>
          <w:sz w:val="22"/>
        </w:rPr>
        <w:fldChar w:fldCharType="begin"/>
      </w:r>
      <w:r w:rsidRPr="00651431">
        <w:rPr>
          <w:rFonts w:cs="Times New Roman"/>
          <w:b/>
          <w:bCs/>
          <w:i/>
          <w:iCs/>
          <w:sz w:val="22"/>
        </w:rPr>
        <w:instrText xml:space="preserve"> SEQ Proposal \* ARABIC </w:instrText>
      </w:r>
      <w:r w:rsidRPr="00651431">
        <w:rPr>
          <w:rFonts w:cs="Times New Roman"/>
          <w:b/>
          <w:bCs/>
          <w:i/>
          <w:iCs/>
          <w:sz w:val="22"/>
        </w:rPr>
        <w:fldChar w:fldCharType="separate"/>
      </w:r>
      <w:r w:rsidR="00872759">
        <w:rPr>
          <w:rFonts w:cs="Times New Roman"/>
          <w:b/>
          <w:bCs/>
          <w:i/>
          <w:iCs/>
          <w:noProof/>
          <w:sz w:val="22"/>
        </w:rPr>
        <w:t>23</w:t>
      </w:r>
      <w:r w:rsidRPr="00651431">
        <w:rPr>
          <w:rFonts w:cs="Times New Roman"/>
          <w:b/>
          <w:bCs/>
          <w:i/>
          <w:iCs/>
          <w:sz w:val="22"/>
        </w:rPr>
        <w:fldChar w:fldCharType="end"/>
      </w:r>
      <w:r w:rsidRPr="00651431">
        <w:rPr>
          <w:rFonts w:cs="Times New Roman"/>
          <w:b/>
          <w:bCs/>
          <w:i/>
          <w:iCs/>
          <w:sz w:val="22"/>
        </w:rPr>
        <w:t>: For RCS model of target, the following options can be considered as the starting point.</w:t>
      </w:r>
      <w:bookmarkEnd w:id="60"/>
    </w:p>
    <w:p w14:paraId="737E9017" w14:textId="14A21B91" w:rsidR="00D740E2" w:rsidRPr="00651431" w:rsidRDefault="00D740E2" w:rsidP="009771BF">
      <w:pPr>
        <w:pStyle w:val="a8"/>
        <w:numPr>
          <w:ilvl w:val="0"/>
          <w:numId w:val="9"/>
        </w:numPr>
        <w:adjustRightInd w:val="0"/>
        <w:snapToGrid w:val="0"/>
        <w:spacing w:after="120"/>
        <w:ind w:firstLineChars="0"/>
        <w:rPr>
          <w:rFonts w:cs="Times New Roman"/>
          <w:b/>
          <w:bCs/>
          <w:i/>
          <w:iCs/>
          <w:sz w:val="22"/>
        </w:rPr>
      </w:pPr>
      <w:r w:rsidRPr="00651431">
        <w:rPr>
          <w:rFonts w:cs="Times New Roman"/>
          <w:b/>
          <w:bCs/>
          <w:i/>
          <w:iCs/>
          <w:sz w:val="22"/>
        </w:rPr>
        <w:t xml:space="preserve">Option 1: </w:t>
      </w:r>
      <w:r w:rsidR="00D30D4E" w:rsidRPr="00651431">
        <w:rPr>
          <w:rFonts w:cs="Times New Roman"/>
          <w:b/>
          <w:bCs/>
          <w:i/>
          <w:iCs/>
          <w:sz w:val="22"/>
        </w:rPr>
        <w:t>C</w:t>
      </w:r>
      <w:r w:rsidRPr="00651431">
        <w:rPr>
          <w:rFonts w:cs="Times New Roman"/>
          <w:b/>
          <w:bCs/>
          <w:i/>
          <w:iCs/>
          <w:sz w:val="22"/>
        </w:rPr>
        <w:t>onstant RCS</w:t>
      </w:r>
      <w:r w:rsidR="00D30D4E" w:rsidRPr="00651431">
        <w:rPr>
          <w:rFonts w:cs="Times New Roman"/>
          <w:b/>
          <w:bCs/>
          <w:i/>
          <w:iCs/>
          <w:sz w:val="22"/>
        </w:rPr>
        <w:t>.</w:t>
      </w:r>
    </w:p>
    <w:p w14:paraId="596AB9B7" w14:textId="1B12FC57" w:rsidR="00D740E2" w:rsidRPr="00651431" w:rsidRDefault="00D740E2" w:rsidP="009771BF">
      <w:pPr>
        <w:pStyle w:val="a8"/>
        <w:numPr>
          <w:ilvl w:val="0"/>
          <w:numId w:val="9"/>
        </w:numPr>
        <w:adjustRightInd w:val="0"/>
        <w:snapToGrid w:val="0"/>
        <w:spacing w:after="120"/>
        <w:ind w:firstLineChars="0"/>
        <w:rPr>
          <w:rFonts w:cs="Times New Roman"/>
          <w:b/>
          <w:bCs/>
          <w:i/>
          <w:iCs/>
          <w:sz w:val="22"/>
        </w:rPr>
      </w:pPr>
      <w:r w:rsidRPr="00651431">
        <w:rPr>
          <w:rFonts w:cs="Times New Roman"/>
          <w:b/>
          <w:bCs/>
          <w:i/>
          <w:iCs/>
          <w:sz w:val="22"/>
        </w:rPr>
        <w:t xml:space="preserve">Option 2: </w:t>
      </w:r>
      <w:r w:rsidR="00D30D4E" w:rsidRPr="00651431">
        <w:rPr>
          <w:rFonts w:cs="Times New Roman"/>
          <w:b/>
          <w:bCs/>
          <w:i/>
          <w:iCs/>
          <w:sz w:val="22"/>
        </w:rPr>
        <w:t>S</w:t>
      </w:r>
      <w:r w:rsidRPr="00651431">
        <w:rPr>
          <w:rFonts w:cs="Times New Roman"/>
          <w:b/>
          <w:bCs/>
          <w:i/>
          <w:iCs/>
          <w:sz w:val="22"/>
        </w:rPr>
        <w:t>tatistical RCS model</w:t>
      </w:r>
      <w:r w:rsidR="00D30D4E" w:rsidRPr="00651431">
        <w:rPr>
          <w:rFonts w:cs="Times New Roman"/>
          <w:b/>
          <w:bCs/>
          <w:i/>
          <w:iCs/>
          <w:sz w:val="22"/>
        </w:rPr>
        <w:t>.</w:t>
      </w:r>
    </w:p>
    <w:p w14:paraId="19EC6E0F" w14:textId="3C2756CF" w:rsidR="009476D2" w:rsidRPr="00651431" w:rsidRDefault="00D740E2" w:rsidP="009771BF">
      <w:pPr>
        <w:pStyle w:val="a8"/>
        <w:numPr>
          <w:ilvl w:val="0"/>
          <w:numId w:val="9"/>
        </w:numPr>
        <w:adjustRightInd w:val="0"/>
        <w:snapToGrid w:val="0"/>
        <w:spacing w:after="120"/>
        <w:ind w:firstLineChars="0"/>
        <w:rPr>
          <w:rFonts w:cs="Times New Roman"/>
          <w:b/>
          <w:bCs/>
          <w:i/>
          <w:iCs/>
          <w:sz w:val="22"/>
        </w:rPr>
      </w:pPr>
      <w:r w:rsidRPr="00651431">
        <w:rPr>
          <w:rFonts w:cs="Times New Roman"/>
          <w:b/>
          <w:bCs/>
          <w:i/>
          <w:iCs/>
          <w:sz w:val="22"/>
        </w:rPr>
        <w:t>Option 3:</w:t>
      </w:r>
      <w:r w:rsidR="009476D2" w:rsidRPr="00651431">
        <w:rPr>
          <w:rFonts w:cs="Times New Roman"/>
          <w:b/>
          <w:bCs/>
          <w:i/>
          <w:iCs/>
          <w:sz w:val="22"/>
        </w:rPr>
        <w:t xml:space="preserve"> A function </w:t>
      </w:r>
      <m:oMath>
        <m:r>
          <m:rPr>
            <m:sty m:val="bi"/>
          </m:rPr>
          <w:rPr>
            <w:rFonts w:ascii="Cambria Math" w:hAnsi="Cambria Math" w:cs="Times New Roman"/>
            <w:sz w:val="22"/>
          </w:rPr>
          <m:t>RCS=f</m:t>
        </m:r>
        <m:d>
          <m:dPr>
            <m:ctrlPr>
              <w:rPr>
                <w:rFonts w:ascii="Cambria Math" w:hAnsi="Cambria Math" w:cs="Times New Roman"/>
                <w:b/>
                <w:bCs/>
                <w:i/>
                <w:iCs/>
                <w:sz w:val="22"/>
              </w:rPr>
            </m:ctrlPr>
          </m:dPr>
          <m:e>
            <m:r>
              <m:rPr>
                <m:sty m:val="bi"/>
              </m:rPr>
              <w:rPr>
                <w:rFonts w:ascii="Cambria Math" w:hAnsi="Cambria Math" w:cs="Times New Roman"/>
                <w:sz w:val="22"/>
              </w:rPr>
              <m:t>AOD,ZOD,AOA,ZOA</m:t>
            </m:r>
          </m:e>
        </m:d>
      </m:oMath>
      <w:r w:rsidRPr="00651431">
        <w:rPr>
          <w:rFonts w:cs="Times New Roman"/>
          <w:b/>
          <w:bCs/>
          <w:i/>
          <w:iCs/>
          <w:sz w:val="22"/>
        </w:rPr>
        <w:t xml:space="preserve"> </w:t>
      </w:r>
      <w:r w:rsidR="009476D2" w:rsidRPr="00651431">
        <w:rPr>
          <w:rFonts w:cs="Times New Roman"/>
          <w:b/>
          <w:bCs/>
          <w:i/>
          <w:iCs/>
          <w:sz w:val="22"/>
        </w:rPr>
        <w:t>that is considered in slow fading model</w:t>
      </w:r>
      <w:r w:rsidR="00197DEB" w:rsidRPr="00651431">
        <w:rPr>
          <w:rFonts w:cs="Times New Roman"/>
          <w:b/>
          <w:bCs/>
          <w:i/>
          <w:iCs/>
          <w:sz w:val="22"/>
        </w:rPr>
        <w:t>.</w:t>
      </w:r>
    </w:p>
    <w:p w14:paraId="6E6388F4" w14:textId="5E7FED85" w:rsidR="00D740E2" w:rsidRPr="00651431" w:rsidRDefault="009476D2" w:rsidP="009771BF">
      <w:pPr>
        <w:pStyle w:val="a8"/>
        <w:numPr>
          <w:ilvl w:val="0"/>
          <w:numId w:val="9"/>
        </w:numPr>
        <w:adjustRightInd w:val="0"/>
        <w:snapToGrid w:val="0"/>
        <w:spacing w:after="120"/>
        <w:ind w:firstLineChars="0"/>
        <w:rPr>
          <w:rFonts w:cs="Times New Roman"/>
          <w:b/>
          <w:bCs/>
          <w:i/>
          <w:iCs/>
          <w:sz w:val="22"/>
        </w:rPr>
      </w:pPr>
      <w:r w:rsidRPr="00651431">
        <w:rPr>
          <w:rFonts w:cs="Times New Roman"/>
          <w:b/>
          <w:bCs/>
          <w:i/>
          <w:iCs/>
          <w:sz w:val="22"/>
        </w:rPr>
        <w:t xml:space="preserve">Option 4: </w:t>
      </w:r>
      <w:r w:rsidR="00D30D4E" w:rsidRPr="00651431">
        <w:rPr>
          <w:rFonts w:cs="Times New Roman"/>
          <w:b/>
          <w:bCs/>
          <w:i/>
          <w:iCs/>
          <w:sz w:val="22"/>
        </w:rPr>
        <w:t>A</w:t>
      </w:r>
      <w:r w:rsidR="00D740E2" w:rsidRPr="00651431">
        <w:rPr>
          <w:rFonts w:cs="Times New Roman"/>
          <w:b/>
          <w:bCs/>
          <w:i/>
          <w:iCs/>
          <w:sz w:val="22"/>
        </w:rPr>
        <w:t xml:space="preserve"> general </w:t>
      </w:r>
      <w:r w:rsidRPr="00651431">
        <w:rPr>
          <w:rFonts w:cs="Times New Roman"/>
          <w:b/>
          <w:bCs/>
          <w:i/>
          <w:iCs/>
          <w:sz w:val="22"/>
        </w:rPr>
        <w:t xml:space="preserve">RCS </w:t>
      </w:r>
      <w:r w:rsidR="00D740E2" w:rsidRPr="00651431">
        <w:rPr>
          <w:rFonts w:cs="Times New Roman"/>
          <w:b/>
          <w:bCs/>
          <w:i/>
          <w:iCs/>
          <w:sz w:val="22"/>
        </w:rPr>
        <w:t>function</w:t>
      </w:r>
      <w:r w:rsidRPr="00651431">
        <w:rPr>
          <w:rFonts w:cs="Times New Roman"/>
          <w:b/>
          <w:bCs/>
          <w:i/>
          <w:iCs/>
          <w:sz w:val="22"/>
        </w:rPr>
        <w:t xml:space="preserve"> to be incorporated into fast fading model</w:t>
      </w:r>
      <w:r w:rsidR="00D30D4E" w:rsidRPr="00651431">
        <w:rPr>
          <w:rFonts w:cs="Times New Roman"/>
          <w:b/>
          <w:bCs/>
          <w:i/>
          <w:iCs/>
          <w:sz w:val="22"/>
        </w:rPr>
        <w:t>.</w:t>
      </w:r>
    </w:p>
    <w:p w14:paraId="0D56975C" w14:textId="77777777" w:rsidR="00D740E2" w:rsidRPr="00651431" w:rsidRDefault="00D740E2"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7DC0AF4A" w14:textId="69F1A103" w:rsidR="00290D73" w:rsidRPr="00651431" w:rsidRDefault="00290D73" w:rsidP="009771BF">
      <w:pPr>
        <w:pStyle w:val="1"/>
        <w:numPr>
          <w:ilvl w:val="0"/>
          <w:numId w:val="7"/>
        </w:numPr>
        <w:adjustRightInd w:val="0"/>
        <w:snapToGrid w:val="0"/>
        <w:spacing w:before="0" w:after="120" w:line="240" w:lineRule="auto"/>
        <w:ind w:left="0" w:firstLine="0"/>
        <w:rPr>
          <w:rFonts w:ascii="Arial" w:eastAsia="宋体" w:hAnsi="Arial" w:cs="Arial"/>
          <w:sz w:val="28"/>
          <w:szCs w:val="28"/>
        </w:rPr>
      </w:pPr>
      <w:r w:rsidRPr="00651431">
        <w:rPr>
          <w:rFonts w:ascii="Arial" w:eastAsia="宋体" w:hAnsi="Arial" w:cs="Arial"/>
          <w:sz w:val="28"/>
          <w:szCs w:val="28"/>
        </w:rPr>
        <w:t>Small scale fading</w:t>
      </w:r>
    </w:p>
    <w:p w14:paraId="6EE07B0E" w14:textId="02F95465" w:rsidR="00775ADC" w:rsidRPr="00651431" w:rsidRDefault="00CA2AFE" w:rsidP="009771BF">
      <w:pPr>
        <w:widowControl/>
        <w:overflowPunct w:val="0"/>
        <w:autoSpaceDE w:val="0"/>
        <w:autoSpaceDN w:val="0"/>
        <w:adjustRightInd w:val="0"/>
        <w:snapToGrid w:val="0"/>
        <w:spacing w:after="120"/>
        <w:textAlignment w:val="baseline"/>
        <w:rPr>
          <w:rFonts w:cs="Times New Roman"/>
          <w:b/>
          <w:bCs/>
          <w:kern w:val="0"/>
          <w:sz w:val="22"/>
        </w:rPr>
      </w:pPr>
      <w:r w:rsidRPr="00651431">
        <w:rPr>
          <w:rFonts w:cs="Times New Roman"/>
          <w:kern w:val="0"/>
          <w:sz w:val="22"/>
        </w:rPr>
        <w:t xml:space="preserve">The ISAC channel model can be </w:t>
      </w:r>
      <w:r w:rsidR="004E06F5" w:rsidRPr="00651431">
        <w:rPr>
          <w:rFonts w:cs="Times New Roman"/>
          <w:kern w:val="0"/>
          <w:sz w:val="22"/>
        </w:rPr>
        <w:t>modelled</w:t>
      </w:r>
      <w:r w:rsidRPr="00651431">
        <w:rPr>
          <w:rFonts w:cs="Times New Roman"/>
          <w:kern w:val="0"/>
          <w:sz w:val="22"/>
        </w:rPr>
        <w:t xml:space="preserve"> </w:t>
      </w:r>
      <w:r w:rsidR="008E7A14" w:rsidRPr="00651431">
        <w:rPr>
          <w:rFonts w:cs="Times New Roman"/>
          <w:kern w:val="0"/>
          <w:sz w:val="22"/>
        </w:rPr>
        <w:t xml:space="preserve">by </w:t>
      </w:r>
      <w:r w:rsidRPr="00651431">
        <w:rPr>
          <w:rFonts w:cs="Times New Roman"/>
          <w:kern w:val="0"/>
          <w:sz w:val="22"/>
        </w:rPr>
        <w:t xml:space="preserve">the combination of target specific channel and background channel. Similar with communication channel defined in TR 38.901, </w:t>
      </w:r>
      <w:r w:rsidRPr="00651431">
        <w:rPr>
          <w:rFonts w:eastAsia="Yu Mincho" w:cs="Times New Roman"/>
          <w:kern w:val="0"/>
          <w:sz w:val="22"/>
          <w:lang w:eastAsia="ja-JP"/>
        </w:rPr>
        <w:t xml:space="preserve">the channel realizations of ISAC channel </w:t>
      </w:r>
      <w:r w:rsidR="008E7A14" w:rsidRPr="00651431">
        <w:rPr>
          <w:rFonts w:eastAsia="Yu Mincho" w:cs="Times New Roman"/>
          <w:kern w:val="0"/>
          <w:sz w:val="22"/>
          <w:lang w:eastAsia="ja-JP"/>
        </w:rPr>
        <w:t>can</w:t>
      </w:r>
      <w:r w:rsidRPr="00651431">
        <w:rPr>
          <w:rFonts w:eastAsia="Yu Mincho" w:cs="Times New Roman"/>
          <w:kern w:val="0"/>
          <w:sz w:val="22"/>
          <w:lang w:eastAsia="ja-JP"/>
        </w:rPr>
        <w:t xml:space="preserve"> also obtained by a step-wise procedure </w:t>
      </w:r>
      <w:r w:rsidR="008E7A14" w:rsidRPr="00651431">
        <w:rPr>
          <w:rFonts w:eastAsia="Yu Mincho" w:cs="Times New Roman"/>
          <w:kern w:val="0"/>
          <w:sz w:val="22"/>
          <w:lang w:eastAsia="ja-JP"/>
        </w:rPr>
        <w:t xml:space="preserve">as </w:t>
      </w:r>
      <w:r w:rsidRPr="00651431">
        <w:rPr>
          <w:rFonts w:eastAsia="Yu Mincho" w:cs="Times New Roman"/>
          <w:kern w:val="0"/>
          <w:sz w:val="22"/>
          <w:lang w:eastAsia="ja-JP"/>
        </w:rPr>
        <w:t xml:space="preserve">illustrated in </w:t>
      </w:r>
      <w:r w:rsidRPr="00651431">
        <w:rPr>
          <w:rFonts w:eastAsia="Yu Mincho" w:cs="Times New Roman"/>
          <w:kern w:val="0"/>
          <w:sz w:val="22"/>
          <w:lang w:eastAsia="ja-JP"/>
        </w:rPr>
        <w:fldChar w:fldCharType="begin"/>
      </w:r>
      <w:r w:rsidRPr="00651431">
        <w:rPr>
          <w:rFonts w:eastAsia="Yu Mincho" w:cs="Times New Roman"/>
          <w:kern w:val="0"/>
          <w:sz w:val="22"/>
          <w:lang w:eastAsia="ja-JP"/>
        </w:rPr>
        <w:instrText xml:space="preserve"> REF _Ref157697058 \h </w:instrText>
      </w:r>
      <w:r w:rsidR="00A10D7D" w:rsidRPr="00651431">
        <w:rPr>
          <w:rFonts w:eastAsia="Yu Mincho" w:cs="Times New Roman"/>
          <w:kern w:val="0"/>
          <w:sz w:val="22"/>
          <w:lang w:eastAsia="ja-JP"/>
        </w:rPr>
        <w:instrText xml:space="preserve"> \* MERGEFORMAT </w:instrText>
      </w:r>
      <w:r w:rsidRPr="00651431">
        <w:rPr>
          <w:rFonts w:eastAsia="Yu Mincho" w:cs="Times New Roman"/>
          <w:kern w:val="0"/>
          <w:sz w:val="22"/>
          <w:lang w:eastAsia="ja-JP"/>
        </w:rPr>
      </w:r>
      <w:r w:rsidRPr="00651431">
        <w:rPr>
          <w:rFonts w:eastAsia="Yu Mincho" w:cs="Times New Roman"/>
          <w:kern w:val="0"/>
          <w:sz w:val="22"/>
          <w:lang w:eastAsia="ja-JP"/>
        </w:rPr>
        <w:fldChar w:fldCharType="separate"/>
      </w:r>
      <w:r w:rsidR="00872759" w:rsidRPr="00651431">
        <w:rPr>
          <w:rFonts w:eastAsia="等线" w:cs="Times New Roman"/>
          <w:kern w:val="0"/>
          <w:sz w:val="22"/>
        </w:rPr>
        <w:t xml:space="preserve">Fig. </w:t>
      </w:r>
      <w:r w:rsidR="00872759">
        <w:rPr>
          <w:rFonts w:eastAsia="等线" w:cs="Times New Roman"/>
          <w:noProof/>
          <w:kern w:val="0"/>
          <w:sz w:val="22"/>
        </w:rPr>
        <w:t>5</w:t>
      </w:r>
      <w:r w:rsidRPr="00651431">
        <w:rPr>
          <w:rFonts w:eastAsia="Yu Mincho" w:cs="Times New Roman"/>
          <w:kern w:val="0"/>
          <w:sz w:val="22"/>
          <w:lang w:eastAsia="ja-JP"/>
        </w:rPr>
        <w:fldChar w:fldCharType="end"/>
      </w:r>
      <w:r w:rsidRPr="00651431">
        <w:rPr>
          <w:rFonts w:eastAsia="Yu Mincho" w:cs="Times New Roman"/>
          <w:kern w:val="0"/>
          <w:sz w:val="22"/>
          <w:lang w:eastAsia="ja-JP"/>
        </w:rPr>
        <w:t>. In this section, the channel realizations of target specific channel and background channel are discussed.</w:t>
      </w:r>
    </w:p>
    <w:p w14:paraId="3BB3B32A" w14:textId="7DB744FE" w:rsidR="00605368" w:rsidRPr="00651431" w:rsidRDefault="000D7FD9" w:rsidP="009771BF">
      <w:pPr>
        <w:widowControl/>
        <w:overflowPunct w:val="0"/>
        <w:autoSpaceDE w:val="0"/>
        <w:autoSpaceDN w:val="0"/>
        <w:adjustRightInd w:val="0"/>
        <w:snapToGrid w:val="0"/>
        <w:spacing w:after="120"/>
        <w:jc w:val="center"/>
        <w:textAlignment w:val="baseline"/>
        <w:rPr>
          <w:rFonts w:eastAsia="Yu Mincho" w:cs="Times New Roman"/>
          <w:kern w:val="0"/>
          <w:sz w:val="22"/>
          <w:lang w:eastAsia="ja-JP"/>
        </w:rPr>
      </w:pPr>
      <w:r w:rsidRPr="00651431">
        <w:rPr>
          <w:rFonts w:cs="Times New Roman"/>
          <w:sz w:val="22"/>
        </w:rPr>
        <w:object w:dxaOrig="12001" w:dyaOrig="9741" w14:anchorId="69FBD8C1">
          <v:shape id="_x0000_i1029" type="#_x0000_t75" style="width:453pt;height:367.5pt" o:ole="">
            <v:imagedata r:id="rId19" o:title=""/>
          </v:shape>
          <o:OLEObject Type="Embed" ProgID="Visio.Drawing.15" ShapeID="_x0000_i1029" DrawAspect="Content" ObjectID="_1769880125" r:id="rId20"/>
        </w:object>
      </w:r>
    </w:p>
    <w:p w14:paraId="67806FB1" w14:textId="2F96124C" w:rsidR="000D7FD9" w:rsidRPr="00651431" w:rsidRDefault="000D7FD9" w:rsidP="009771BF">
      <w:pPr>
        <w:adjustRightInd w:val="0"/>
        <w:snapToGrid w:val="0"/>
        <w:spacing w:after="120"/>
        <w:jc w:val="center"/>
        <w:rPr>
          <w:rFonts w:eastAsia="等线" w:cs="Times New Roman"/>
          <w:kern w:val="0"/>
          <w:sz w:val="22"/>
        </w:rPr>
      </w:pPr>
      <w:bookmarkStart w:id="61" w:name="_Ref157697058"/>
      <w:r w:rsidRPr="00651431">
        <w:rPr>
          <w:rFonts w:eastAsia="等线" w:cs="Times New Roman"/>
          <w:kern w:val="0"/>
          <w:sz w:val="22"/>
        </w:rPr>
        <w:t xml:space="preserve">Fig. </w:t>
      </w:r>
      <w:r w:rsidRPr="00651431">
        <w:rPr>
          <w:rFonts w:eastAsia="等线" w:cs="Times New Roman"/>
          <w:kern w:val="0"/>
          <w:sz w:val="22"/>
        </w:rPr>
        <w:fldChar w:fldCharType="begin"/>
      </w:r>
      <w:r w:rsidRPr="00651431">
        <w:rPr>
          <w:rFonts w:eastAsia="等线" w:cs="Times New Roman"/>
          <w:kern w:val="0"/>
          <w:sz w:val="22"/>
        </w:rPr>
        <w:instrText xml:space="preserve"> SEQ Fig. \* ARABIC </w:instrText>
      </w:r>
      <w:r w:rsidRPr="00651431">
        <w:rPr>
          <w:rFonts w:eastAsia="等线" w:cs="Times New Roman"/>
          <w:kern w:val="0"/>
          <w:sz w:val="22"/>
        </w:rPr>
        <w:fldChar w:fldCharType="separate"/>
      </w:r>
      <w:r w:rsidR="00872759">
        <w:rPr>
          <w:rFonts w:eastAsia="等线" w:cs="Times New Roman"/>
          <w:noProof/>
          <w:kern w:val="0"/>
          <w:sz w:val="22"/>
        </w:rPr>
        <w:t>5</w:t>
      </w:r>
      <w:r w:rsidRPr="00651431">
        <w:rPr>
          <w:rFonts w:eastAsia="等线" w:cs="Times New Roman"/>
          <w:kern w:val="0"/>
          <w:sz w:val="22"/>
        </w:rPr>
        <w:fldChar w:fldCharType="end"/>
      </w:r>
      <w:bookmarkEnd w:id="61"/>
      <w:r w:rsidRPr="00651431">
        <w:rPr>
          <w:rFonts w:eastAsia="等线" w:cs="Times New Roman"/>
          <w:kern w:val="0"/>
          <w:sz w:val="22"/>
        </w:rPr>
        <w:t xml:space="preserve"> Channel coefficient generation procedure for ISAC channel.</w:t>
      </w:r>
    </w:p>
    <w:p w14:paraId="77A649A8" w14:textId="77777777" w:rsidR="000D7FD9" w:rsidRPr="00651431" w:rsidRDefault="000D7FD9"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6E11EF27" w14:textId="7ED42ABA" w:rsidR="008C2814" w:rsidRPr="00651431" w:rsidRDefault="008C2814" w:rsidP="009771BF">
      <w:pPr>
        <w:pStyle w:val="2"/>
        <w:numPr>
          <w:ilvl w:val="1"/>
          <w:numId w:val="7"/>
        </w:numPr>
        <w:adjustRightInd w:val="0"/>
        <w:snapToGrid w:val="0"/>
        <w:spacing w:before="0" w:after="120" w:line="240" w:lineRule="auto"/>
        <w:ind w:left="0" w:firstLine="0"/>
        <w:rPr>
          <w:rFonts w:ascii="Arial" w:eastAsia="宋体" w:hAnsi="Arial" w:cs="Arial"/>
          <w:sz w:val="26"/>
          <w:szCs w:val="26"/>
        </w:rPr>
      </w:pPr>
      <w:bookmarkStart w:id="62" w:name="_Ref159245107"/>
      <w:r w:rsidRPr="00651431">
        <w:rPr>
          <w:rFonts w:ascii="Arial" w:eastAsia="宋体" w:hAnsi="Arial" w:cs="Arial"/>
          <w:sz w:val="26"/>
          <w:szCs w:val="26"/>
        </w:rPr>
        <w:t>Target specific channel</w:t>
      </w:r>
      <w:bookmarkEnd w:id="62"/>
    </w:p>
    <w:p w14:paraId="270C56CA" w14:textId="186F7129" w:rsidR="00BE39B1" w:rsidRPr="00651431" w:rsidRDefault="0031090A" w:rsidP="009771BF">
      <w:pPr>
        <w:pStyle w:val="a9"/>
        <w:adjustRightInd w:val="0"/>
        <w:snapToGrid w:val="0"/>
        <w:spacing w:after="120"/>
        <w:rPr>
          <w:rFonts w:ascii="Times New Roman" w:hAnsi="Times New Roman" w:cs="Times New Roman"/>
          <w:kern w:val="0"/>
          <w:sz w:val="22"/>
          <w:szCs w:val="22"/>
        </w:rPr>
      </w:pPr>
      <w:r w:rsidRPr="00651431">
        <w:rPr>
          <w:rFonts w:ascii="Times New Roman" w:hAnsi="Times New Roman" w:cs="Times New Roman"/>
          <w:kern w:val="0"/>
          <w:sz w:val="22"/>
          <w:szCs w:val="22"/>
        </w:rPr>
        <w:t xml:space="preserve">In ISAC systems, the sensing Tx transmits sensing </w:t>
      </w:r>
      <w:r w:rsidR="00C21B1B" w:rsidRPr="00651431">
        <w:rPr>
          <w:rFonts w:ascii="Times New Roman" w:hAnsi="Times New Roman" w:cs="Times New Roman"/>
          <w:kern w:val="0"/>
          <w:sz w:val="22"/>
          <w:szCs w:val="22"/>
        </w:rPr>
        <w:t xml:space="preserve">signal </w:t>
      </w:r>
      <w:r w:rsidRPr="00651431">
        <w:rPr>
          <w:rFonts w:ascii="Times New Roman" w:hAnsi="Times New Roman" w:cs="Times New Roman"/>
          <w:kern w:val="0"/>
          <w:sz w:val="22"/>
          <w:szCs w:val="22"/>
        </w:rPr>
        <w:t xml:space="preserve">which is reflected by the sensing target and received by the sensing Rx, and then the sensing Rx </w:t>
      </w:r>
      <w:r w:rsidR="000A5C23" w:rsidRPr="00651431">
        <w:rPr>
          <w:rFonts w:ascii="Times New Roman" w:hAnsi="Times New Roman" w:cs="Times New Roman"/>
          <w:kern w:val="0"/>
          <w:sz w:val="22"/>
          <w:szCs w:val="22"/>
        </w:rPr>
        <w:t>can estimate</w:t>
      </w:r>
      <w:r w:rsidRPr="00651431">
        <w:rPr>
          <w:rFonts w:ascii="Times New Roman" w:hAnsi="Times New Roman" w:cs="Times New Roman"/>
          <w:kern w:val="0"/>
          <w:sz w:val="22"/>
          <w:szCs w:val="22"/>
        </w:rPr>
        <w:t xml:space="preserve"> the distance, velocity, and angle information of sensing </w:t>
      </w:r>
      <w:r w:rsidR="00CA288F" w:rsidRPr="00651431">
        <w:rPr>
          <w:rFonts w:ascii="Times New Roman" w:hAnsi="Times New Roman" w:cs="Times New Roman"/>
          <w:kern w:val="0"/>
          <w:sz w:val="22"/>
          <w:szCs w:val="22"/>
        </w:rPr>
        <w:t>target</w:t>
      </w:r>
      <w:r w:rsidRPr="00651431">
        <w:rPr>
          <w:rFonts w:ascii="Times New Roman" w:hAnsi="Times New Roman" w:cs="Times New Roman"/>
          <w:kern w:val="0"/>
          <w:sz w:val="22"/>
          <w:szCs w:val="22"/>
        </w:rPr>
        <w:t xml:space="preserve"> based on the received signal, channel state information, </w:t>
      </w:r>
      <w:r w:rsidR="00CA288F" w:rsidRPr="00651431">
        <w:rPr>
          <w:rFonts w:ascii="Times New Roman" w:hAnsi="Times New Roman" w:cs="Times New Roman"/>
          <w:kern w:val="0"/>
          <w:sz w:val="22"/>
          <w:szCs w:val="22"/>
        </w:rPr>
        <w:t xml:space="preserve">noise variance, </w:t>
      </w:r>
      <w:r w:rsidRPr="00651431">
        <w:rPr>
          <w:rFonts w:ascii="Times New Roman" w:hAnsi="Times New Roman" w:cs="Times New Roman"/>
          <w:kern w:val="0"/>
          <w:sz w:val="22"/>
          <w:szCs w:val="22"/>
        </w:rPr>
        <w:lastRenderedPageBreak/>
        <w:t xml:space="preserve">etc. To model the </w:t>
      </w:r>
      <w:r w:rsidR="00CA288F" w:rsidRPr="00651431">
        <w:rPr>
          <w:rFonts w:ascii="Times New Roman" w:hAnsi="Times New Roman" w:cs="Times New Roman"/>
          <w:kern w:val="0"/>
          <w:sz w:val="22"/>
          <w:szCs w:val="22"/>
        </w:rPr>
        <w:t xml:space="preserve">target specific </w:t>
      </w:r>
      <w:r w:rsidR="00C41EBE" w:rsidRPr="00651431">
        <w:rPr>
          <w:rFonts w:ascii="Times New Roman" w:hAnsi="Times New Roman" w:cs="Times New Roman"/>
          <w:kern w:val="0"/>
          <w:sz w:val="22"/>
          <w:szCs w:val="22"/>
        </w:rPr>
        <w:t xml:space="preserve">component </w:t>
      </w:r>
      <w:r w:rsidR="00CA288F" w:rsidRPr="00651431">
        <w:rPr>
          <w:rFonts w:ascii="Times New Roman" w:hAnsi="Times New Roman" w:cs="Times New Roman"/>
          <w:kern w:val="0"/>
          <w:sz w:val="22"/>
          <w:szCs w:val="22"/>
        </w:rPr>
        <w:t xml:space="preserve">of </w:t>
      </w:r>
      <w:r w:rsidRPr="00651431">
        <w:rPr>
          <w:rFonts w:ascii="Times New Roman" w:hAnsi="Times New Roman" w:cs="Times New Roman"/>
          <w:kern w:val="0"/>
          <w:sz w:val="22"/>
          <w:szCs w:val="22"/>
        </w:rPr>
        <w:t xml:space="preserve">ISAC channel, a potential approach is to model the channel </w:t>
      </w:r>
      <w:r w:rsidR="00CA288F" w:rsidRPr="00651431">
        <w:rPr>
          <w:rFonts w:ascii="Times New Roman" w:hAnsi="Times New Roman" w:cs="Times New Roman"/>
          <w:kern w:val="0"/>
          <w:sz w:val="22"/>
          <w:szCs w:val="22"/>
        </w:rPr>
        <w:t xml:space="preserve">of </w:t>
      </w:r>
      <w:r w:rsidR="00C41EBE" w:rsidRPr="00651431">
        <w:rPr>
          <w:rFonts w:ascii="Times New Roman" w:hAnsi="Times New Roman" w:cs="Times New Roman"/>
          <w:kern w:val="0"/>
          <w:sz w:val="22"/>
          <w:szCs w:val="22"/>
        </w:rPr>
        <w:t xml:space="preserve">both </w:t>
      </w:r>
      <w:r w:rsidR="00CA288F" w:rsidRPr="00651431">
        <w:rPr>
          <w:rFonts w:ascii="Times New Roman" w:hAnsi="Times New Roman" w:cs="Times New Roman"/>
          <w:kern w:val="0"/>
          <w:sz w:val="22"/>
          <w:szCs w:val="22"/>
        </w:rPr>
        <w:t>Tx-target link and target-Rx link, and concatenate these two links to generate the end-to-end channel from sensing Tx to sensing Rx, i.e., the Tx-Rx link of target specific channel.</w:t>
      </w:r>
      <w:r w:rsidR="00C41EBE" w:rsidRPr="00651431">
        <w:rPr>
          <w:rFonts w:ascii="Times New Roman" w:hAnsi="Times New Roman" w:cs="Times New Roman"/>
          <w:kern w:val="0"/>
          <w:sz w:val="22"/>
          <w:szCs w:val="22"/>
        </w:rPr>
        <w:t xml:space="preserve"> Generally, two principles can be used </w:t>
      </w:r>
      <w:r w:rsidR="00FC7EE0" w:rsidRPr="00651431">
        <w:rPr>
          <w:rFonts w:ascii="Times New Roman" w:hAnsi="Times New Roman" w:cs="Times New Roman"/>
          <w:kern w:val="0"/>
          <w:sz w:val="22"/>
          <w:szCs w:val="22"/>
        </w:rPr>
        <w:t xml:space="preserve">for concatenation of Tx-target link and target-Rx link. The first principle is to generate the small scale parameter of Tx-Rx link by concatenating the small scale parameter of Tx-target link and target-Rx link, and then generate the channel coefficient of the Tx-Rx link based on the concatenated small scale parameter of Tx-Rx link. The other principle is to generate the channel coefficient of Tx-target link and target-Rx link based on the corresponding small scale parameter, and then generate the channel coefficient of the Tx-Rx link based on the channel coefficient of Tx-target link and target-Rx link. </w:t>
      </w:r>
      <w:r w:rsidR="008E7A14" w:rsidRPr="00651431">
        <w:rPr>
          <w:rFonts w:ascii="Times New Roman" w:hAnsi="Times New Roman" w:cs="Times New Roman"/>
          <w:kern w:val="0"/>
          <w:sz w:val="22"/>
          <w:szCs w:val="22"/>
        </w:rPr>
        <w:t>In both principles</w:t>
      </w:r>
      <w:r w:rsidR="00FC7EE0" w:rsidRPr="00651431">
        <w:rPr>
          <w:rFonts w:ascii="Times New Roman" w:hAnsi="Times New Roman" w:cs="Times New Roman"/>
          <w:kern w:val="0"/>
          <w:sz w:val="22"/>
          <w:szCs w:val="22"/>
        </w:rPr>
        <w:t xml:space="preserve">, </w:t>
      </w:r>
      <w:r w:rsidR="00BE39B1" w:rsidRPr="00651431">
        <w:rPr>
          <w:rFonts w:ascii="Times New Roman" w:hAnsi="Times New Roman" w:cs="Times New Roman"/>
          <w:kern w:val="0"/>
          <w:sz w:val="22"/>
          <w:szCs w:val="22"/>
        </w:rPr>
        <w:t>the small scale parameter generation of Tx-target link and target-Rx link is essential, and the step 4-9 in TR 38.901 can be reused to generate clusters and rays for the Tx-target link and target-Rx link for target specific channel.</w:t>
      </w:r>
      <w:r w:rsidR="00C21B1B" w:rsidRPr="00651431">
        <w:rPr>
          <w:rFonts w:ascii="Times New Roman" w:hAnsi="Times New Roman" w:cs="Times New Roman"/>
          <w:kern w:val="0"/>
          <w:sz w:val="22"/>
          <w:szCs w:val="22"/>
        </w:rPr>
        <w:t xml:space="preserve"> However, the mean and standard deviation of a distribution in a scenario may need to be updated which is for further study.</w:t>
      </w:r>
    </w:p>
    <w:p w14:paraId="2715909F" w14:textId="50878C2F" w:rsidR="00BE39B1" w:rsidRPr="00651431" w:rsidRDefault="00BE39B1" w:rsidP="009771BF">
      <w:pPr>
        <w:adjustRightInd w:val="0"/>
        <w:snapToGrid w:val="0"/>
        <w:spacing w:after="120"/>
        <w:rPr>
          <w:rFonts w:cs="Times New Roman"/>
          <w:b/>
          <w:bCs/>
          <w:i/>
          <w:iCs/>
          <w:sz w:val="22"/>
        </w:rPr>
      </w:pPr>
      <w:bookmarkStart w:id="63" w:name="_Ref157770456"/>
      <w:r w:rsidRPr="00651431">
        <w:rPr>
          <w:rFonts w:cs="Times New Roman"/>
          <w:b/>
          <w:bCs/>
          <w:i/>
          <w:iCs/>
          <w:sz w:val="22"/>
        </w:rPr>
        <w:t xml:space="preserve">Proposal </w:t>
      </w:r>
      <w:r w:rsidRPr="00651431">
        <w:rPr>
          <w:rFonts w:cs="Times New Roman"/>
          <w:b/>
          <w:bCs/>
          <w:i/>
          <w:iCs/>
          <w:sz w:val="22"/>
        </w:rPr>
        <w:fldChar w:fldCharType="begin"/>
      </w:r>
      <w:r w:rsidRPr="00651431">
        <w:rPr>
          <w:rFonts w:cs="Times New Roman"/>
          <w:b/>
          <w:bCs/>
          <w:i/>
          <w:iCs/>
          <w:sz w:val="22"/>
        </w:rPr>
        <w:instrText xml:space="preserve"> SEQ Proposal \* ARABIC </w:instrText>
      </w:r>
      <w:r w:rsidRPr="00651431">
        <w:rPr>
          <w:rFonts w:cs="Times New Roman"/>
          <w:b/>
          <w:bCs/>
          <w:i/>
          <w:iCs/>
          <w:sz w:val="22"/>
        </w:rPr>
        <w:fldChar w:fldCharType="separate"/>
      </w:r>
      <w:r w:rsidR="00872759">
        <w:rPr>
          <w:rFonts w:cs="Times New Roman"/>
          <w:b/>
          <w:bCs/>
          <w:i/>
          <w:iCs/>
          <w:noProof/>
          <w:sz w:val="22"/>
        </w:rPr>
        <w:t>24</w:t>
      </w:r>
      <w:r w:rsidRPr="00651431">
        <w:rPr>
          <w:rFonts w:cs="Times New Roman"/>
          <w:b/>
          <w:bCs/>
          <w:i/>
          <w:iCs/>
          <w:sz w:val="22"/>
        </w:rPr>
        <w:fldChar w:fldCharType="end"/>
      </w:r>
      <w:r w:rsidRPr="00651431">
        <w:rPr>
          <w:rFonts w:cs="Times New Roman"/>
          <w:b/>
          <w:bCs/>
          <w:i/>
          <w:iCs/>
          <w:sz w:val="22"/>
        </w:rPr>
        <w:t xml:space="preserve">: For both </w:t>
      </w:r>
      <w:r w:rsidR="006E3C19" w:rsidRPr="00651431">
        <w:rPr>
          <w:rFonts w:cs="Times New Roman"/>
          <w:b/>
          <w:bCs/>
          <w:i/>
          <w:iCs/>
          <w:sz w:val="22"/>
        </w:rPr>
        <w:t>bistatic</w:t>
      </w:r>
      <w:r w:rsidRPr="00651431">
        <w:rPr>
          <w:rFonts w:cs="Times New Roman"/>
          <w:b/>
          <w:bCs/>
          <w:i/>
          <w:iCs/>
          <w:sz w:val="22"/>
        </w:rPr>
        <w:t xml:space="preserve"> and </w:t>
      </w:r>
      <w:r w:rsidR="006E3C19" w:rsidRPr="00651431">
        <w:rPr>
          <w:rFonts w:cs="Times New Roman"/>
          <w:b/>
          <w:bCs/>
          <w:i/>
          <w:iCs/>
          <w:sz w:val="22"/>
        </w:rPr>
        <w:t>monostatic</w:t>
      </w:r>
      <w:r w:rsidRPr="00651431">
        <w:rPr>
          <w:rFonts w:cs="Times New Roman"/>
          <w:b/>
          <w:bCs/>
          <w:i/>
          <w:iCs/>
          <w:sz w:val="22"/>
        </w:rPr>
        <w:t xml:space="preserve"> sensing modes, the target specific channel can be </w:t>
      </w:r>
      <w:r w:rsidR="004E06F5" w:rsidRPr="00651431">
        <w:rPr>
          <w:rFonts w:cs="Times New Roman"/>
          <w:b/>
          <w:bCs/>
          <w:i/>
          <w:iCs/>
          <w:sz w:val="22"/>
        </w:rPr>
        <w:t>modelled</w:t>
      </w:r>
      <w:r w:rsidRPr="00651431">
        <w:rPr>
          <w:rFonts w:cs="Times New Roman"/>
          <w:b/>
          <w:bCs/>
          <w:i/>
          <w:iCs/>
          <w:sz w:val="22"/>
        </w:rPr>
        <w:t xml:space="preserve"> by the concatenation of Tx-target link and target-Rx link.</w:t>
      </w:r>
      <w:bookmarkEnd w:id="63"/>
    </w:p>
    <w:p w14:paraId="0159F8BC" w14:textId="273A466F" w:rsidR="00BE39B1" w:rsidRPr="00651431" w:rsidRDefault="00BE39B1" w:rsidP="009771BF">
      <w:pPr>
        <w:adjustRightInd w:val="0"/>
        <w:snapToGrid w:val="0"/>
        <w:spacing w:after="120"/>
        <w:rPr>
          <w:rFonts w:cs="Times New Roman"/>
          <w:b/>
          <w:bCs/>
          <w:i/>
          <w:iCs/>
          <w:sz w:val="22"/>
        </w:rPr>
      </w:pPr>
      <w:bookmarkStart w:id="64" w:name="_Ref157770460"/>
      <w:r w:rsidRPr="00651431">
        <w:rPr>
          <w:rFonts w:cs="Times New Roman"/>
          <w:b/>
          <w:bCs/>
          <w:i/>
          <w:iCs/>
          <w:sz w:val="22"/>
        </w:rPr>
        <w:t xml:space="preserve">Proposal </w:t>
      </w:r>
      <w:r w:rsidRPr="00651431">
        <w:rPr>
          <w:rFonts w:cs="Times New Roman"/>
          <w:b/>
          <w:bCs/>
          <w:i/>
          <w:iCs/>
          <w:sz w:val="22"/>
        </w:rPr>
        <w:fldChar w:fldCharType="begin"/>
      </w:r>
      <w:r w:rsidRPr="00651431">
        <w:rPr>
          <w:rFonts w:cs="Times New Roman"/>
          <w:b/>
          <w:bCs/>
          <w:i/>
          <w:iCs/>
          <w:sz w:val="22"/>
        </w:rPr>
        <w:instrText xml:space="preserve"> SEQ Proposal \* ARABIC </w:instrText>
      </w:r>
      <w:r w:rsidRPr="00651431">
        <w:rPr>
          <w:rFonts w:cs="Times New Roman"/>
          <w:b/>
          <w:bCs/>
          <w:i/>
          <w:iCs/>
          <w:sz w:val="22"/>
        </w:rPr>
        <w:fldChar w:fldCharType="separate"/>
      </w:r>
      <w:r w:rsidR="00872759">
        <w:rPr>
          <w:rFonts w:cs="Times New Roman"/>
          <w:b/>
          <w:bCs/>
          <w:i/>
          <w:iCs/>
          <w:noProof/>
          <w:sz w:val="22"/>
        </w:rPr>
        <w:t>25</w:t>
      </w:r>
      <w:r w:rsidRPr="00651431">
        <w:rPr>
          <w:rFonts w:cs="Times New Roman"/>
          <w:b/>
          <w:bCs/>
          <w:i/>
          <w:iCs/>
          <w:sz w:val="22"/>
        </w:rPr>
        <w:fldChar w:fldCharType="end"/>
      </w:r>
      <w:r w:rsidRPr="00651431">
        <w:rPr>
          <w:rFonts w:cs="Times New Roman"/>
          <w:b/>
          <w:bCs/>
          <w:i/>
          <w:iCs/>
          <w:sz w:val="22"/>
        </w:rPr>
        <w:t>: For target specific channel, the step 4-9 in TR 38.901 can be reused to generate clusters and rays for the Tx-target link and target-Rx link.</w:t>
      </w:r>
      <w:bookmarkEnd w:id="64"/>
    </w:p>
    <w:p w14:paraId="6DF3FB32" w14:textId="330D3DF9" w:rsidR="00FC7EE0" w:rsidRPr="00651431" w:rsidRDefault="00FC7EE0"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Based on the above-mentioned </w:t>
      </w:r>
      <w:r w:rsidR="00BE39B1" w:rsidRPr="00651431">
        <w:rPr>
          <w:rFonts w:cs="Times New Roman"/>
          <w:kern w:val="0"/>
          <w:sz w:val="22"/>
        </w:rPr>
        <w:t>discussion</w:t>
      </w:r>
      <w:r w:rsidRPr="00651431">
        <w:rPr>
          <w:rFonts w:cs="Times New Roman"/>
          <w:kern w:val="0"/>
          <w:sz w:val="22"/>
        </w:rPr>
        <w:t xml:space="preserve">, the following options are </w:t>
      </w:r>
      <w:r w:rsidR="00BE39B1" w:rsidRPr="00651431">
        <w:rPr>
          <w:rFonts w:cs="Times New Roman"/>
          <w:kern w:val="0"/>
          <w:sz w:val="22"/>
        </w:rPr>
        <w:t>listed</w:t>
      </w:r>
      <w:r w:rsidRPr="00651431">
        <w:rPr>
          <w:rFonts w:cs="Times New Roman"/>
          <w:kern w:val="0"/>
          <w:sz w:val="22"/>
        </w:rPr>
        <w:t xml:space="preserve"> for target specific channel.</w:t>
      </w:r>
    </w:p>
    <w:p w14:paraId="63C4F11B" w14:textId="5A06128D" w:rsidR="00EC25F4" w:rsidRPr="00651431" w:rsidRDefault="00EC25F4" w:rsidP="009771BF">
      <w:pPr>
        <w:pStyle w:val="a8"/>
        <w:widowControl/>
        <w:numPr>
          <w:ilvl w:val="0"/>
          <w:numId w:val="13"/>
        </w:numPr>
        <w:overflowPunct w:val="0"/>
        <w:autoSpaceDE w:val="0"/>
        <w:autoSpaceDN w:val="0"/>
        <w:adjustRightInd w:val="0"/>
        <w:snapToGrid w:val="0"/>
        <w:spacing w:after="120"/>
        <w:ind w:firstLineChars="0"/>
        <w:textAlignment w:val="baseline"/>
        <w:rPr>
          <w:rFonts w:cs="Times New Roman"/>
          <w:kern w:val="0"/>
          <w:sz w:val="22"/>
        </w:rPr>
      </w:pPr>
      <w:bookmarkStart w:id="65" w:name="_Hlk158055267"/>
      <w:r w:rsidRPr="00651431">
        <w:rPr>
          <w:rFonts w:cs="Times New Roman"/>
          <w:kern w:val="0"/>
          <w:sz w:val="22"/>
        </w:rPr>
        <w:t xml:space="preserve">Option 1: </w:t>
      </w:r>
      <w:r w:rsidR="008E7A14" w:rsidRPr="00651431">
        <w:rPr>
          <w:rFonts w:cs="Times New Roman"/>
          <w:kern w:val="0"/>
          <w:sz w:val="22"/>
        </w:rPr>
        <w:t xml:space="preserve">Coupling the LOS ray of Tx-target link and the LOS ray of target-Rx link, </w:t>
      </w:r>
      <w:r w:rsidR="000F18DD" w:rsidRPr="00651431">
        <w:rPr>
          <w:rFonts w:cs="Times New Roman"/>
          <w:kern w:val="0"/>
          <w:sz w:val="22"/>
        </w:rPr>
        <w:t xml:space="preserve">1-by-1 </w:t>
      </w:r>
      <w:r w:rsidR="008E7A14" w:rsidRPr="00651431">
        <w:rPr>
          <w:rFonts w:cs="Times New Roman"/>
          <w:kern w:val="0"/>
          <w:sz w:val="22"/>
        </w:rPr>
        <w:t>r</w:t>
      </w:r>
      <w:r w:rsidRPr="00651431">
        <w:rPr>
          <w:rFonts w:cs="Times New Roman"/>
          <w:kern w:val="0"/>
          <w:sz w:val="22"/>
        </w:rPr>
        <w:t>andomly</w:t>
      </w:r>
      <w:r w:rsidR="000F18DD" w:rsidRPr="00651431">
        <w:rPr>
          <w:rFonts w:cs="Times New Roman"/>
          <w:kern w:val="0"/>
          <w:sz w:val="22"/>
        </w:rPr>
        <w:t xml:space="preserve"> </w:t>
      </w:r>
      <w:r w:rsidRPr="00651431">
        <w:rPr>
          <w:rFonts w:cs="Times New Roman"/>
          <w:kern w:val="0"/>
          <w:sz w:val="22"/>
        </w:rPr>
        <w:t>coupling the</w:t>
      </w:r>
      <w:r w:rsidR="008E7A14" w:rsidRPr="00651431">
        <w:rPr>
          <w:rFonts w:cs="Times New Roman"/>
          <w:kern w:val="0"/>
          <w:sz w:val="22"/>
        </w:rPr>
        <w:t xml:space="preserve"> NLOS</w:t>
      </w:r>
      <w:r w:rsidRPr="00651431">
        <w:rPr>
          <w:rFonts w:cs="Times New Roman"/>
          <w:kern w:val="0"/>
          <w:sz w:val="22"/>
        </w:rPr>
        <w:t xml:space="preserve"> clusters of Tx-target link and the </w:t>
      </w:r>
      <w:r w:rsidR="008E7A14" w:rsidRPr="00651431">
        <w:rPr>
          <w:rFonts w:cs="Times New Roman"/>
          <w:kern w:val="0"/>
          <w:sz w:val="22"/>
        </w:rPr>
        <w:t xml:space="preserve">NLOS </w:t>
      </w:r>
      <w:r w:rsidRPr="00651431">
        <w:rPr>
          <w:rFonts w:cs="Times New Roman"/>
          <w:kern w:val="0"/>
          <w:sz w:val="22"/>
        </w:rPr>
        <w:t>clusters of target-Rx link, and generate channel coefficient for Tx-Rx link based on the concatenated small scale parameters</w:t>
      </w:r>
      <w:r w:rsidR="008E7A14" w:rsidRPr="00651431">
        <w:rPr>
          <w:rFonts w:cs="Times New Roman"/>
          <w:kern w:val="0"/>
          <w:sz w:val="22"/>
        </w:rPr>
        <w:t xml:space="preserve"> of Tx-Rx link</w:t>
      </w:r>
      <w:r w:rsidRPr="00651431">
        <w:rPr>
          <w:rFonts w:cs="Times New Roman"/>
          <w:kern w:val="0"/>
          <w:sz w:val="22"/>
        </w:rPr>
        <w:t>.</w:t>
      </w:r>
    </w:p>
    <w:p w14:paraId="15628010" w14:textId="4D3F57D3" w:rsidR="00EC25F4" w:rsidRPr="00651431" w:rsidRDefault="00EC25F4" w:rsidP="009771BF">
      <w:pPr>
        <w:pStyle w:val="a8"/>
        <w:widowControl/>
        <w:numPr>
          <w:ilvl w:val="0"/>
          <w:numId w:val="13"/>
        </w:numPr>
        <w:overflowPunct w:val="0"/>
        <w:autoSpaceDE w:val="0"/>
        <w:autoSpaceDN w:val="0"/>
        <w:adjustRightInd w:val="0"/>
        <w:snapToGrid w:val="0"/>
        <w:spacing w:after="120"/>
        <w:ind w:firstLineChars="0"/>
        <w:textAlignment w:val="baseline"/>
        <w:rPr>
          <w:rFonts w:cs="Times New Roman"/>
          <w:kern w:val="0"/>
          <w:sz w:val="22"/>
        </w:rPr>
      </w:pPr>
      <w:r w:rsidRPr="00651431">
        <w:rPr>
          <w:rFonts w:cs="Times New Roman"/>
          <w:kern w:val="0"/>
          <w:sz w:val="22"/>
        </w:rPr>
        <w:t xml:space="preserve">Option 2: </w:t>
      </w:r>
      <w:r w:rsidR="00C21B1B" w:rsidRPr="00651431">
        <w:rPr>
          <w:rFonts w:cs="Times New Roman"/>
          <w:kern w:val="0"/>
          <w:sz w:val="22"/>
        </w:rPr>
        <w:t>Full</w:t>
      </w:r>
      <w:r w:rsidR="000F18DD" w:rsidRPr="00651431">
        <w:rPr>
          <w:rFonts w:cs="Times New Roman"/>
          <w:kern w:val="0"/>
          <w:sz w:val="22"/>
        </w:rPr>
        <w:t>y</w:t>
      </w:r>
      <w:r w:rsidR="00C21B1B" w:rsidRPr="00651431">
        <w:rPr>
          <w:rFonts w:cs="Times New Roman"/>
          <w:kern w:val="0"/>
          <w:sz w:val="22"/>
        </w:rPr>
        <w:t xml:space="preserve"> coupling</w:t>
      </w:r>
      <w:r w:rsidR="00C21B1B" w:rsidRPr="00651431" w:rsidDel="00C21B1B">
        <w:rPr>
          <w:rFonts w:cs="Times New Roman"/>
          <w:kern w:val="0"/>
          <w:sz w:val="22"/>
        </w:rPr>
        <w:t xml:space="preserve"> </w:t>
      </w:r>
      <w:r w:rsidRPr="00651431">
        <w:rPr>
          <w:rFonts w:cs="Times New Roman"/>
          <w:kern w:val="0"/>
          <w:sz w:val="22"/>
        </w:rPr>
        <w:t xml:space="preserve">the LOS ray and </w:t>
      </w:r>
      <w:r w:rsidR="008E7A14" w:rsidRPr="00651431">
        <w:rPr>
          <w:rFonts w:cs="Times New Roman"/>
          <w:kern w:val="0"/>
          <w:sz w:val="22"/>
        </w:rPr>
        <w:t>all the</w:t>
      </w:r>
      <w:r w:rsidRPr="00651431">
        <w:rPr>
          <w:rFonts w:cs="Times New Roman"/>
          <w:kern w:val="0"/>
          <w:sz w:val="22"/>
        </w:rPr>
        <w:t xml:space="preserve"> </w:t>
      </w:r>
      <w:r w:rsidR="008E7A14" w:rsidRPr="00651431">
        <w:rPr>
          <w:rFonts w:cs="Times New Roman"/>
          <w:kern w:val="0"/>
          <w:sz w:val="22"/>
        </w:rPr>
        <w:t xml:space="preserve">NLOS </w:t>
      </w:r>
      <w:r w:rsidRPr="00651431">
        <w:rPr>
          <w:rFonts w:cs="Times New Roman"/>
          <w:kern w:val="0"/>
          <w:sz w:val="22"/>
        </w:rPr>
        <w:t xml:space="preserve">cluster of Tx-target link to the LOS ray and all the </w:t>
      </w:r>
      <w:r w:rsidR="008E7A14" w:rsidRPr="00651431">
        <w:rPr>
          <w:rFonts w:cs="Times New Roman"/>
          <w:kern w:val="0"/>
          <w:sz w:val="22"/>
        </w:rPr>
        <w:t xml:space="preserve">NLOS </w:t>
      </w:r>
      <w:r w:rsidRPr="00651431">
        <w:rPr>
          <w:rFonts w:cs="Times New Roman"/>
          <w:kern w:val="0"/>
          <w:sz w:val="22"/>
        </w:rPr>
        <w:t>clusters of target-Rx link, and generate channel coefficient for Tx-Rx link based on the concatenated small scale parameters</w:t>
      </w:r>
      <w:r w:rsidR="008E7A14" w:rsidRPr="00651431">
        <w:rPr>
          <w:rFonts w:cs="Times New Roman"/>
          <w:kern w:val="0"/>
          <w:sz w:val="22"/>
        </w:rPr>
        <w:t xml:space="preserve"> of Tx-Rx link</w:t>
      </w:r>
      <w:r w:rsidRPr="00651431">
        <w:rPr>
          <w:rFonts w:cs="Times New Roman"/>
          <w:kern w:val="0"/>
          <w:sz w:val="22"/>
        </w:rPr>
        <w:t>.</w:t>
      </w:r>
    </w:p>
    <w:p w14:paraId="7ED7A4D3" w14:textId="2BF770DE" w:rsidR="00EC25F4" w:rsidRPr="00651431" w:rsidRDefault="00EC25F4" w:rsidP="009771BF">
      <w:pPr>
        <w:pStyle w:val="a8"/>
        <w:widowControl/>
        <w:numPr>
          <w:ilvl w:val="0"/>
          <w:numId w:val="13"/>
        </w:numPr>
        <w:overflowPunct w:val="0"/>
        <w:autoSpaceDE w:val="0"/>
        <w:autoSpaceDN w:val="0"/>
        <w:adjustRightInd w:val="0"/>
        <w:snapToGrid w:val="0"/>
        <w:spacing w:after="120"/>
        <w:ind w:firstLineChars="0"/>
        <w:textAlignment w:val="baseline"/>
        <w:rPr>
          <w:rFonts w:cs="Times New Roman"/>
          <w:kern w:val="0"/>
          <w:sz w:val="22"/>
        </w:rPr>
      </w:pPr>
      <w:r w:rsidRPr="00651431">
        <w:rPr>
          <w:rFonts w:cs="Times New Roman"/>
          <w:kern w:val="0"/>
          <w:sz w:val="22"/>
        </w:rPr>
        <w:t>Option 3: Generate channel coefficients for the Tx-target link and target-Rx link</w:t>
      </w:r>
      <w:r w:rsidR="00C21B1B" w:rsidRPr="00651431">
        <w:rPr>
          <w:rFonts w:cs="Times New Roman"/>
          <w:kern w:val="0"/>
          <w:sz w:val="22"/>
        </w:rPr>
        <w:t xml:space="preserve"> respectively</w:t>
      </w:r>
      <w:r w:rsidRPr="00651431">
        <w:rPr>
          <w:rFonts w:cs="Times New Roman"/>
          <w:kern w:val="0"/>
          <w:sz w:val="22"/>
        </w:rPr>
        <w:t>, and generate channel coefficient for Tx-Rx link by convoluting the channel coefficient</w:t>
      </w:r>
      <w:r w:rsidR="008E7A14" w:rsidRPr="00651431">
        <w:rPr>
          <w:rFonts w:cs="Times New Roman"/>
          <w:kern w:val="0"/>
          <w:sz w:val="22"/>
        </w:rPr>
        <w:t>s</w:t>
      </w:r>
      <w:r w:rsidRPr="00651431">
        <w:rPr>
          <w:rFonts w:cs="Times New Roman"/>
          <w:kern w:val="0"/>
          <w:sz w:val="22"/>
        </w:rPr>
        <w:t xml:space="preserve"> of the Tx-target link and target-Rx link.</w:t>
      </w:r>
    </w:p>
    <w:p w14:paraId="3C860679" w14:textId="54A159B3" w:rsidR="00EB1277" w:rsidRPr="00651431" w:rsidRDefault="00EC25F4" w:rsidP="009771BF">
      <w:pPr>
        <w:pStyle w:val="a8"/>
        <w:widowControl/>
        <w:numPr>
          <w:ilvl w:val="0"/>
          <w:numId w:val="13"/>
        </w:numPr>
        <w:overflowPunct w:val="0"/>
        <w:autoSpaceDE w:val="0"/>
        <w:autoSpaceDN w:val="0"/>
        <w:adjustRightInd w:val="0"/>
        <w:snapToGrid w:val="0"/>
        <w:spacing w:after="120"/>
        <w:ind w:firstLineChars="0"/>
        <w:textAlignment w:val="baseline"/>
        <w:rPr>
          <w:rFonts w:cs="Times New Roman"/>
          <w:kern w:val="0"/>
          <w:sz w:val="22"/>
        </w:rPr>
      </w:pPr>
      <w:r w:rsidRPr="00651431">
        <w:rPr>
          <w:rFonts w:cs="Times New Roman"/>
          <w:kern w:val="0"/>
          <w:sz w:val="22"/>
        </w:rPr>
        <w:t xml:space="preserve">Option 4: Consider only LOS </w:t>
      </w:r>
      <w:r w:rsidR="008E7A14" w:rsidRPr="00651431">
        <w:rPr>
          <w:rFonts w:cs="Times New Roman"/>
          <w:kern w:val="0"/>
          <w:sz w:val="22"/>
        </w:rPr>
        <w:t>ray</w:t>
      </w:r>
      <w:r w:rsidRPr="00651431">
        <w:rPr>
          <w:rFonts w:cs="Times New Roman"/>
          <w:kern w:val="0"/>
          <w:sz w:val="22"/>
        </w:rPr>
        <w:t>(s) in both Tx-target link and target-Rx link, and generate channel coefficient for Tx-Rx link based on the concatenated small scale parameters</w:t>
      </w:r>
      <w:r w:rsidR="008E7A14" w:rsidRPr="00651431">
        <w:rPr>
          <w:rFonts w:cs="Times New Roman"/>
          <w:kern w:val="0"/>
          <w:sz w:val="22"/>
        </w:rPr>
        <w:t xml:space="preserve"> of Tx-Rx link</w:t>
      </w:r>
      <w:r w:rsidRPr="00651431">
        <w:rPr>
          <w:rFonts w:cs="Times New Roman"/>
          <w:kern w:val="0"/>
          <w:sz w:val="22"/>
        </w:rPr>
        <w:t>.</w:t>
      </w:r>
    </w:p>
    <w:bookmarkEnd w:id="65"/>
    <w:p w14:paraId="2D013948" w14:textId="6A7181D4" w:rsidR="00B3752D" w:rsidRPr="00651431" w:rsidRDefault="00B3752D" w:rsidP="009771BF">
      <w:pPr>
        <w:adjustRightInd w:val="0"/>
        <w:snapToGrid w:val="0"/>
        <w:spacing w:after="120"/>
        <w:rPr>
          <w:rFonts w:cs="Times New Roman"/>
          <w:b/>
          <w:bCs/>
          <w:kern w:val="0"/>
          <w:sz w:val="22"/>
        </w:rPr>
      </w:pPr>
      <w:r w:rsidRPr="00651431">
        <w:rPr>
          <w:rFonts w:cs="Times New Roman"/>
          <w:b/>
          <w:bCs/>
          <w:kern w:val="0"/>
          <w:sz w:val="22"/>
        </w:rPr>
        <w:t>Option 1</w:t>
      </w:r>
    </w:p>
    <w:p w14:paraId="64FEBF38" w14:textId="1660D8D2" w:rsidR="000D0545" w:rsidRPr="00651431" w:rsidRDefault="00BE188D" w:rsidP="009771BF">
      <w:pPr>
        <w:widowControl/>
        <w:overflowPunct w:val="0"/>
        <w:autoSpaceDE w:val="0"/>
        <w:autoSpaceDN w:val="0"/>
        <w:adjustRightInd w:val="0"/>
        <w:snapToGrid w:val="0"/>
        <w:spacing w:after="120"/>
        <w:textAlignment w:val="baseline"/>
        <w:rPr>
          <w:rFonts w:cs="Times New Roman"/>
          <w:kern w:val="0"/>
          <w:sz w:val="22"/>
        </w:rPr>
      </w:pPr>
      <w:bookmarkStart w:id="66" w:name="_Hlk157535483"/>
      <w:r w:rsidRPr="00651431">
        <w:rPr>
          <w:rFonts w:cs="Times New Roman"/>
          <w:kern w:val="0"/>
          <w:sz w:val="22"/>
        </w:rPr>
        <w:t>In Option 1</w:t>
      </w:r>
      <w:r w:rsidR="005A2AE2" w:rsidRPr="00651431">
        <w:rPr>
          <w:rFonts w:cs="Times New Roman"/>
          <w:kern w:val="0"/>
          <w:sz w:val="22"/>
        </w:rPr>
        <w:t>, the small scale parameter</w:t>
      </w:r>
      <w:r w:rsidR="006C7E95" w:rsidRPr="00651431">
        <w:rPr>
          <w:rFonts w:cs="Times New Roman"/>
          <w:kern w:val="0"/>
          <w:sz w:val="22"/>
        </w:rPr>
        <w:t>s</w:t>
      </w:r>
      <w:r w:rsidR="005A2AE2" w:rsidRPr="00651431">
        <w:rPr>
          <w:rFonts w:cs="Times New Roman"/>
          <w:kern w:val="0"/>
          <w:sz w:val="22"/>
        </w:rPr>
        <w:t xml:space="preserve"> of Tx-target link and target-Rx link </w:t>
      </w:r>
      <w:r w:rsidR="006C7E95" w:rsidRPr="00651431">
        <w:rPr>
          <w:rFonts w:cs="Times New Roman"/>
          <w:kern w:val="0"/>
          <w:sz w:val="22"/>
        </w:rPr>
        <w:t>are</w:t>
      </w:r>
      <w:r w:rsidR="005A2AE2" w:rsidRPr="00651431">
        <w:rPr>
          <w:rFonts w:cs="Times New Roman"/>
          <w:kern w:val="0"/>
          <w:sz w:val="22"/>
        </w:rPr>
        <w:t xml:space="preserve"> generated based on the TR 38.901, e.g., delay, power, angle, etc.</w:t>
      </w:r>
    </w:p>
    <w:p w14:paraId="72AF692A" w14:textId="794C61F3" w:rsidR="005A28F0" w:rsidRPr="00651431" w:rsidRDefault="00B01A88" w:rsidP="009771BF">
      <w:pPr>
        <w:widowControl/>
        <w:overflowPunct w:val="0"/>
        <w:autoSpaceDE w:val="0"/>
        <w:autoSpaceDN w:val="0"/>
        <w:adjustRightInd w:val="0"/>
        <w:snapToGrid w:val="0"/>
        <w:spacing w:after="120"/>
        <w:textAlignment w:val="baseline"/>
        <w:rPr>
          <w:rFonts w:cs="Times New Roman"/>
          <w:sz w:val="22"/>
        </w:rPr>
      </w:pPr>
      <w:r w:rsidRPr="00651431">
        <w:rPr>
          <w:rFonts w:cs="Times New Roman"/>
          <w:kern w:val="0"/>
          <w:sz w:val="22"/>
        </w:rPr>
        <w:t xml:space="preserve">As depicted in Case 1 of </w:t>
      </w:r>
      <w:r w:rsidRPr="00651431">
        <w:rPr>
          <w:rFonts w:cs="Times New Roman"/>
          <w:kern w:val="0"/>
          <w:sz w:val="22"/>
        </w:rPr>
        <w:fldChar w:fldCharType="begin"/>
      </w:r>
      <w:r w:rsidRPr="00651431">
        <w:rPr>
          <w:rFonts w:cs="Times New Roman"/>
          <w:kern w:val="0"/>
          <w:sz w:val="22"/>
        </w:rPr>
        <w:instrText xml:space="preserve"> REF _Ref158105440 \h </w:instrText>
      </w:r>
      <w:r w:rsidR="00A10D7D" w:rsidRPr="00651431">
        <w:rPr>
          <w:rFonts w:cs="Times New Roman"/>
          <w:kern w:val="0"/>
          <w:sz w:val="22"/>
        </w:rPr>
        <w:instrText xml:space="preserve"> \* MERGEFORMAT </w:instrText>
      </w:r>
      <w:r w:rsidRPr="00651431">
        <w:rPr>
          <w:rFonts w:cs="Times New Roman"/>
          <w:kern w:val="0"/>
          <w:sz w:val="22"/>
        </w:rPr>
      </w:r>
      <w:r w:rsidRPr="00651431">
        <w:rPr>
          <w:rFonts w:cs="Times New Roman"/>
          <w:kern w:val="0"/>
          <w:sz w:val="22"/>
        </w:rPr>
        <w:fldChar w:fldCharType="separate"/>
      </w:r>
      <w:r w:rsidR="00872759" w:rsidRPr="00651431">
        <w:rPr>
          <w:rFonts w:eastAsia="等线" w:cs="Times New Roman"/>
          <w:kern w:val="0"/>
          <w:sz w:val="22"/>
        </w:rPr>
        <w:t xml:space="preserve">Fig. </w:t>
      </w:r>
      <w:r w:rsidR="00872759">
        <w:rPr>
          <w:rFonts w:eastAsia="等线" w:cs="Times New Roman"/>
          <w:noProof/>
          <w:kern w:val="0"/>
          <w:sz w:val="22"/>
        </w:rPr>
        <w:t>2</w:t>
      </w:r>
      <w:r w:rsidRPr="00651431">
        <w:rPr>
          <w:rFonts w:cs="Times New Roman"/>
          <w:kern w:val="0"/>
          <w:sz w:val="22"/>
        </w:rPr>
        <w:fldChar w:fldCharType="end"/>
      </w:r>
      <w:r w:rsidRPr="00651431">
        <w:rPr>
          <w:rFonts w:cs="Times New Roman"/>
          <w:kern w:val="0"/>
          <w:sz w:val="22"/>
        </w:rPr>
        <w:t xml:space="preserve">, in </w:t>
      </w:r>
      <w:r w:rsidR="000D0545" w:rsidRPr="00651431">
        <w:rPr>
          <w:rFonts w:cs="Times New Roman"/>
          <w:kern w:val="0"/>
          <w:sz w:val="22"/>
        </w:rPr>
        <w:t xml:space="preserve">the case that the </w:t>
      </w:r>
      <w:r w:rsidR="000D0545" w:rsidRPr="00651431">
        <w:rPr>
          <w:rFonts w:eastAsia="Yu Mincho" w:cs="Times New Roman"/>
          <w:kern w:val="0"/>
          <w:sz w:val="22"/>
          <w:lang w:eastAsia="ja-JP"/>
        </w:rPr>
        <w:t xml:space="preserve">propagation conditions of </w:t>
      </w:r>
      <w:r w:rsidR="000D0545" w:rsidRPr="00651431">
        <w:rPr>
          <w:rFonts w:cs="Times New Roman"/>
          <w:kern w:val="0"/>
          <w:sz w:val="22"/>
        </w:rPr>
        <w:t>both Tx-target and target-Rx link are LOS, t</w:t>
      </w:r>
      <w:r w:rsidR="005A2AE2" w:rsidRPr="00651431">
        <w:rPr>
          <w:rFonts w:cs="Times New Roman"/>
          <w:kern w:val="0"/>
          <w:sz w:val="22"/>
        </w:rPr>
        <w:t xml:space="preserve">he LOS </w:t>
      </w:r>
      <w:r w:rsidR="006C7E95" w:rsidRPr="00651431">
        <w:rPr>
          <w:rFonts w:cs="Times New Roman"/>
          <w:kern w:val="0"/>
          <w:sz w:val="22"/>
        </w:rPr>
        <w:t>ray</w:t>
      </w:r>
      <w:r w:rsidR="005A2AE2" w:rsidRPr="00651431">
        <w:rPr>
          <w:rFonts w:cs="Times New Roman"/>
          <w:kern w:val="0"/>
          <w:sz w:val="22"/>
        </w:rPr>
        <w:t xml:space="preserve"> of Tx-target link is coupling with the LOS </w:t>
      </w:r>
      <w:r w:rsidR="006C7E95" w:rsidRPr="00651431">
        <w:rPr>
          <w:rFonts w:cs="Times New Roman"/>
          <w:kern w:val="0"/>
          <w:sz w:val="22"/>
        </w:rPr>
        <w:t>ray</w:t>
      </w:r>
      <w:r w:rsidR="005A2AE2" w:rsidRPr="00651431">
        <w:rPr>
          <w:rFonts w:cs="Times New Roman"/>
          <w:kern w:val="0"/>
          <w:sz w:val="22"/>
        </w:rPr>
        <w:t xml:space="preserve"> of target-Rx link</w:t>
      </w:r>
      <w:r w:rsidR="000D0545" w:rsidRPr="00651431">
        <w:rPr>
          <w:rFonts w:cs="Times New Roman"/>
          <w:kern w:val="0"/>
          <w:sz w:val="22"/>
        </w:rPr>
        <w:t xml:space="preserve">, and </w:t>
      </w:r>
      <w:r w:rsidR="00B31E6F" w:rsidRPr="00651431">
        <w:rPr>
          <w:rFonts w:cs="Times New Roman"/>
          <w:kern w:val="0"/>
          <w:sz w:val="22"/>
        </w:rPr>
        <w:t xml:space="preserve">the NLOS </w:t>
      </w:r>
      <w:r w:rsidR="006C7E95" w:rsidRPr="00651431">
        <w:rPr>
          <w:rFonts w:cs="Times New Roman"/>
          <w:kern w:val="0"/>
          <w:sz w:val="22"/>
        </w:rPr>
        <w:t xml:space="preserve">clusters </w:t>
      </w:r>
      <w:r w:rsidR="00B31E6F" w:rsidRPr="00651431">
        <w:rPr>
          <w:rFonts w:cs="Times New Roman"/>
          <w:kern w:val="0"/>
          <w:sz w:val="22"/>
        </w:rPr>
        <w:t xml:space="preserve">of Tx-target link are </w:t>
      </w:r>
      <w:r w:rsidR="005A28F0" w:rsidRPr="00651431">
        <w:rPr>
          <w:rFonts w:cs="Times New Roman"/>
          <w:kern w:val="0"/>
          <w:sz w:val="22"/>
        </w:rPr>
        <w:t xml:space="preserve">1-by-1 </w:t>
      </w:r>
      <w:r w:rsidR="00B31E6F" w:rsidRPr="00651431">
        <w:rPr>
          <w:rFonts w:cs="Times New Roman"/>
          <w:kern w:val="0"/>
          <w:sz w:val="22"/>
        </w:rPr>
        <w:t xml:space="preserve">randomly coupling with the NLOS </w:t>
      </w:r>
      <w:r w:rsidR="006C7E95" w:rsidRPr="00651431">
        <w:rPr>
          <w:rFonts w:cs="Times New Roman"/>
          <w:kern w:val="0"/>
          <w:sz w:val="22"/>
        </w:rPr>
        <w:t xml:space="preserve">clusters </w:t>
      </w:r>
      <w:r w:rsidR="00B31E6F" w:rsidRPr="00651431">
        <w:rPr>
          <w:rFonts w:cs="Times New Roman"/>
          <w:kern w:val="0"/>
          <w:sz w:val="22"/>
        </w:rPr>
        <w:t xml:space="preserve">of target-Rx link. </w:t>
      </w:r>
      <w:r w:rsidR="000A5C23" w:rsidRPr="00651431">
        <w:rPr>
          <w:rFonts w:cs="Times New Roman"/>
          <w:kern w:val="0"/>
          <w:sz w:val="22"/>
        </w:rPr>
        <w:t>In this case</w:t>
      </w:r>
      <w:r w:rsidR="007558E9" w:rsidRPr="00651431">
        <w:rPr>
          <w:rFonts w:cs="Times New Roman"/>
          <w:kern w:val="0"/>
          <w:sz w:val="22"/>
        </w:rPr>
        <w:t xml:space="preserve">, </w:t>
      </w:r>
      <w:r w:rsidR="009A5132" w:rsidRPr="00651431">
        <w:rPr>
          <w:rFonts w:cs="Times New Roman"/>
          <w:kern w:val="0"/>
          <w:sz w:val="22"/>
        </w:rPr>
        <w:t xml:space="preserve">the number of LOS ray and </w:t>
      </w:r>
      <w:r w:rsidR="002D1AF1" w:rsidRPr="00651431">
        <w:rPr>
          <w:rFonts w:cs="Times New Roman"/>
          <w:kern w:val="0"/>
          <w:sz w:val="22"/>
        </w:rPr>
        <w:t xml:space="preserve">the number of clusters is 1 and </w:t>
      </w:r>
      <m:oMath>
        <m:r>
          <w:rPr>
            <w:rFonts w:ascii="Cambria Math" w:hAnsi="Cambria Math" w:cs="Times New Roman"/>
            <w:sz w:val="22"/>
          </w:rPr>
          <m:t>N</m:t>
        </m:r>
      </m:oMath>
      <w:r w:rsidR="002D1AF1" w:rsidRPr="00651431">
        <w:rPr>
          <w:rFonts w:cs="Times New Roman"/>
          <w:sz w:val="22"/>
        </w:rPr>
        <w:t xml:space="preserve">, respectively, in both </w:t>
      </w:r>
      <w:r w:rsidR="002D1AF1" w:rsidRPr="00651431">
        <w:rPr>
          <w:rFonts w:cs="Times New Roman"/>
          <w:kern w:val="0"/>
          <w:sz w:val="22"/>
        </w:rPr>
        <w:t>Tx-target link and target-Rx</w:t>
      </w:r>
      <w:r w:rsidR="00E07973" w:rsidRPr="00651431">
        <w:rPr>
          <w:rFonts w:cs="Times New Roman"/>
          <w:kern w:val="0"/>
          <w:sz w:val="22"/>
        </w:rPr>
        <w:t xml:space="preserve"> link</w:t>
      </w:r>
      <w:r w:rsidR="002D1AF1" w:rsidRPr="00651431">
        <w:rPr>
          <w:rFonts w:cs="Times New Roman"/>
          <w:kern w:val="0"/>
          <w:sz w:val="22"/>
        </w:rPr>
        <w:t xml:space="preserve">, </w:t>
      </w:r>
      <w:r w:rsidR="00E07973" w:rsidRPr="00651431">
        <w:rPr>
          <w:rFonts w:cs="Times New Roman"/>
          <w:kern w:val="0"/>
          <w:sz w:val="22"/>
        </w:rPr>
        <w:t xml:space="preserve">and </w:t>
      </w:r>
      <w:r w:rsidR="002D1AF1" w:rsidRPr="00651431">
        <w:rPr>
          <w:rFonts w:cs="Times New Roman"/>
          <w:sz w:val="22"/>
        </w:rPr>
        <w:t xml:space="preserve">the total number of paths in Tx-Rx link is </w:t>
      </w:r>
      <m:oMath>
        <m:r>
          <w:rPr>
            <w:rFonts w:ascii="Cambria Math" w:hAnsi="Cambria Math" w:cs="Times New Roman"/>
            <w:sz w:val="22"/>
          </w:rPr>
          <m:t>N+1</m:t>
        </m:r>
      </m:oMath>
      <w:r w:rsidR="002D1AF1" w:rsidRPr="00651431">
        <w:rPr>
          <w:rFonts w:cs="Times New Roman"/>
          <w:sz w:val="22"/>
        </w:rPr>
        <w:t>.</w:t>
      </w:r>
    </w:p>
    <w:p w14:paraId="45051FC2" w14:textId="4B3F8134" w:rsidR="000D0545" w:rsidRPr="00651431" w:rsidRDefault="00C21B1B"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sz w:val="22"/>
        </w:rPr>
        <w:t xml:space="preserve">Note: </w:t>
      </w:r>
      <w:r w:rsidR="006D70AC" w:rsidRPr="00651431">
        <w:rPr>
          <w:rFonts w:cs="Times New Roman"/>
          <w:sz w:val="22"/>
        </w:rPr>
        <w:t>A</w:t>
      </w:r>
      <w:r w:rsidRPr="00651431">
        <w:rPr>
          <w:rFonts w:cs="Times New Roman"/>
          <w:sz w:val="22"/>
        </w:rPr>
        <w:t xml:space="preserve"> path is defined by the combining a LOS ray or a NLOS cluster in Tx-target link and a LOS ray or a NLOS cluster in target-Rx link.</w:t>
      </w:r>
    </w:p>
    <w:p w14:paraId="38AC0545" w14:textId="5B5DD7D5" w:rsidR="00E07973" w:rsidRPr="00651431" w:rsidRDefault="00B01A88"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cs="Times New Roman"/>
          <w:kern w:val="0"/>
          <w:sz w:val="22"/>
        </w:rPr>
        <w:t xml:space="preserve">As depicted in Case 2 of </w:t>
      </w:r>
      <w:r w:rsidRPr="00651431">
        <w:rPr>
          <w:rFonts w:cs="Times New Roman"/>
          <w:kern w:val="0"/>
          <w:sz w:val="22"/>
        </w:rPr>
        <w:fldChar w:fldCharType="begin"/>
      </w:r>
      <w:r w:rsidRPr="00651431">
        <w:rPr>
          <w:rFonts w:cs="Times New Roman"/>
          <w:kern w:val="0"/>
          <w:sz w:val="22"/>
        </w:rPr>
        <w:instrText xml:space="preserve"> REF _Ref158105440 \h </w:instrText>
      </w:r>
      <w:r w:rsidR="00A10D7D" w:rsidRPr="00651431">
        <w:rPr>
          <w:rFonts w:cs="Times New Roman"/>
          <w:kern w:val="0"/>
          <w:sz w:val="22"/>
        </w:rPr>
        <w:instrText xml:space="preserve"> \* MERGEFORMAT </w:instrText>
      </w:r>
      <w:r w:rsidRPr="00651431">
        <w:rPr>
          <w:rFonts w:cs="Times New Roman"/>
          <w:kern w:val="0"/>
          <w:sz w:val="22"/>
        </w:rPr>
      </w:r>
      <w:r w:rsidRPr="00651431">
        <w:rPr>
          <w:rFonts w:cs="Times New Roman"/>
          <w:kern w:val="0"/>
          <w:sz w:val="22"/>
        </w:rPr>
        <w:fldChar w:fldCharType="separate"/>
      </w:r>
      <w:r w:rsidR="00872759" w:rsidRPr="00651431">
        <w:rPr>
          <w:rFonts w:eastAsia="等线" w:cs="Times New Roman"/>
          <w:kern w:val="0"/>
          <w:sz w:val="22"/>
        </w:rPr>
        <w:t xml:space="preserve">Fig. </w:t>
      </w:r>
      <w:r w:rsidR="00872759">
        <w:rPr>
          <w:rFonts w:eastAsia="等线" w:cs="Times New Roman"/>
          <w:noProof/>
          <w:kern w:val="0"/>
          <w:sz w:val="22"/>
        </w:rPr>
        <w:t>2</w:t>
      </w:r>
      <w:r w:rsidRPr="00651431">
        <w:rPr>
          <w:rFonts w:cs="Times New Roman"/>
          <w:kern w:val="0"/>
          <w:sz w:val="22"/>
        </w:rPr>
        <w:fldChar w:fldCharType="end"/>
      </w:r>
      <w:r w:rsidRPr="00651431">
        <w:rPr>
          <w:rFonts w:cs="Times New Roman"/>
          <w:kern w:val="0"/>
          <w:sz w:val="22"/>
        </w:rPr>
        <w:t xml:space="preserve">, in </w:t>
      </w:r>
      <w:r w:rsidR="00E07973" w:rsidRPr="00651431">
        <w:rPr>
          <w:rFonts w:cs="Times New Roman"/>
          <w:kern w:val="0"/>
          <w:sz w:val="22"/>
        </w:rPr>
        <w:t xml:space="preserve">the case that the </w:t>
      </w:r>
      <w:r w:rsidR="00E07973" w:rsidRPr="00651431">
        <w:rPr>
          <w:rFonts w:eastAsia="Yu Mincho" w:cs="Times New Roman"/>
          <w:kern w:val="0"/>
          <w:sz w:val="22"/>
          <w:lang w:eastAsia="ja-JP"/>
        </w:rPr>
        <w:t>propagation condition of Tx-target link is LOS and the propagation condition of target-Rx link is NLOS</w:t>
      </w:r>
      <w:r w:rsidR="00E07973" w:rsidRPr="00651431">
        <w:rPr>
          <w:rFonts w:cs="Times New Roman"/>
          <w:kern w:val="0"/>
          <w:sz w:val="22"/>
        </w:rPr>
        <w:t>, the cluster with the lowest power in Tx-target link is removed. The LOS ray and NLOS clusters of Tx-target</w:t>
      </w:r>
      <w:r w:rsidR="00E415BA" w:rsidRPr="00651431">
        <w:rPr>
          <w:rFonts w:cs="Times New Roman"/>
          <w:kern w:val="0"/>
          <w:sz w:val="22"/>
        </w:rPr>
        <w:t xml:space="preserve"> link</w:t>
      </w:r>
      <w:r w:rsidR="00E07973" w:rsidRPr="00651431">
        <w:rPr>
          <w:rFonts w:cs="Times New Roman"/>
          <w:kern w:val="0"/>
          <w:sz w:val="22"/>
        </w:rPr>
        <w:t xml:space="preserve"> are randomly coupling with the NLOS clusters of target-Rx link. </w:t>
      </w:r>
      <w:r w:rsidR="000A5C23" w:rsidRPr="00651431">
        <w:rPr>
          <w:rFonts w:cs="Times New Roman"/>
          <w:kern w:val="0"/>
          <w:sz w:val="22"/>
        </w:rPr>
        <w:t>In this case</w:t>
      </w:r>
      <w:r w:rsidR="00E07973" w:rsidRPr="00651431">
        <w:rPr>
          <w:rFonts w:cs="Times New Roman"/>
          <w:kern w:val="0"/>
          <w:sz w:val="22"/>
        </w:rPr>
        <w:t xml:space="preserve">, the number of LOS ray and the number of clusters is 1 and </w:t>
      </w:r>
      <m:oMath>
        <m:r>
          <w:rPr>
            <w:rFonts w:ascii="Cambria Math" w:hAnsi="Cambria Math" w:cs="Times New Roman"/>
            <w:sz w:val="22"/>
          </w:rPr>
          <m:t>N</m:t>
        </m:r>
      </m:oMath>
      <w:r w:rsidR="00E07973" w:rsidRPr="00651431">
        <w:rPr>
          <w:rFonts w:cs="Times New Roman"/>
          <w:sz w:val="22"/>
        </w:rPr>
        <w:t xml:space="preserve">, respectively, in </w:t>
      </w:r>
      <w:r w:rsidR="00E07973" w:rsidRPr="00651431">
        <w:rPr>
          <w:rFonts w:cs="Times New Roman"/>
          <w:kern w:val="0"/>
          <w:sz w:val="22"/>
        </w:rPr>
        <w:t xml:space="preserve">Tx-target link, the number of clusters is </w:t>
      </w:r>
      <m:oMath>
        <m:r>
          <w:rPr>
            <w:rFonts w:ascii="Cambria Math" w:hAnsi="Cambria Math" w:cs="Times New Roman"/>
            <w:sz w:val="22"/>
          </w:rPr>
          <m:t>N</m:t>
        </m:r>
      </m:oMath>
      <w:r w:rsidR="00E07973" w:rsidRPr="00651431">
        <w:rPr>
          <w:rFonts w:cs="Times New Roman"/>
          <w:sz w:val="22"/>
        </w:rPr>
        <w:t xml:space="preserve"> in </w:t>
      </w:r>
      <w:r w:rsidR="000A5C23" w:rsidRPr="00651431">
        <w:rPr>
          <w:rFonts w:cs="Times New Roman"/>
          <w:kern w:val="0"/>
          <w:sz w:val="22"/>
        </w:rPr>
        <w:t>target</w:t>
      </w:r>
      <w:r w:rsidR="00E07973" w:rsidRPr="00651431">
        <w:rPr>
          <w:rFonts w:cs="Times New Roman"/>
          <w:kern w:val="0"/>
          <w:sz w:val="22"/>
        </w:rPr>
        <w:t>-</w:t>
      </w:r>
      <w:r w:rsidR="000A5C23" w:rsidRPr="00651431">
        <w:rPr>
          <w:rFonts w:cs="Times New Roman"/>
          <w:kern w:val="0"/>
          <w:sz w:val="22"/>
        </w:rPr>
        <w:t>Rx</w:t>
      </w:r>
      <w:r w:rsidR="00E07973" w:rsidRPr="00651431">
        <w:rPr>
          <w:rFonts w:cs="Times New Roman"/>
          <w:kern w:val="0"/>
          <w:sz w:val="22"/>
        </w:rPr>
        <w:t xml:space="preserve"> link, and </w:t>
      </w:r>
      <w:r w:rsidR="00E07973" w:rsidRPr="00651431">
        <w:rPr>
          <w:rFonts w:cs="Times New Roman"/>
          <w:sz w:val="22"/>
        </w:rPr>
        <w:t xml:space="preserve">the total number of paths in Tx-Rx link is </w:t>
      </w:r>
      <m:oMath>
        <m:r>
          <w:rPr>
            <w:rFonts w:ascii="Cambria Math" w:hAnsi="Cambria Math" w:cs="Times New Roman"/>
            <w:sz w:val="22"/>
          </w:rPr>
          <m:t>N</m:t>
        </m:r>
      </m:oMath>
      <w:r w:rsidR="00E07973" w:rsidRPr="00651431">
        <w:rPr>
          <w:rFonts w:cs="Times New Roman"/>
          <w:sz w:val="22"/>
        </w:rPr>
        <w:t>.</w:t>
      </w:r>
    </w:p>
    <w:p w14:paraId="3A5303A1" w14:textId="6EFCEEE9" w:rsidR="00E07973" w:rsidRPr="00651431" w:rsidRDefault="00B01A88"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cs="Times New Roman"/>
          <w:kern w:val="0"/>
          <w:sz w:val="22"/>
        </w:rPr>
        <w:t xml:space="preserve">As depicted in Case 3 of </w:t>
      </w:r>
      <w:r w:rsidRPr="00651431">
        <w:rPr>
          <w:rFonts w:cs="Times New Roman"/>
          <w:kern w:val="0"/>
          <w:sz w:val="22"/>
        </w:rPr>
        <w:fldChar w:fldCharType="begin"/>
      </w:r>
      <w:r w:rsidRPr="00651431">
        <w:rPr>
          <w:rFonts w:cs="Times New Roman"/>
          <w:kern w:val="0"/>
          <w:sz w:val="22"/>
        </w:rPr>
        <w:instrText xml:space="preserve"> REF _Ref158105440 \h </w:instrText>
      </w:r>
      <w:r w:rsidR="00A10D7D" w:rsidRPr="00651431">
        <w:rPr>
          <w:rFonts w:cs="Times New Roman"/>
          <w:kern w:val="0"/>
          <w:sz w:val="22"/>
        </w:rPr>
        <w:instrText xml:space="preserve"> \* MERGEFORMAT </w:instrText>
      </w:r>
      <w:r w:rsidRPr="00651431">
        <w:rPr>
          <w:rFonts w:cs="Times New Roman"/>
          <w:kern w:val="0"/>
          <w:sz w:val="22"/>
        </w:rPr>
      </w:r>
      <w:r w:rsidRPr="00651431">
        <w:rPr>
          <w:rFonts w:cs="Times New Roman"/>
          <w:kern w:val="0"/>
          <w:sz w:val="22"/>
        </w:rPr>
        <w:fldChar w:fldCharType="separate"/>
      </w:r>
      <w:r w:rsidR="00872759" w:rsidRPr="00651431">
        <w:rPr>
          <w:rFonts w:eastAsia="等线" w:cs="Times New Roman"/>
          <w:kern w:val="0"/>
          <w:sz w:val="22"/>
        </w:rPr>
        <w:t xml:space="preserve">Fig. </w:t>
      </w:r>
      <w:r w:rsidR="00872759">
        <w:rPr>
          <w:rFonts w:eastAsia="等线" w:cs="Times New Roman"/>
          <w:noProof/>
          <w:kern w:val="0"/>
          <w:sz w:val="22"/>
        </w:rPr>
        <w:t>2</w:t>
      </w:r>
      <w:r w:rsidRPr="00651431">
        <w:rPr>
          <w:rFonts w:cs="Times New Roman"/>
          <w:kern w:val="0"/>
          <w:sz w:val="22"/>
        </w:rPr>
        <w:fldChar w:fldCharType="end"/>
      </w:r>
      <w:r w:rsidRPr="00651431">
        <w:rPr>
          <w:rFonts w:cs="Times New Roman"/>
          <w:kern w:val="0"/>
          <w:sz w:val="22"/>
        </w:rPr>
        <w:t xml:space="preserve">, in </w:t>
      </w:r>
      <w:r w:rsidR="00E07973" w:rsidRPr="00651431">
        <w:rPr>
          <w:rFonts w:cs="Times New Roman"/>
          <w:kern w:val="0"/>
          <w:sz w:val="22"/>
        </w:rPr>
        <w:t xml:space="preserve">the case that the </w:t>
      </w:r>
      <w:r w:rsidR="00E07973" w:rsidRPr="00651431">
        <w:rPr>
          <w:rFonts w:eastAsia="Yu Mincho" w:cs="Times New Roman"/>
          <w:kern w:val="0"/>
          <w:sz w:val="22"/>
          <w:lang w:eastAsia="ja-JP"/>
        </w:rPr>
        <w:t>propagation condition of Tx-target link is NLOS and the propagation condition of target-Rx link is LOS</w:t>
      </w:r>
      <w:r w:rsidR="00E07973" w:rsidRPr="00651431">
        <w:rPr>
          <w:rFonts w:cs="Times New Roman"/>
          <w:kern w:val="0"/>
          <w:sz w:val="22"/>
        </w:rPr>
        <w:t>, the cluster with the lowest power in target-Rx link is removed. The NLOS clusters of Tx-target</w:t>
      </w:r>
      <w:r w:rsidR="00E415BA" w:rsidRPr="00651431">
        <w:rPr>
          <w:rFonts w:cs="Times New Roman"/>
          <w:kern w:val="0"/>
          <w:sz w:val="22"/>
        </w:rPr>
        <w:t xml:space="preserve"> link</w:t>
      </w:r>
      <w:r w:rsidR="00E07973" w:rsidRPr="00651431">
        <w:rPr>
          <w:rFonts w:cs="Times New Roman"/>
          <w:kern w:val="0"/>
          <w:sz w:val="22"/>
        </w:rPr>
        <w:t xml:space="preserve"> are randomly coupling with the LOS ray and NLOS </w:t>
      </w:r>
      <w:r w:rsidR="00E07973" w:rsidRPr="00651431">
        <w:rPr>
          <w:rFonts w:cs="Times New Roman"/>
          <w:kern w:val="0"/>
          <w:sz w:val="22"/>
        </w:rPr>
        <w:lastRenderedPageBreak/>
        <w:t xml:space="preserve">clusters of target-Rx link. </w:t>
      </w:r>
      <w:r w:rsidR="00E415BA" w:rsidRPr="00651431">
        <w:rPr>
          <w:rFonts w:cs="Times New Roman"/>
          <w:kern w:val="0"/>
          <w:sz w:val="22"/>
        </w:rPr>
        <w:t>In this case</w:t>
      </w:r>
      <w:r w:rsidR="00E07973" w:rsidRPr="00651431">
        <w:rPr>
          <w:rFonts w:cs="Times New Roman"/>
          <w:kern w:val="0"/>
          <w:sz w:val="22"/>
        </w:rPr>
        <w:t xml:space="preserve">, the number of clusters is </w:t>
      </w:r>
      <m:oMath>
        <m:r>
          <w:rPr>
            <w:rFonts w:ascii="Cambria Math" w:hAnsi="Cambria Math" w:cs="Times New Roman"/>
            <w:sz w:val="22"/>
          </w:rPr>
          <m:t>N</m:t>
        </m:r>
      </m:oMath>
      <w:r w:rsidR="00E07973" w:rsidRPr="00651431">
        <w:rPr>
          <w:rFonts w:cs="Times New Roman"/>
          <w:sz w:val="22"/>
        </w:rPr>
        <w:t xml:space="preserve"> in </w:t>
      </w:r>
      <w:r w:rsidR="00E07973" w:rsidRPr="00651431">
        <w:rPr>
          <w:rFonts w:cs="Times New Roman"/>
          <w:kern w:val="0"/>
          <w:sz w:val="22"/>
        </w:rPr>
        <w:t xml:space="preserve">Tx-target link, the number of LOS ray and the number of clusters is 1 and </w:t>
      </w:r>
      <m:oMath>
        <m:r>
          <w:rPr>
            <w:rFonts w:ascii="Cambria Math" w:hAnsi="Cambria Math" w:cs="Times New Roman"/>
            <w:sz w:val="22"/>
          </w:rPr>
          <m:t>N</m:t>
        </m:r>
      </m:oMath>
      <w:r w:rsidR="00E07973" w:rsidRPr="00651431">
        <w:rPr>
          <w:rFonts w:cs="Times New Roman"/>
          <w:sz w:val="22"/>
        </w:rPr>
        <w:t xml:space="preserve">, respectively, in </w:t>
      </w:r>
      <w:r w:rsidR="00E07973" w:rsidRPr="00651431">
        <w:rPr>
          <w:rFonts w:cs="Times New Roman"/>
          <w:kern w:val="0"/>
          <w:sz w:val="22"/>
        </w:rPr>
        <w:t xml:space="preserve">target-Rx link, and </w:t>
      </w:r>
      <w:r w:rsidR="00E07973" w:rsidRPr="00651431">
        <w:rPr>
          <w:rFonts w:cs="Times New Roman"/>
          <w:sz w:val="22"/>
        </w:rPr>
        <w:t xml:space="preserve">the total number of paths in Tx-Rx link is </w:t>
      </w:r>
      <m:oMath>
        <m:r>
          <w:rPr>
            <w:rFonts w:ascii="Cambria Math" w:hAnsi="Cambria Math" w:cs="Times New Roman"/>
            <w:sz w:val="22"/>
          </w:rPr>
          <m:t>N</m:t>
        </m:r>
      </m:oMath>
      <w:r w:rsidR="00E07973" w:rsidRPr="00651431">
        <w:rPr>
          <w:rFonts w:cs="Times New Roman"/>
          <w:sz w:val="22"/>
        </w:rPr>
        <w:t>.</w:t>
      </w:r>
    </w:p>
    <w:p w14:paraId="1F8BACF1" w14:textId="7CEB4E3B" w:rsidR="00E07973" w:rsidRPr="00651431" w:rsidRDefault="00B01A88"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As depicted in Case </w:t>
      </w:r>
      <w:r w:rsidR="00EB203A" w:rsidRPr="00651431">
        <w:rPr>
          <w:rFonts w:cs="Times New Roman"/>
          <w:kern w:val="0"/>
          <w:sz w:val="22"/>
        </w:rPr>
        <w:t>4</w:t>
      </w:r>
      <w:r w:rsidRPr="00651431">
        <w:rPr>
          <w:rFonts w:cs="Times New Roman"/>
          <w:kern w:val="0"/>
          <w:sz w:val="22"/>
        </w:rPr>
        <w:t xml:space="preserve"> of </w:t>
      </w:r>
      <w:r w:rsidRPr="00651431">
        <w:rPr>
          <w:rFonts w:cs="Times New Roman"/>
          <w:kern w:val="0"/>
          <w:sz w:val="22"/>
        </w:rPr>
        <w:fldChar w:fldCharType="begin"/>
      </w:r>
      <w:r w:rsidRPr="00651431">
        <w:rPr>
          <w:rFonts w:cs="Times New Roman"/>
          <w:kern w:val="0"/>
          <w:sz w:val="22"/>
        </w:rPr>
        <w:instrText xml:space="preserve"> REF _Ref158105440 \h </w:instrText>
      </w:r>
      <w:r w:rsidR="00160CBF" w:rsidRPr="00651431">
        <w:rPr>
          <w:rFonts w:cs="Times New Roman"/>
          <w:kern w:val="0"/>
          <w:sz w:val="22"/>
        </w:rPr>
        <w:instrText xml:space="preserve"> \* MERGEFORMAT </w:instrText>
      </w:r>
      <w:r w:rsidRPr="00651431">
        <w:rPr>
          <w:rFonts w:cs="Times New Roman"/>
          <w:kern w:val="0"/>
          <w:sz w:val="22"/>
        </w:rPr>
      </w:r>
      <w:r w:rsidRPr="00651431">
        <w:rPr>
          <w:rFonts w:cs="Times New Roman"/>
          <w:kern w:val="0"/>
          <w:sz w:val="22"/>
        </w:rPr>
        <w:fldChar w:fldCharType="separate"/>
      </w:r>
      <w:r w:rsidR="00872759" w:rsidRPr="00651431">
        <w:rPr>
          <w:rFonts w:eastAsia="等线" w:cs="Times New Roman"/>
          <w:kern w:val="0"/>
          <w:sz w:val="22"/>
        </w:rPr>
        <w:t xml:space="preserve">Fig. </w:t>
      </w:r>
      <w:r w:rsidR="00872759">
        <w:rPr>
          <w:rFonts w:eastAsia="等线" w:cs="Times New Roman"/>
          <w:noProof/>
          <w:kern w:val="0"/>
          <w:sz w:val="22"/>
        </w:rPr>
        <w:t>2</w:t>
      </w:r>
      <w:r w:rsidRPr="00651431">
        <w:rPr>
          <w:rFonts w:cs="Times New Roman"/>
          <w:kern w:val="0"/>
          <w:sz w:val="22"/>
        </w:rPr>
        <w:fldChar w:fldCharType="end"/>
      </w:r>
      <w:r w:rsidRPr="00651431">
        <w:rPr>
          <w:rFonts w:cs="Times New Roman"/>
          <w:kern w:val="0"/>
          <w:sz w:val="22"/>
        </w:rPr>
        <w:t>, i</w:t>
      </w:r>
      <w:r w:rsidR="00E07973" w:rsidRPr="00651431">
        <w:rPr>
          <w:rFonts w:cs="Times New Roman"/>
          <w:kern w:val="0"/>
          <w:sz w:val="22"/>
        </w:rPr>
        <w:t xml:space="preserve">n the case that the </w:t>
      </w:r>
      <w:r w:rsidR="00E07973" w:rsidRPr="00651431">
        <w:rPr>
          <w:rFonts w:eastAsia="Yu Mincho" w:cs="Times New Roman"/>
          <w:kern w:val="0"/>
          <w:sz w:val="22"/>
          <w:lang w:eastAsia="ja-JP"/>
        </w:rPr>
        <w:t xml:space="preserve">propagation conditions of </w:t>
      </w:r>
      <w:r w:rsidR="00E07973" w:rsidRPr="00651431">
        <w:rPr>
          <w:rFonts w:cs="Times New Roman"/>
          <w:kern w:val="0"/>
          <w:sz w:val="22"/>
        </w:rPr>
        <w:t xml:space="preserve">both Tx-target and target-Rx link are NLOS, the NLOS clusters of Tx-target are randomly coupling with the NLOS clusters of target-Rx link. </w:t>
      </w:r>
      <w:r w:rsidR="002C6EE0" w:rsidRPr="00651431">
        <w:rPr>
          <w:rFonts w:cs="Times New Roman"/>
          <w:kern w:val="0"/>
          <w:sz w:val="22"/>
        </w:rPr>
        <w:t>In this case</w:t>
      </w:r>
      <w:r w:rsidR="00E07973" w:rsidRPr="00651431">
        <w:rPr>
          <w:rFonts w:cs="Times New Roman"/>
          <w:kern w:val="0"/>
          <w:sz w:val="22"/>
        </w:rPr>
        <w:t xml:space="preserve">, the number of clusters is </w:t>
      </w:r>
      <m:oMath>
        <m:r>
          <w:rPr>
            <w:rFonts w:ascii="Cambria Math" w:hAnsi="Cambria Math" w:cs="Times New Roman"/>
            <w:sz w:val="22"/>
          </w:rPr>
          <m:t>N</m:t>
        </m:r>
      </m:oMath>
      <w:r w:rsidR="00E07973" w:rsidRPr="00651431">
        <w:rPr>
          <w:rFonts w:cs="Times New Roman"/>
          <w:sz w:val="22"/>
        </w:rPr>
        <w:t xml:space="preserve"> in both </w:t>
      </w:r>
      <w:r w:rsidR="00E07973" w:rsidRPr="00651431">
        <w:rPr>
          <w:rFonts w:cs="Times New Roman"/>
          <w:kern w:val="0"/>
          <w:sz w:val="22"/>
        </w:rPr>
        <w:t xml:space="preserve">Tx-target </w:t>
      </w:r>
      <w:r w:rsidR="002C6EE0" w:rsidRPr="00651431">
        <w:rPr>
          <w:rFonts w:cs="Times New Roman"/>
          <w:kern w:val="0"/>
          <w:sz w:val="22"/>
        </w:rPr>
        <w:t xml:space="preserve">link </w:t>
      </w:r>
      <w:r w:rsidR="00E07973" w:rsidRPr="00651431">
        <w:rPr>
          <w:rFonts w:cs="Times New Roman"/>
          <w:kern w:val="0"/>
          <w:sz w:val="22"/>
        </w:rPr>
        <w:t>and target-Rx</w:t>
      </w:r>
      <w:r w:rsidR="002C6EE0" w:rsidRPr="00651431">
        <w:rPr>
          <w:rFonts w:cs="Times New Roman"/>
          <w:kern w:val="0"/>
          <w:sz w:val="22"/>
        </w:rPr>
        <w:t xml:space="preserve"> link</w:t>
      </w:r>
      <w:r w:rsidR="00E07973" w:rsidRPr="00651431">
        <w:rPr>
          <w:rFonts w:cs="Times New Roman"/>
          <w:kern w:val="0"/>
          <w:sz w:val="22"/>
        </w:rPr>
        <w:t xml:space="preserve">, and </w:t>
      </w:r>
      <w:r w:rsidR="00E07973" w:rsidRPr="00651431">
        <w:rPr>
          <w:rFonts w:cs="Times New Roman"/>
          <w:sz w:val="22"/>
        </w:rPr>
        <w:t xml:space="preserve">the total number of paths in Tx-Rx link is </w:t>
      </w:r>
      <m:oMath>
        <m:r>
          <w:rPr>
            <w:rFonts w:ascii="Cambria Math" w:hAnsi="Cambria Math" w:cs="Times New Roman"/>
            <w:sz w:val="22"/>
          </w:rPr>
          <m:t>N</m:t>
        </m:r>
      </m:oMath>
      <w:r w:rsidR="00E07973" w:rsidRPr="00651431">
        <w:rPr>
          <w:rFonts w:cs="Times New Roman"/>
          <w:sz w:val="22"/>
        </w:rPr>
        <w:t>.</w:t>
      </w:r>
    </w:p>
    <w:p w14:paraId="654ADED0" w14:textId="0596FBD3" w:rsidR="00BE188D" w:rsidRPr="00651431" w:rsidRDefault="00B31E6F"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Based on the coupling rule, the small scale parameter of Tx-Rx link is generated by concatenating the small scale parameter</w:t>
      </w:r>
      <w:r w:rsidR="006C7E95" w:rsidRPr="00651431">
        <w:rPr>
          <w:rFonts w:cs="Times New Roman"/>
          <w:kern w:val="0"/>
          <w:sz w:val="22"/>
        </w:rPr>
        <w:t>s</w:t>
      </w:r>
      <w:r w:rsidRPr="00651431">
        <w:rPr>
          <w:rFonts w:cs="Times New Roman"/>
          <w:kern w:val="0"/>
          <w:sz w:val="22"/>
        </w:rPr>
        <w:t xml:space="preserve"> of Tx-target link and target-Rx link. The channel coefficient of target specific channel can thus be generated based on the small scale parameter of Tx-Rx link. </w:t>
      </w:r>
      <w:r w:rsidR="00E13919" w:rsidRPr="00651431">
        <w:rPr>
          <w:rFonts w:cs="Times New Roman"/>
          <w:kern w:val="0"/>
          <w:sz w:val="22"/>
        </w:rPr>
        <w:fldChar w:fldCharType="begin"/>
      </w:r>
      <w:r w:rsidR="00E13919" w:rsidRPr="00651431">
        <w:rPr>
          <w:rFonts w:cs="Times New Roman"/>
          <w:kern w:val="0"/>
          <w:sz w:val="22"/>
        </w:rPr>
        <w:instrText xml:space="preserve"> REF _Ref157506247 \h </w:instrText>
      </w:r>
      <w:r w:rsidR="00A10D7D" w:rsidRPr="00651431">
        <w:rPr>
          <w:rFonts w:cs="Times New Roman"/>
          <w:kern w:val="0"/>
          <w:sz w:val="22"/>
        </w:rPr>
        <w:instrText xml:space="preserve"> \* MERGEFORMAT </w:instrText>
      </w:r>
      <w:r w:rsidR="00E13919" w:rsidRPr="00651431">
        <w:rPr>
          <w:rFonts w:cs="Times New Roman"/>
          <w:kern w:val="0"/>
          <w:sz w:val="22"/>
        </w:rPr>
      </w:r>
      <w:r w:rsidR="00E13919" w:rsidRPr="00651431">
        <w:rPr>
          <w:rFonts w:cs="Times New Roman"/>
          <w:kern w:val="0"/>
          <w:sz w:val="22"/>
        </w:rPr>
        <w:fldChar w:fldCharType="separate"/>
      </w:r>
      <w:r w:rsidR="00872759" w:rsidRPr="00651431">
        <w:rPr>
          <w:rFonts w:eastAsia="等线" w:cs="Times New Roman"/>
          <w:kern w:val="0"/>
          <w:sz w:val="22"/>
        </w:rPr>
        <w:t xml:space="preserve">Fig. </w:t>
      </w:r>
      <w:r w:rsidR="00872759">
        <w:rPr>
          <w:rFonts w:eastAsia="等线" w:cs="Times New Roman"/>
          <w:noProof/>
          <w:kern w:val="0"/>
          <w:sz w:val="22"/>
        </w:rPr>
        <w:t>6</w:t>
      </w:r>
      <w:r w:rsidR="00E13919" w:rsidRPr="00651431">
        <w:rPr>
          <w:rFonts w:cs="Times New Roman"/>
          <w:kern w:val="0"/>
          <w:sz w:val="22"/>
        </w:rPr>
        <w:fldChar w:fldCharType="end"/>
      </w:r>
      <w:r w:rsidR="00E13919" w:rsidRPr="00651431">
        <w:rPr>
          <w:rFonts w:cs="Times New Roman"/>
          <w:kern w:val="0"/>
          <w:sz w:val="22"/>
        </w:rPr>
        <w:t xml:space="preserve"> illustrates the Option 1 for target specific channel small scale fading with </w:t>
      </w:r>
      <w:r w:rsidR="006C7E95" w:rsidRPr="00651431">
        <w:rPr>
          <w:rFonts w:cs="Times New Roman"/>
          <w:kern w:val="0"/>
          <w:sz w:val="22"/>
        </w:rPr>
        <w:t>one</w:t>
      </w:r>
      <w:r w:rsidR="00E13919" w:rsidRPr="00651431">
        <w:rPr>
          <w:rFonts w:cs="Times New Roman"/>
          <w:kern w:val="0"/>
          <w:sz w:val="22"/>
        </w:rPr>
        <w:t xml:space="preserve"> LOS </w:t>
      </w:r>
      <w:r w:rsidR="006C7E95" w:rsidRPr="00651431">
        <w:rPr>
          <w:rFonts w:cs="Times New Roman"/>
          <w:kern w:val="0"/>
          <w:sz w:val="22"/>
        </w:rPr>
        <w:t>ray</w:t>
      </w:r>
      <w:r w:rsidR="00E13919" w:rsidRPr="00651431">
        <w:rPr>
          <w:rFonts w:cs="Times New Roman"/>
          <w:kern w:val="0"/>
          <w:sz w:val="22"/>
        </w:rPr>
        <w:t xml:space="preserve"> and two clusters in both Tx-target link and target-Rx link</w:t>
      </w:r>
      <w:r w:rsidR="005A28F0" w:rsidRPr="00651431">
        <w:rPr>
          <w:rFonts w:cs="Times New Roman"/>
          <w:kern w:val="0"/>
          <w:sz w:val="22"/>
        </w:rPr>
        <w:t>, and t</w:t>
      </w:r>
      <w:r w:rsidR="008F7375" w:rsidRPr="00651431">
        <w:rPr>
          <w:rFonts w:cs="Times New Roman"/>
          <w:kern w:val="0"/>
          <w:sz w:val="22"/>
        </w:rPr>
        <w:t xml:space="preserve">he total number of paths </w:t>
      </w:r>
      <w:r w:rsidR="007A31C8" w:rsidRPr="00651431">
        <w:rPr>
          <w:rFonts w:cs="Times New Roman"/>
          <w:sz w:val="22"/>
        </w:rPr>
        <w:t>in Tx-Rx link</w:t>
      </w:r>
      <w:r w:rsidR="005A28F0" w:rsidRPr="00651431">
        <w:rPr>
          <w:rFonts w:cs="Times New Roman"/>
          <w:kern w:val="0"/>
          <w:sz w:val="22"/>
        </w:rPr>
        <w:t xml:space="preserve"> </w:t>
      </w:r>
      <w:r w:rsidR="008F7375" w:rsidRPr="00651431">
        <w:rPr>
          <w:rFonts w:cs="Times New Roman"/>
          <w:kern w:val="0"/>
          <w:sz w:val="22"/>
        </w:rPr>
        <w:t>is 3.</w:t>
      </w:r>
    </w:p>
    <w:bookmarkEnd w:id="66"/>
    <w:p w14:paraId="4006862B" w14:textId="171C1835" w:rsidR="00BE188D" w:rsidRPr="00651431" w:rsidRDefault="00196838" w:rsidP="009771BF">
      <w:pPr>
        <w:widowControl/>
        <w:overflowPunct w:val="0"/>
        <w:autoSpaceDE w:val="0"/>
        <w:autoSpaceDN w:val="0"/>
        <w:adjustRightInd w:val="0"/>
        <w:snapToGrid w:val="0"/>
        <w:spacing w:after="120"/>
        <w:jc w:val="center"/>
        <w:textAlignment w:val="baseline"/>
        <w:rPr>
          <w:rFonts w:cs="Times New Roman"/>
          <w:sz w:val="22"/>
        </w:rPr>
      </w:pPr>
      <w:r w:rsidRPr="00651431">
        <w:rPr>
          <w:rFonts w:cs="Times New Roman"/>
          <w:sz w:val="22"/>
        </w:rPr>
        <w:object w:dxaOrig="7440" w:dyaOrig="2670" w14:anchorId="04324209">
          <v:shape id="_x0000_i1030" type="#_x0000_t75" style="width:372pt;height:132.5pt" o:ole="">
            <v:imagedata r:id="rId21" o:title=""/>
          </v:shape>
          <o:OLEObject Type="Embed" ProgID="Visio.Drawing.15" ShapeID="_x0000_i1030" DrawAspect="Content" ObjectID="_1769880126" r:id="rId22"/>
        </w:object>
      </w:r>
    </w:p>
    <w:p w14:paraId="4D2F1FC2" w14:textId="74631401" w:rsidR="00B31E6F" w:rsidRPr="00651431" w:rsidRDefault="00B31E6F" w:rsidP="009771BF">
      <w:pPr>
        <w:adjustRightInd w:val="0"/>
        <w:snapToGrid w:val="0"/>
        <w:spacing w:after="120"/>
        <w:jc w:val="center"/>
        <w:rPr>
          <w:rFonts w:eastAsia="等线" w:cs="Times New Roman"/>
          <w:kern w:val="0"/>
          <w:sz w:val="22"/>
        </w:rPr>
      </w:pPr>
      <w:bookmarkStart w:id="67" w:name="_Ref157506247"/>
      <w:r w:rsidRPr="00651431">
        <w:rPr>
          <w:rFonts w:eastAsia="等线" w:cs="Times New Roman"/>
          <w:kern w:val="0"/>
          <w:sz w:val="22"/>
        </w:rPr>
        <w:t xml:space="preserve">Fig. </w:t>
      </w:r>
      <w:r w:rsidRPr="00651431">
        <w:rPr>
          <w:rFonts w:eastAsia="等线" w:cs="Times New Roman"/>
          <w:kern w:val="0"/>
          <w:sz w:val="22"/>
        </w:rPr>
        <w:fldChar w:fldCharType="begin"/>
      </w:r>
      <w:r w:rsidRPr="00651431">
        <w:rPr>
          <w:rFonts w:eastAsia="等线" w:cs="Times New Roman"/>
          <w:kern w:val="0"/>
          <w:sz w:val="22"/>
        </w:rPr>
        <w:instrText xml:space="preserve"> SEQ Fig. \* ARABIC </w:instrText>
      </w:r>
      <w:r w:rsidRPr="00651431">
        <w:rPr>
          <w:rFonts w:eastAsia="等线" w:cs="Times New Roman"/>
          <w:kern w:val="0"/>
          <w:sz w:val="22"/>
        </w:rPr>
        <w:fldChar w:fldCharType="separate"/>
      </w:r>
      <w:r w:rsidR="00872759">
        <w:rPr>
          <w:rFonts w:eastAsia="等线" w:cs="Times New Roman"/>
          <w:noProof/>
          <w:kern w:val="0"/>
          <w:sz w:val="22"/>
        </w:rPr>
        <w:t>6</w:t>
      </w:r>
      <w:r w:rsidRPr="00651431">
        <w:rPr>
          <w:rFonts w:eastAsia="等线" w:cs="Times New Roman"/>
          <w:kern w:val="0"/>
          <w:sz w:val="22"/>
        </w:rPr>
        <w:fldChar w:fldCharType="end"/>
      </w:r>
      <w:bookmarkEnd w:id="67"/>
      <w:r w:rsidRPr="00651431">
        <w:rPr>
          <w:rFonts w:eastAsia="等线" w:cs="Times New Roman"/>
          <w:kern w:val="0"/>
          <w:sz w:val="22"/>
        </w:rPr>
        <w:t xml:space="preserve"> Illustration of Option 1 </w:t>
      </w:r>
      <w:r w:rsidR="00E13919" w:rsidRPr="00651431">
        <w:rPr>
          <w:rFonts w:eastAsia="等线" w:cs="Times New Roman"/>
          <w:kern w:val="0"/>
          <w:sz w:val="22"/>
        </w:rPr>
        <w:t>for</w:t>
      </w:r>
      <w:r w:rsidRPr="00651431">
        <w:rPr>
          <w:rFonts w:eastAsia="等线" w:cs="Times New Roman"/>
          <w:kern w:val="0"/>
          <w:sz w:val="22"/>
        </w:rPr>
        <w:t xml:space="preserve"> </w:t>
      </w:r>
      <w:r w:rsidR="00E13919" w:rsidRPr="00651431">
        <w:rPr>
          <w:rFonts w:eastAsia="等线" w:cs="Times New Roman"/>
          <w:kern w:val="0"/>
          <w:sz w:val="22"/>
        </w:rPr>
        <w:t>target specific channel small scale fading.</w:t>
      </w:r>
    </w:p>
    <w:p w14:paraId="7C42ACB7" w14:textId="2D2112C7" w:rsidR="00242DC9" w:rsidRPr="00651431" w:rsidRDefault="00242DC9"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In Option 1, the LOS ray of Tx-target link and target-Rx link is coupling, and the NLOS clusters of Tx-target link are randomly coupling with the NLOS clusters of target-Rx link. Option 1 exhibits high accuracy, and the computational complexity of channel model and simulation implementation is medium. This </w:t>
      </w:r>
      <w:r w:rsidR="005A28F0" w:rsidRPr="00651431">
        <w:rPr>
          <w:rFonts w:cs="Times New Roman"/>
          <w:kern w:val="0"/>
          <w:sz w:val="22"/>
        </w:rPr>
        <w:t xml:space="preserve">1-by-1 </w:t>
      </w:r>
      <w:r w:rsidRPr="00651431">
        <w:rPr>
          <w:rFonts w:cs="Times New Roman"/>
          <w:kern w:val="0"/>
          <w:sz w:val="22"/>
        </w:rPr>
        <w:t xml:space="preserve">randomly coupling rule refers to the coupling of rays within a cluster for both azimuth and elevation which has been validated in TR 38.901. What’s more, the </w:t>
      </w:r>
      <w:r w:rsidR="005A28F0" w:rsidRPr="00651431">
        <w:rPr>
          <w:rFonts w:cs="Times New Roman"/>
          <w:kern w:val="0"/>
          <w:sz w:val="22"/>
        </w:rPr>
        <w:t xml:space="preserve">1-by-1 </w:t>
      </w:r>
      <w:r w:rsidRPr="00651431">
        <w:rPr>
          <w:rFonts w:cs="Times New Roman"/>
          <w:kern w:val="0"/>
          <w:sz w:val="22"/>
        </w:rPr>
        <w:t>randomly coupling rule satisfies the Snell's Law from the perspective of optics.</w:t>
      </w:r>
    </w:p>
    <w:p w14:paraId="5BF3DC6C" w14:textId="37FC3E3A" w:rsidR="00B3752D" w:rsidRPr="00651431" w:rsidRDefault="00B3752D" w:rsidP="009771BF">
      <w:pPr>
        <w:adjustRightInd w:val="0"/>
        <w:snapToGrid w:val="0"/>
        <w:spacing w:after="120"/>
        <w:rPr>
          <w:rFonts w:cs="Times New Roman"/>
          <w:b/>
          <w:bCs/>
          <w:kern w:val="0"/>
          <w:sz w:val="22"/>
        </w:rPr>
      </w:pPr>
      <w:r w:rsidRPr="00651431">
        <w:rPr>
          <w:rFonts w:cs="Times New Roman"/>
          <w:b/>
          <w:bCs/>
          <w:kern w:val="0"/>
          <w:sz w:val="22"/>
        </w:rPr>
        <w:t>Option 2</w:t>
      </w:r>
    </w:p>
    <w:p w14:paraId="64E47B89" w14:textId="68DA1875" w:rsidR="0069175E" w:rsidRPr="00651431" w:rsidRDefault="007558E9"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In Option 2, the small scale parameter</w:t>
      </w:r>
      <w:r w:rsidR="005260F0" w:rsidRPr="00651431">
        <w:rPr>
          <w:rFonts w:cs="Times New Roman"/>
          <w:kern w:val="0"/>
          <w:sz w:val="22"/>
        </w:rPr>
        <w:t>s</w:t>
      </w:r>
      <w:r w:rsidRPr="00651431">
        <w:rPr>
          <w:rFonts w:cs="Times New Roman"/>
          <w:kern w:val="0"/>
          <w:sz w:val="22"/>
        </w:rPr>
        <w:t xml:space="preserve"> of Tx-target link and target-Rx link </w:t>
      </w:r>
      <w:r w:rsidR="005260F0" w:rsidRPr="00651431">
        <w:rPr>
          <w:rFonts w:cs="Times New Roman"/>
          <w:kern w:val="0"/>
          <w:sz w:val="22"/>
        </w:rPr>
        <w:t>are</w:t>
      </w:r>
      <w:r w:rsidRPr="00651431">
        <w:rPr>
          <w:rFonts w:cs="Times New Roman"/>
          <w:kern w:val="0"/>
          <w:sz w:val="22"/>
        </w:rPr>
        <w:t xml:space="preserve"> generated based on the TR 38.901, e.g., delay, power, angle, etc.</w:t>
      </w:r>
      <w:r w:rsidR="008A01E6" w:rsidRPr="00651431">
        <w:rPr>
          <w:rFonts w:cs="Times New Roman"/>
          <w:kern w:val="0"/>
          <w:sz w:val="22"/>
        </w:rPr>
        <w:t xml:space="preserve"> Any LOS ray or NLOS cluster in </w:t>
      </w:r>
      <w:r w:rsidR="008F7375" w:rsidRPr="00651431">
        <w:rPr>
          <w:rFonts w:cs="Times New Roman"/>
          <w:kern w:val="0"/>
          <w:sz w:val="22"/>
        </w:rPr>
        <w:t>one of the two</w:t>
      </w:r>
      <w:r w:rsidR="008A01E6" w:rsidRPr="00651431">
        <w:rPr>
          <w:rFonts w:cs="Times New Roman"/>
          <w:kern w:val="0"/>
          <w:sz w:val="22"/>
        </w:rPr>
        <w:t xml:space="preserve"> link</w:t>
      </w:r>
      <w:r w:rsidR="008F7375" w:rsidRPr="00651431">
        <w:rPr>
          <w:rFonts w:cs="Times New Roman"/>
          <w:kern w:val="0"/>
          <w:sz w:val="22"/>
        </w:rPr>
        <w:t>s</w:t>
      </w:r>
      <w:r w:rsidR="008A01E6" w:rsidRPr="00651431">
        <w:rPr>
          <w:rFonts w:cs="Times New Roman"/>
          <w:kern w:val="0"/>
          <w:sz w:val="22"/>
        </w:rPr>
        <w:t xml:space="preserve"> is coupled with </w:t>
      </w:r>
      <w:r w:rsidR="008F7375" w:rsidRPr="00651431">
        <w:rPr>
          <w:rFonts w:cs="Times New Roman"/>
          <w:kern w:val="0"/>
          <w:sz w:val="22"/>
        </w:rPr>
        <w:t xml:space="preserve">all </w:t>
      </w:r>
      <w:r w:rsidR="008A01E6" w:rsidRPr="00651431">
        <w:rPr>
          <w:rFonts w:cs="Times New Roman"/>
          <w:kern w:val="0"/>
          <w:sz w:val="22"/>
        </w:rPr>
        <w:t xml:space="preserve">the LOS ray and the NLOS clusters in the </w:t>
      </w:r>
      <w:r w:rsidR="008F7375" w:rsidRPr="00651431">
        <w:rPr>
          <w:rFonts w:cs="Times New Roman"/>
          <w:kern w:val="0"/>
          <w:sz w:val="22"/>
        </w:rPr>
        <w:t>other one of the two</w:t>
      </w:r>
      <w:r w:rsidR="008A01E6" w:rsidRPr="00651431">
        <w:rPr>
          <w:rFonts w:cs="Times New Roman"/>
          <w:kern w:val="0"/>
          <w:sz w:val="22"/>
        </w:rPr>
        <w:t xml:space="preserve"> link</w:t>
      </w:r>
      <w:r w:rsidR="008F7375" w:rsidRPr="00651431">
        <w:rPr>
          <w:rFonts w:cs="Times New Roman"/>
          <w:kern w:val="0"/>
          <w:sz w:val="22"/>
        </w:rPr>
        <w:t>s</w:t>
      </w:r>
      <w:r w:rsidR="008A01E6" w:rsidRPr="00651431">
        <w:rPr>
          <w:rFonts w:cs="Times New Roman"/>
          <w:kern w:val="0"/>
          <w:sz w:val="22"/>
        </w:rPr>
        <w:t>.</w:t>
      </w:r>
    </w:p>
    <w:p w14:paraId="06BEEF9C" w14:textId="3337EEE8" w:rsidR="0069175E" w:rsidRPr="00651431" w:rsidRDefault="00B01A88"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As depicted in Case 1 of </w:t>
      </w:r>
      <w:r w:rsidRPr="00651431">
        <w:rPr>
          <w:rFonts w:cs="Times New Roman"/>
          <w:kern w:val="0"/>
          <w:sz w:val="22"/>
        </w:rPr>
        <w:fldChar w:fldCharType="begin"/>
      </w:r>
      <w:r w:rsidRPr="00651431">
        <w:rPr>
          <w:rFonts w:cs="Times New Roman"/>
          <w:kern w:val="0"/>
          <w:sz w:val="22"/>
        </w:rPr>
        <w:instrText xml:space="preserve"> REF _Ref158105440 \h </w:instrText>
      </w:r>
      <w:r w:rsidR="00A10D7D" w:rsidRPr="00651431">
        <w:rPr>
          <w:rFonts w:cs="Times New Roman"/>
          <w:kern w:val="0"/>
          <w:sz w:val="22"/>
        </w:rPr>
        <w:instrText xml:space="preserve"> \* MERGEFORMAT </w:instrText>
      </w:r>
      <w:r w:rsidRPr="00651431">
        <w:rPr>
          <w:rFonts w:cs="Times New Roman"/>
          <w:kern w:val="0"/>
          <w:sz w:val="22"/>
        </w:rPr>
      </w:r>
      <w:r w:rsidRPr="00651431">
        <w:rPr>
          <w:rFonts w:cs="Times New Roman"/>
          <w:kern w:val="0"/>
          <w:sz w:val="22"/>
        </w:rPr>
        <w:fldChar w:fldCharType="separate"/>
      </w:r>
      <w:r w:rsidR="00872759" w:rsidRPr="00651431">
        <w:rPr>
          <w:rFonts w:eastAsia="等线" w:cs="Times New Roman"/>
          <w:kern w:val="0"/>
          <w:sz w:val="22"/>
        </w:rPr>
        <w:t xml:space="preserve">Fig. </w:t>
      </w:r>
      <w:r w:rsidR="00872759">
        <w:rPr>
          <w:rFonts w:eastAsia="等线" w:cs="Times New Roman"/>
          <w:noProof/>
          <w:kern w:val="0"/>
          <w:sz w:val="22"/>
        </w:rPr>
        <w:t>2</w:t>
      </w:r>
      <w:r w:rsidRPr="00651431">
        <w:rPr>
          <w:rFonts w:cs="Times New Roman"/>
          <w:kern w:val="0"/>
          <w:sz w:val="22"/>
        </w:rPr>
        <w:fldChar w:fldCharType="end"/>
      </w:r>
      <w:r w:rsidRPr="00651431">
        <w:rPr>
          <w:rFonts w:cs="Times New Roman"/>
          <w:kern w:val="0"/>
          <w:sz w:val="22"/>
        </w:rPr>
        <w:t xml:space="preserve">, in </w:t>
      </w:r>
      <w:r w:rsidR="0069175E" w:rsidRPr="00651431">
        <w:rPr>
          <w:rFonts w:cs="Times New Roman"/>
          <w:kern w:val="0"/>
          <w:sz w:val="22"/>
        </w:rPr>
        <w:t xml:space="preserve">the case that the </w:t>
      </w:r>
      <w:r w:rsidR="0069175E" w:rsidRPr="00651431">
        <w:rPr>
          <w:rFonts w:eastAsia="Yu Mincho" w:cs="Times New Roman"/>
          <w:kern w:val="0"/>
          <w:sz w:val="22"/>
          <w:lang w:eastAsia="ja-JP"/>
        </w:rPr>
        <w:t xml:space="preserve">propagation conditions of </w:t>
      </w:r>
      <w:r w:rsidR="0069175E" w:rsidRPr="00651431">
        <w:rPr>
          <w:rFonts w:cs="Times New Roman"/>
          <w:kern w:val="0"/>
          <w:sz w:val="22"/>
        </w:rPr>
        <w:t xml:space="preserve">both Tx-target and target-Rx link are LOS, the number of LOS ray and the number of clusters is 1 and </w:t>
      </w:r>
      <m:oMath>
        <m:r>
          <w:rPr>
            <w:rFonts w:ascii="Cambria Math" w:hAnsi="Cambria Math" w:cs="Times New Roman"/>
            <w:sz w:val="22"/>
          </w:rPr>
          <m:t>N</m:t>
        </m:r>
      </m:oMath>
      <w:r w:rsidR="0069175E" w:rsidRPr="00651431">
        <w:rPr>
          <w:rFonts w:cs="Times New Roman"/>
          <w:sz w:val="22"/>
        </w:rPr>
        <w:t xml:space="preserve">, respectively, in both </w:t>
      </w:r>
      <w:r w:rsidR="0069175E" w:rsidRPr="00651431">
        <w:rPr>
          <w:rFonts w:cs="Times New Roman"/>
          <w:kern w:val="0"/>
          <w:sz w:val="22"/>
        </w:rPr>
        <w:t xml:space="preserve">Tx-target link and target-Rx link, and </w:t>
      </w:r>
      <w:r w:rsidR="0069175E" w:rsidRPr="00651431">
        <w:rPr>
          <w:rFonts w:cs="Times New Roman"/>
          <w:sz w:val="22"/>
        </w:rPr>
        <w:t xml:space="preserve">the total number of paths in Tx-Rx link is </w:t>
      </w:r>
      <m:oMath>
        <m:sSup>
          <m:sSupPr>
            <m:ctrlPr>
              <w:rPr>
                <w:rFonts w:ascii="Cambria Math" w:hAnsi="Cambria Math" w:cs="Times New Roman"/>
                <w:i/>
                <w:sz w:val="22"/>
              </w:rPr>
            </m:ctrlPr>
          </m:sSupPr>
          <m:e>
            <m:d>
              <m:dPr>
                <m:ctrlPr>
                  <w:rPr>
                    <w:rFonts w:ascii="Cambria Math" w:hAnsi="Cambria Math" w:cs="Times New Roman"/>
                    <w:i/>
                    <w:sz w:val="22"/>
                  </w:rPr>
                </m:ctrlPr>
              </m:dPr>
              <m:e>
                <m:r>
                  <w:rPr>
                    <w:rFonts w:ascii="Cambria Math" w:hAnsi="Cambria Math" w:cs="Times New Roman"/>
                    <w:sz w:val="22"/>
                  </w:rPr>
                  <m:t>N+1</m:t>
                </m:r>
              </m:e>
            </m:d>
          </m:e>
          <m:sup>
            <m:r>
              <w:rPr>
                <w:rFonts w:ascii="Cambria Math" w:hAnsi="Cambria Math" w:cs="Times New Roman"/>
                <w:sz w:val="22"/>
              </w:rPr>
              <m:t>2</m:t>
            </m:r>
          </m:sup>
        </m:sSup>
      </m:oMath>
      <w:r w:rsidR="0069175E" w:rsidRPr="00651431">
        <w:rPr>
          <w:rFonts w:cs="Times New Roman"/>
          <w:sz w:val="22"/>
        </w:rPr>
        <w:t>.</w:t>
      </w:r>
    </w:p>
    <w:p w14:paraId="2BB8DF54" w14:textId="7FA0BC7A" w:rsidR="0069175E" w:rsidRPr="00651431" w:rsidRDefault="00B01A88"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As depicted in Case 2 of </w:t>
      </w:r>
      <w:r w:rsidRPr="00651431">
        <w:rPr>
          <w:rFonts w:cs="Times New Roman"/>
          <w:kern w:val="0"/>
          <w:sz w:val="22"/>
        </w:rPr>
        <w:fldChar w:fldCharType="begin"/>
      </w:r>
      <w:r w:rsidRPr="00651431">
        <w:rPr>
          <w:rFonts w:cs="Times New Roman"/>
          <w:kern w:val="0"/>
          <w:sz w:val="22"/>
        </w:rPr>
        <w:instrText xml:space="preserve"> REF _Ref158105440 \h </w:instrText>
      </w:r>
      <w:r w:rsidR="00A10D7D" w:rsidRPr="00651431">
        <w:rPr>
          <w:rFonts w:cs="Times New Roman"/>
          <w:kern w:val="0"/>
          <w:sz w:val="22"/>
        </w:rPr>
        <w:instrText xml:space="preserve"> \* MERGEFORMAT </w:instrText>
      </w:r>
      <w:r w:rsidRPr="00651431">
        <w:rPr>
          <w:rFonts w:cs="Times New Roman"/>
          <w:kern w:val="0"/>
          <w:sz w:val="22"/>
        </w:rPr>
      </w:r>
      <w:r w:rsidRPr="00651431">
        <w:rPr>
          <w:rFonts w:cs="Times New Roman"/>
          <w:kern w:val="0"/>
          <w:sz w:val="22"/>
        </w:rPr>
        <w:fldChar w:fldCharType="separate"/>
      </w:r>
      <w:r w:rsidR="00872759" w:rsidRPr="00651431">
        <w:rPr>
          <w:rFonts w:eastAsia="等线" w:cs="Times New Roman"/>
          <w:kern w:val="0"/>
          <w:sz w:val="22"/>
        </w:rPr>
        <w:t xml:space="preserve">Fig. </w:t>
      </w:r>
      <w:r w:rsidR="00872759">
        <w:rPr>
          <w:rFonts w:eastAsia="等线" w:cs="Times New Roman"/>
          <w:noProof/>
          <w:kern w:val="0"/>
          <w:sz w:val="22"/>
        </w:rPr>
        <w:t>2</w:t>
      </w:r>
      <w:r w:rsidRPr="00651431">
        <w:rPr>
          <w:rFonts w:cs="Times New Roman"/>
          <w:kern w:val="0"/>
          <w:sz w:val="22"/>
        </w:rPr>
        <w:fldChar w:fldCharType="end"/>
      </w:r>
      <w:r w:rsidRPr="00651431">
        <w:rPr>
          <w:rFonts w:cs="Times New Roman"/>
          <w:kern w:val="0"/>
          <w:sz w:val="22"/>
        </w:rPr>
        <w:t xml:space="preserve">, in </w:t>
      </w:r>
      <w:r w:rsidR="0069175E" w:rsidRPr="00651431">
        <w:rPr>
          <w:rFonts w:cs="Times New Roman"/>
          <w:kern w:val="0"/>
          <w:sz w:val="22"/>
        </w:rPr>
        <w:t xml:space="preserve">the case that the </w:t>
      </w:r>
      <w:r w:rsidR="0069175E" w:rsidRPr="00651431">
        <w:rPr>
          <w:rFonts w:eastAsia="Yu Mincho" w:cs="Times New Roman"/>
          <w:kern w:val="0"/>
          <w:sz w:val="22"/>
          <w:lang w:eastAsia="ja-JP"/>
        </w:rPr>
        <w:t>propagation condition of Tx-target link is LOS and the propagation condition of target-Rx link is NLOS</w:t>
      </w:r>
      <w:r w:rsidR="0069175E" w:rsidRPr="00651431">
        <w:rPr>
          <w:rFonts w:cs="Times New Roman"/>
          <w:kern w:val="0"/>
          <w:sz w:val="22"/>
        </w:rPr>
        <w:t xml:space="preserve">, the number of LOS ray and the number of clusters is 1 and </w:t>
      </w:r>
      <m:oMath>
        <m:r>
          <w:rPr>
            <w:rFonts w:ascii="Cambria Math" w:hAnsi="Cambria Math" w:cs="Times New Roman"/>
            <w:sz w:val="22"/>
          </w:rPr>
          <m:t>N</m:t>
        </m:r>
      </m:oMath>
      <w:r w:rsidR="0069175E" w:rsidRPr="00651431">
        <w:rPr>
          <w:rFonts w:cs="Times New Roman"/>
          <w:sz w:val="22"/>
        </w:rPr>
        <w:t xml:space="preserve">, respectively, in </w:t>
      </w:r>
      <w:r w:rsidR="0069175E" w:rsidRPr="00651431">
        <w:rPr>
          <w:rFonts w:cs="Times New Roman"/>
          <w:kern w:val="0"/>
          <w:sz w:val="22"/>
        </w:rPr>
        <w:t xml:space="preserve">Tx-target link, the number of clusters is </w:t>
      </w:r>
      <m:oMath>
        <m:r>
          <w:rPr>
            <w:rFonts w:ascii="Cambria Math" w:hAnsi="Cambria Math" w:cs="Times New Roman"/>
            <w:sz w:val="22"/>
          </w:rPr>
          <m:t>N</m:t>
        </m:r>
      </m:oMath>
      <w:r w:rsidR="0069175E" w:rsidRPr="00651431">
        <w:rPr>
          <w:rFonts w:cs="Times New Roman"/>
          <w:sz w:val="22"/>
        </w:rPr>
        <w:t xml:space="preserve"> in </w:t>
      </w:r>
      <w:r w:rsidR="0069175E" w:rsidRPr="00651431">
        <w:rPr>
          <w:rFonts w:cs="Times New Roman"/>
          <w:kern w:val="0"/>
          <w:sz w:val="22"/>
        </w:rPr>
        <w:t xml:space="preserve">target-Rx link, and </w:t>
      </w:r>
      <w:r w:rsidR="0069175E" w:rsidRPr="00651431">
        <w:rPr>
          <w:rFonts w:cs="Times New Roman"/>
          <w:sz w:val="22"/>
        </w:rPr>
        <w:t xml:space="preserve">the total number of paths in Tx-Rx link is </w:t>
      </w:r>
      <m:oMath>
        <m:r>
          <w:rPr>
            <w:rFonts w:ascii="Cambria Math" w:hAnsi="Cambria Math" w:cs="Times New Roman"/>
            <w:sz w:val="22"/>
          </w:rPr>
          <m:t>N</m:t>
        </m:r>
        <m:d>
          <m:dPr>
            <m:ctrlPr>
              <w:rPr>
                <w:rFonts w:ascii="Cambria Math" w:hAnsi="Cambria Math" w:cs="Times New Roman"/>
                <w:i/>
                <w:sz w:val="22"/>
              </w:rPr>
            </m:ctrlPr>
          </m:dPr>
          <m:e>
            <m:r>
              <w:rPr>
                <w:rFonts w:ascii="Cambria Math" w:hAnsi="Cambria Math" w:cs="Times New Roman"/>
                <w:sz w:val="22"/>
              </w:rPr>
              <m:t>N+1</m:t>
            </m:r>
          </m:e>
        </m:d>
      </m:oMath>
      <w:r w:rsidR="0069175E" w:rsidRPr="00651431">
        <w:rPr>
          <w:rFonts w:cs="Times New Roman"/>
          <w:sz w:val="22"/>
        </w:rPr>
        <w:t>.</w:t>
      </w:r>
    </w:p>
    <w:p w14:paraId="62E64E41" w14:textId="79AF3A01" w:rsidR="0069175E" w:rsidRPr="00651431" w:rsidRDefault="00B01A88"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cs="Times New Roman"/>
          <w:kern w:val="0"/>
          <w:sz w:val="22"/>
        </w:rPr>
        <w:t xml:space="preserve">As depicted in Case 3 of </w:t>
      </w:r>
      <w:r w:rsidRPr="00651431">
        <w:rPr>
          <w:rFonts w:cs="Times New Roman"/>
          <w:kern w:val="0"/>
          <w:sz w:val="22"/>
        </w:rPr>
        <w:fldChar w:fldCharType="begin"/>
      </w:r>
      <w:r w:rsidRPr="00651431">
        <w:rPr>
          <w:rFonts w:cs="Times New Roman"/>
          <w:kern w:val="0"/>
          <w:sz w:val="22"/>
        </w:rPr>
        <w:instrText xml:space="preserve"> REF _Ref158105440 \h </w:instrText>
      </w:r>
      <w:r w:rsidR="00A10D7D" w:rsidRPr="00651431">
        <w:rPr>
          <w:rFonts w:cs="Times New Roman"/>
          <w:kern w:val="0"/>
          <w:sz w:val="22"/>
        </w:rPr>
        <w:instrText xml:space="preserve"> \* MERGEFORMAT </w:instrText>
      </w:r>
      <w:r w:rsidRPr="00651431">
        <w:rPr>
          <w:rFonts w:cs="Times New Roman"/>
          <w:kern w:val="0"/>
          <w:sz w:val="22"/>
        </w:rPr>
      </w:r>
      <w:r w:rsidRPr="00651431">
        <w:rPr>
          <w:rFonts w:cs="Times New Roman"/>
          <w:kern w:val="0"/>
          <w:sz w:val="22"/>
        </w:rPr>
        <w:fldChar w:fldCharType="separate"/>
      </w:r>
      <w:r w:rsidR="00872759" w:rsidRPr="00651431">
        <w:rPr>
          <w:rFonts w:eastAsia="等线" w:cs="Times New Roman"/>
          <w:kern w:val="0"/>
          <w:sz w:val="22"/>
        </w:rPr>
        <w:t xml:space="preserve">Fig. </w:t>
      </w:r>
      <w:r w:rsidR="00872759">
        <w:rPr>
          <w:rFonts w:eastAsia="等线" w:cs="Times New Roman"/>
          <w:noProof/>
          <w:kern w:val="0"/>
          <w:sz w:val="22"/>
        </w:rPr>
        <w:t>2</w:t>
      </w:r>
      <w:r w:rsidRPr="00651431">
        <w:rPr>
          <w:rFonts w:cs="Times New Roman"/>
          <w:kern w:val="0"/>
          <w:sz w:val="22"/>
        </w:rPr>
        <w:fldChar w:fldCharType="end"/>
      </w:r>
      <w:r w:rsidRPr="00651431">
        <w:rPr>
          <w:rFonts w:cs="Times New Roman"/>
          <w:kern w:val="0"/>
          <w:sz w:val="22"/>
        </w:rPr>
        <w:t xml:space="preserve">, </w:t>
      </w:r>
      <w:r w:rsidRPr="00651431">
        <w:rPr>
          <w:rFonts w:eastAsia="Yu Mincho" w:cs="Times New Roman"/>
          <w:kern w:val="0"/>
          <w:sz w:val="22"/>
          <w:lang w:eastAsia="ja-JP"/>
        </w:rPr>
        <w:t>i</w:t>
      </w:r>
      <w:r w:rsidR="0069175E" w:rsidRPr="00651431">
        <w:rPr>
          <w:rFonts w:eastAsia="Yu Mincho" w:cs="Times New Roman"/>
          <w:kern w:val="0"/>
          <w:sz w:val="22"/>
          <w:lang w:eastAsia="ja-JP"/>
        </w:rPr>
        <w:t xml:space="preserve">n the case that the propagation condition of Tx-target link is NLOS and the propagation condition of target-Rx link is LOS, </w:t>
      </w:r>
      <w:r w:rsidR="004E3B1E" w:rsidRPr="00651431">
        <w:rPr>
          <w:rFonts w:cs="Times New Roman"/>
          <w:kern w:val="0"/>
          <w:sz w:val="22"/>
        </w:rPr>
        <w:t xml:space="preserve">the number of clusters is </w:t>
      </w:r>
      <m:oMath>
        <m:r>
          <w:rPr>
            <w:rFonts w:ascii="Cambria Math" w:hAnsi="Cambria Math" w:cs="Times New Roman"/>
            <w:sz w:val="22"/>
          </w:rPr>
          <m:t>N</m:t>
        </m:r>
      </m:oMath>
      <w:r w:rsidR="004E3B1E" w:rsidRPr="00651431">
        <w:rPr>
          <w:rFonts w:cs="Times New Roman"/>
          <w:sz w:val="22"/>
        </w:rPr>
        <w:t xml:space="preserve"> in </w:t>
      </w:r>
      <w:r w:rsidR="004E3B1E" w:rsidRPr="00651431">
        <w:rPr>
          <w:rFonts w:cs="Times New Roman"/>
          <w:kern w:val="0"/>
          <w:sz w:val="22"/>
        </w:rPr>
        <w:t xml:space="preserve">Tx-target link, </w:t>
      </w:r>
      <w:r w:rsidR="0069175E" w:rsidRPr="00651431">
        <w:rPr>
          <w:rFonts w:cs="Times New Roman"/>
          <w:kern w:val="0"/>
          <w:sz w:val="22"/>
        </w:rPr>
        <w:t xml:space="preserve">the number of LOS ray and the number of clusters is 1 and </w:t>
      </w:r>
      <m:oMath>
        <m:r>
          <w:rPr>
            <w:rFonts w:ascii="Cambria Math" w:hAnsi="Cambria Math" w:cs="Times New Roman"/>
            <w:sz w:val="22"/>
          </w:rPr>
          <m:t>N</m:t>
        </m:r>
      </m:oMath>
      <w:r w:rsidR="0069175E" w:rsidRPr="00651431">
        <w:rPr>
          <w:rFonts w:cs="Times New Roman"/>
          <w:sz w:val="22"/>
        </w:rPr>
        <w:t xml:space="preserve">, respectively, in </w:t>
      </w:r>
      <w:r w:rsidR="004E3B1E" w:rsidRPr="00651431">
        <w:rPr>
          <w:rFonts w:cs="Times New Roman"/>
          <w:kern w:val="0"/>
          <w:sz w:val="22"/>
        </w:rPr>
        <w:t>target</w:t>
      </w:r>
      <w:r w:rsidR="0069175E" w:rsidRPr="00651431">
        <w:rPr>
          <w:rFonts w:cs="Times New Roman"/>
          <w:kern w:val="0"/>
          <w:sz w:val="22"/>
        </w:rPr>
        <w:t>-</w:t>
      </w:r>
      <w:r w:rsidR="004E3B1E" w:rsidRPr="00651431">
        <w:rPr>
          <w:rFonts w:cs="Times New Roman"/>
          <w:kern w:val="0"/>
          <w:sz w:val="22"/>
        </w:rPr>
        <w:t>Rx</w:t>
      </w:r>
      <w:r w:rsidR="0069175E" w:rsidRPr="00651431">
        <w:rPr>
          <w:rFonts w:cs="Times New Roman"/>
          <w:kern w:val="0"/>
          <w:sz w:val="22"/>
        </w:rPr>
        <w:t xml:space="preserve"> link, and </w:t>
      </w:r>
      <w:r w:rsidR="0069175E" w:rsidRPr="00651431">
        <w:rPr>
          <w:rFonts w:cs="Times New Roman"/>
          <w:sz w:val="22"/>
        </w:rPr>
        <w:t xml:space="preserve">the total number of paths in Tx-Rx link is </w:t>
      </w:r>
      <m:oMath>
        <m:r>
          <w:rPr>
            <w:rFonts w:ascii="Cambria Math" w:hAnsi="Cambria Math" w:cs="Times New Roman"/>
            <w:sz w:val="22"/>
          </w:rPr>
          <m:t>N</m:t>
        </m:r>
        <m:d>
          <m:dPr>
            <m:ctrlPr>
              <w:rPr>
                <w:rFonts w:ascii="Cambria Math" w:hAnsi="Cambria Math" w:cs="Times New Roman"/>
                <w:i/>
                <w:sz w:val="22"/>
              </w:rPr>
            </m:ctrlPr>
          </m:dPr>
          <m:e>
            <m:r>
              <w:rPr>
                <w:rFonts w:ascii="Cambria Math" w:hAnsi="Cambria Math" w:cs="Times New Roman"/>
                <w:sz w:val="22"/>
              </w:rPr>
              <m:t>N+1</m:t>
            </m:r>
          </m:e>
        </m:d>
      </m:oMath>
      <w:r w:rsidR="0069175E" w:rsidRPr="00651431">
        <w:rPr>
          <w:rFonts w:cs="Times New Roman"/>
          <w:sz w:val="22"/>
        </w:rPr>
        <w:t>.</w:t>
      </w:r>
    </w:p>
    <w:p w14:paraId="53B708CC" w14:textId="6C096347" w:rsidR="001129A4" w:rsidRPr="00651431" w:rsidRDefault="00B01A88"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cs="Times New Roman"/>
          <w:kern w:val="0"/>
          <w:sz w:val="22"/>
        </w:rPr>
        <w:t xml:space="preserve">As depicted in Case 4 of </w:t>
      </w:r>
      <w:r w:rsidRPr="00651431">
        <w:rPr>
          <w:rFonts w:cs="Times New Roman"/>
          <w:kern w:val="0"/>
          <w:sz w:val="22"/>
        </w:rPr>
        <w:fldChar w:fldCharType="begin"/>
      </w:r>
      <w:r w:rsidRPr="00651431">
        <w:rPr>
          <w:rFonts w:cs="Times New Roman"/>
          <w:kern w:val="0"/>
          <w:sz w:val="22"/>
        </w:rPr>
        <w:instrText xml:space="preserve"> REF _Ref158105440 \h </w:instrText>
      </w:r>
      <w:r w:rsidR="00A10D7D" w:rsidRPr="00651431">
        <w:rPr>
          <w:rFonts w:cs="Times New Roman"/>
          <w:kern w:val="0"/>
          <w:sz w:val="22"/>
        </w:rPr>
        <w:instrText xml:space="preserve"> \* MERGEFORMAT </w:instrText>
      </w:r>
      <w:r w:rsidRPr="00651431">
        <w:rPr>
          <w:rFonts w:cs="Times New Roman"/>
          <w:kern w:val="0"/>
          <w:sz w:val="22"/>
        </w:rPr>
      </w:r>
      <w:r w:rsidRPr="00651431">
        <w:rPr>
          <w:rFonts w:cs="Times New Roman"/>
          <w:kern w:val="0"/>
          <w:sz w:val="22"/>
        </w:rPr>
        <w:fldChar w:fldCharType="separate"/>
      </w:r>
      <w:r w:rsidR="00872759" w:rsidRPr="00651431">
        <w:rPr>
          <w:rFonts w:eastAsia="等线" w:cs="Times New Roman"/>
          <w:kern w:val="0"/>
          <w:sz w:val="22"/>
        </w:rPr>
        <w:t xml:space="preserve">Fig. </w:t>
      </w:r>
      <w:r w:rsidR="00872759">
        <w:rPr>
          <w:rFonts w:eastAsia="等线" w:cs="Times New Roman"/>
          <w:noProof/>
          <w:kern w:val="0"/>
          <w:sz w:val="22"/>
        </w:rPr>
        <w:t>2</w:t>
      </w:r>
      <w:r w:rsidRPr="00651431">
        <w:rPr>
          <w:rFonts w:cs="Times New Roman"/>
          <w:kern w:val="0"/>
          <w:sz w:val="22"/>
        </w:rPr>
        <w:fldChar w:fldCharType="end"/>
      </w:r>
      <w:r w:rsidRPr="00651431">
        <w:rPr>
          <w:rFonts w:cs="Times New Roman"/>
          <w:kern w:val="0"/>
          <w:sz w:val="22"/>
        </w:rPr>
        <w:t xml:space="preserve">, in </w:t>
      </w:r>
      <w:r w:rsidR="004E3B1E" w:rsidRPr="00651431">
        <w:rPr>
          <w:rFonts w:cs="Times New Roman"/>
          <w:kern w:val="0"/>
          <w:sz w:val="22"/>
        </w:rPr>
        <w:t xml:space="preserve">the case that the </w:t>
      </w:r>
      <w:r w:rsidR="004E3B1E" w:rsidRPr="00651431">
        <w:rPr>
          <w:rFonts w:eastAsia="Yu Mincho" w:cs="Times New Roman"/>
          <w:kern w:val="0"/>
          <w:sz w:val="22"/>
          <w:lang w:eastAsia="ja-JP"/>
        </w:rPr>
        <w:t xml:space="preserve">propagation conditions of </w:t>
      </w:r>
      <w:r w:rsidR="004E3B1E" w:rsidRPr="00651431">
        <w:rPr>
          <w:rFonts w:cs="Times New Roman"/>
          <w:kern w:val="0"/>
          <w:sz w:val="22"/>
        </w:rPr>
        <w:t xml:space="preserve">both Tx-target and target-Rx link are NLOS, </w:t>
      </w:r>
      <w:r w:rsidR="001129A4" w:rsidRPr="00651431">
        <w:rPr>
          <w:rFonts w:cs="Times New Roman"/>
          <w:kern w:val="0"/>
          <w:sz w:val="22"/>
        </w:rPr>
        <w:t xml:space="preserve">the number of clusters is </w:t>
      </w:r>
      <m:oMath>
        <m:r>
          <w:rPr>
            <w:rFonts w:ascii="Cambria Math" w:hAnsi="Cambria Math" w:cs="Times New Roman"/>
            <w:sz w:val="22"/>
          </w:rPr>
          <m:t>N</m:t>
        </m:r>
      </m:oMath>
      <w:r w:rsidR="001129A4" w:rsidRPr="00651431">
        <w:rPr>
          <w:rFonts w:cs="Times New Roman"/>
          <w:sz w:val="22"/>
        </w:rPr>
        <w:t xml:space="preserve"> in both </w:t>
      </w:r>
      <w:r w:rsidR="001129A4" w:rsidRPr="00651431">
        <w:rPr>
          <w:rFonts w:cs="Times New Roman"/>
          <w:kern w:val="0"/>
          <w:sz w:val="22"/>
        </w:rPr>
        <w:t xml:space="preserve">Tx-target link and target-Rx link, and </w:t>
      </w:r>
      <w:r w:rsidR="001129A4" w:rsidRPr="00651431">
        <w:rPr>
          <w:rFonts w:cs="Times New Roman"/>
          <w:sz w:val="22"/>
        </w:rPr>
        <w:t xml:space="preserve">the total number of paths in Tx-Rx link is </w:t>
      </w:r>
      <m:oMath>
        <m:sSup>
          <m:sSupPr>
            <m:ctrlPr>
              <w:rPr>
                <w:rFonts w:ascii="Cambria Math" w:hAnsi="Cambria Math" w:cs="Times New Roman"/>
                <w:i/>
                <w:sz w:val="22"/>
              </w:rPr>
            </m:ctrlPr>
          </m:sSupPr>
          <m:e>
            <m:r>
              <w:rPr>
                <w:rFonts w:ascii="Cambria Math" w:hAnsi="Cambria Math" w:cs="Times New Roman"/>
                <w:sz w:val="22"/>
              </w:rPr>
              <m:t>N</m:t>
            </m:r>
          </m:e>
          <m:sup>
            <m:r>
              <w:rPr>
                <w:rFonts w:ascii="Cambria Math" w:hAnsi="Cambria Math" w:cs="Times New Roman"/>
                <w:sz w:val="22"/>
              </w:rPr>
              <m:t>2</m:t>
            </m:r>
          </m:sup>
        </m:sSup>
      </m:oMath>
      <w:r w:rsidR="001129A4" w:rsidRPr="00651431">
        <w:rPr>
          <w:rFonts w:cs="Times New Roman"/>
          <w:sz w:val="22"/>
        </w:rPr>
        <w:t>.</w:t>
      </w:r>
    </w:p>
    <w:p w14:paraId="4E419FD3" w14:textId="3060CBB7" w:rsidR="007558E9" w:rsidRPr="00651431" w:rsidRDefault="007558E9"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lastRenderedPageBreak/>
        <w:t>Based on the coupling rule, the small scale parameter of Tx-Rx link is generated by concatenating the small scale parameter</w:t>
      </w:r>
      <w:r w:rsidR="005260F0" w:rsidRPr="00651431">
        <w:rPr>
          <w:rFonts w:cs="Times New Roman"/>
          <w:kern w:val="0"/>
          <w:sz w:val="22"/>
        </w:rPr>
        <w:t>s</w:t>
      </w:r>
      <w:r w:rsidRPr="00651431">
        <w:rPr>
          <w:rFonts w:cs="Times New Roman"/>
          <w:kern w:val="0"/>
          <w:sz w:val="22"/>
        </w:rPr>
        <w:t xml:space="preserve"> of Tx-target link and target-Rx link. The channel coefficient of target specific channel can thus be generated based on the small scale parameter of Tx-Rx link. </w:t>
      </w:r>
      <w:r w:rsidR="00EA5607" w:rsidRPr="00651431">
        <w:rPr>
          <w:rFonts w:cs="Times New Roman"/>
          <w:kern w:val="0"/>
          <w:sz w:val="22"/>
        </w:rPr>
        <w:fldChar w:fldCharType="begin"/>
      </w:r>
      <w:r w:rsidR="00EA5607" w:rsidRPr="00651431">
        <w:rPr>
          <w:rFonts w:cs="Times New Roman"/>
          <w:kern w:val="0"/>
          <w:sz w:val="22"/>
        </w:rPr>
        <w:instrText xml:space="preserve"> REF _Ref157600942 \h </w:instrText>
      </w:r>
      <w:r w:rsidR="00A10D7D" w:rsidRPr="00651431">
        <w:rPr>
          <w:rFonts w:cs="Times New Roman"/>
          <w:kern w:val="0"/>
          <w:sz w:val="22"/>
        </w:rPr>
        <w:instrText xml:space="preserve"> \* MERGEFORMAT </w:instrText>
      </w:r>
      <w:r w:rsidR="00EA5607" w:rsidRPr="00651431">
        <w:rPr>
          <w:rFonts w:cs="Times New Roman"/>
          <w:kern w:val="0"/>
          <w:sz w:val="22"/>
        </w:rPr>
      </w:r>
      <w:r w:rsidR="00EA5607" w:rsidRPr="00651431">
        <w:rPr>
          <w:rFonts w:cs="Times New Roman"/>
          <w:kern w:val="0"/>
          <w:sz w:val="22"/>
        </w:rPr>
        <w:fldChar w:fldCharType="separate"/>
      </w:r>
      <w:r w:rsidR="00872759" w:rsidRPr="00651431">
        <w:rPr>
          <w:rFonts w:eastAsia="等线" w:cs="Times New Roman"/>
          <w:kern w:val="0"/>
          <w:sz w:val="22"/>
        </w:rPr>
        <w:t xml:space="preserve">Fig. </w:t>
      </w:r>
      <w:r w:rsidR="00872759">
        <w:rPr>
          <w:rFonts w:eastAsia="等线" w:cs="Times New Roman"/>
          <w:noProof/>
          <w:kern w:val="0"/>
          <w:sz w:val="22"/>
        </w:rPr>
        <w:t>7</w:t>
      </w:r>
      <w:r w:rsidR="00EA5607" w:rsidRPr="00651431">
        <w:rPr>
          <w:rFonts w:cs="Times New Roman"/>
          <w:kern w:val="0"/>
          <w:sz w:val="22"/>
        </w:rPr>
        <w:fldChar w:fldCharType="end"/>
      </w:r>
      <w:r w:rsidR="00EA5607" w:rsidRPr="00651431">
        <w:rPr>
          <w:rFonts w:cs="Times New Roman"/>
          <w:kern w:val="0"/>
          <w:sz w:val="22"/>
        </w:rPr>
        <w:t xml:space="preserve"> </w:t>
      </w:r>
      <w:r w:rsidRPr="00651431">
        <w:rPr>
          <w:rFonts w:cs="Times New Roman"/>
          <w:kern w:val="0"/>
          <w:sz w:val="22"/>
        </w:rPr>
        <w:t xml:space="preserve">illustrates the Option </w:t>
      </w:r>
      <w:r w:rsidR="002D1AF1" w:rsidRPr="00651431">
        <w:rPr>
          <w:rFonts w:cs="Times New Roman"/>
          <w:kern w:val="0"/>
          <w:sz w:val="22"/>
        </w:rPr>
        <w:t>2</w:t>
      </w:r>
      <w:r w:rsidRPr="00651431">
        <w:rPr>
          <w:rFonts w:cs="Times New Roman"/>
          <w:kern w:val="0"/>
          <w:sz w:val="22"/>
        </w:rPr>
        <w:t xml:space="preserve"> for target specific channel small scale fading with one LOS </w:t>
      </w:r>
      <w:r w:rsidR="005260F0" w:rsidRPr="00651431">
        <w:rPr>
          <w:rFonts w:cs="Times New Roman"/>
          <w:kern w:val="0"/>
          <w:sz w:val="22"/>
        </w:rPr>
        <w:t>ray</w:t>
      </w:r>
      <w:r w:rsidRPr="00651431">
        <w:rPr>
          <w:rFonts w:cs="Times New Roman"/>
          <w:kern w:val="0"/>
          <w:sz w:val="22"/>
        </w:rPr>
        <w:t xml:space="preserve"> and two clusters in both Tx-target link and target-Rx link</w:t>
      </w:r>
      <w:r w:rsidR="007A31C8" w:rsidRPr="00651431">
        <w:rPr>
          <w:rFonts w:cs="Times New Roman"/>
          <w:kern w:val="0"/>
          <w:sz w:val="22"/>
        </w:rPr>
        <w:t>, and t</w:t>
      </w:r>
      <w:r w:rsidR="008F7375" w:rsidRPr="00651431">
        <w:rPr>
          <w:rFonts w:cs="Times New Roman"/>
          <w:kern w:val="0"/>
          <w:sz w:val="22"/>
        </w:rPr>
        <w:t>he total number of paths</w:t>
      </w:r>
      <w:r w:rsidR="007A31C8" w:rsidRPr="00651431">
        <w:rPr>
          <w:rFonts w:cs="Times New Roman"/>
          <w:kern w:val="0"/>
          <w:sz w:val="22"/>
        </w:rPr>
        <w:t xml:space="preserve"> </w:t>
      </w:r>
      <w:r w:rsidR="007A31C8" w:rsidRPr="00651431">
        <w:rPr>
          <w:rFonts w:cs="Times New Roman"/>
          <w:sz w:val="22"/>
        </w:rPr>
        <w:t>in Tx-Rx link</w:t>
      </w:r>
      <w:r w:rsidR="008F7375" w:rsidRPr="00651431">
        <w:rPr>
          <w:rFonts w:cs="Times New Roman"/>
          <w:kern w:val="0"/>
          <w:sz w:val="22"/>
        </w:rPr>
        <w:t xml:space="preserve"> is 9.</w:t>
      </w:r>
    </w:p>
    <w:p w14:paraId="7185FB32" w14:textId="09933BA6" w:rsidR="002071F1" w:rsidRPr="00651431" w:rsidRDefault="00196838" w:rsidP="009771BF">
      <w:pPr>
        <w:widowControl/>
        <w:overflowPunct w:val="0"/>
        <w:autoSpaceDE w:val="0"/>
        <w:autoSpaceDN w:val="0"/>
        <w:adjustRightInd w:val="0"/>
        <w:snapToGrid w:val="0"/>
        <w:spacing w:after="120"/>
        <w:jc w:val="center"/>
        <w:textAlignment w:val="baseline"/>
        <w:rPr>
          <w:rFonts w:cs="Times New Roman"/>
          <w:sz w:val="22"/>
        </w:rPr>
      </w:pPr>
      <w:r w:rsidRPr="00651431">
        <w:rPr>
          <w:rFonts w:cs="Times New Roman"/>
          <w:sz w:val="22"/>
        </w:rPr>
        <w:object w:dxaOrig="7440" w:dyaOrig="2641" w14:anchorId="6CCCD84F">
          <v:shape id="_x0000_i1031" type="#_x0000_t75" style="width:372pt;height:132.5pt" o:ole="">
            <v:imagedata r:id="rId23" o:title=""/>
          </v:shape>
          <o:OLEObject Type="Embed" ProgID="Visio.Drawing.15" ShapeID="_x0000_i1031" DrawAspect="Content" ObjectID="_1769880127" r:id="rId24"/>
        </w:object>
      </w:r>
    </w:p>
    <w:p w14:paraId="6840CF7F" w14:textId="4457ECA4" w:rsidR="002D1AF1" w:rsidRPr="00651431" w:rsidRDefault="002D1AF1" w:rsidP="009771BF">
      <w:pPr>
        <w:adjustRightInd w:val="0"/>
        <w:snapToGrid w:val="0"/>
        <w:spacing w:after="120"/>
        <w:jc w:val="center"/>
        <w:rPr>
          <w:rFonts w:eastAsia="等线" w:cs="Times New Roman"/>
          <w:kern w:val="0"/>
          <w:sz w:val="22"/>
        </w:rPr>
      </w:pPr>
      <w:bookmarkStart w:id="68" w:name="_Ref157600942"/>
      <w:r w:rsidRPr="00651431">
        <w:rPr>
          <w:rFonts w:eastAsia="等线" w:cs="Times New Roman"/>
          <w:kern w:val="0"/>
          <w:sz w:val="22"/>
        </w:rPr>
        <w:t xml:space="preserve">Fig. </w:t>
      </w:r>
      <w:r w:rsidRPr="00651431">
        <w:rPr>
          <w:rFonts w:eastAsia="等线" w:cs="Times New Roman"/>
          <w:kern w:val="0"/>
          <w:sz w:val="22"/>
        </w:rPr>
        <w:fldChar w:fldCharType="begin"/>
      </w:r>
      <w:r w:rsidRPr="00651431">
        <w:rPr>
          <w:rFonts w:eastAsia="等线" w:cs="Times New Roman"/>
          <w:kern w:val="0"/>
          <w:sz w:val="22"/>
        </w:rPr>
        <w:instrText xml:space="preserve"> SEQ Fig. \* ARABIC </w:instrText>
      </w:r>
      <w:r w:rsidRPr="00651431">
        <w:rPr>
          <w:rFonts w:eastAsia="等线" w:cs="Times New Roman"/>
          <w:kern w:val="0"/>
          <w:sz w:val="22"/>
        </w:rPr>
        <w:fldChar w:fldCharType="separate"/>
      </w:r>
      <w:r w:rsidR="00872759">
        <w:rPr>
          <w:rFonts w:eastAsia="等线" w:cs="Times New Roman"/>
          <w:noProof/>
          <w:kern w:val="0"/>
          <w:sz w:val="22"/>
        </w:rPr>
        <w:t>7</w:t>
      </w:r>
      <w:r w:rsidRPr="00651431">
        <w:rPr>
          <w:rFonts w:eastAsia="等线" w:cs="Times New Roman"/>
          <w:kern w:val="0"/>
          <w:sz w:val="22"/>
        </w:rPr>
        <w:fldChar w:fldCharType="end"/>
      </w:r>
      <w:bookmarkEnd w:id="68"/>
      <w:r w:rsidRPr="00651431">
        <w:rPr>
          <w:rFonts w:eastAsia="等线" w:cs="Times New Roman"/>
          <w:kern w:val="0"/>
          <w:sz w:val="22"/>
        </w:rPr>
        <w:t xml:space="preserve"> Illustration of Option 2 for target specific channel small scale fading.</w:t>
      </w:r>
    </w:p>
    <w:p w14:paraId="14FCE14B" w14:textId="17603E8F" w:rsidR="00242DC9" w:rsidRPr="00651431" w:rsidRDefault="00242DC9" w:rsidP="009771BF">
      <w:pPr>
        <w:widowControl/>
        <w:overflowPunct w:val="0"/>
        <w:autoSpaceDE w:val="0"/>
        <w:autoSpaceDN w:val="0"/>
        <w:adjustRightInd w:val="0"/>
        <w:snapToGrid w:val="0"/>
        <w:spacing w:after="120"/>
        <w:textAlignment w:val="baseline"/>
        <w:rPr>
          <w:rFonts w:cs="Times New Roman"/>
          <w:b/>
          <w:bCs/>
          <w:i/>
          <w:iCs/>
          <w:sz w:val="22"/>
        </w:rPr>
      </w:pPr>
      <w:r w:rsidRPr="00651431">
        <w:rPr>
          <w:rFonts w:cs="Times New Roman"/>
          <w:kern w:val="0"/>
          <w:sz w:val="22"/>
        </w:rPr>
        <w:t xml:space="preserve">In Option 2, the LOS ray of Tx-target link is coupling with both the LOS ray and the NLOS clusters in target-Rx link, while the NLOS clusters of Tx-target link are also coupling with both the LOS ray and the NLOS clusters in target-Rx link. Option 2 exhibits high accuracy, but results in high computational complexity of channel model and simulation implementation. This one-to-all coupling rule can be illustrated from the perspective of </w:t>
      </w:r>
      <w:r w:rsidR="008F7375" w:rsidRPr="00651431">
        <w:rPr>
          <w:rFonts w:cs="Times New Roman"/>
          <w:kern w:val="0"/>
          <w:sz w:val="22"/>
        </w:rPr>
        <w:t xml:space="preserve">field </w:t>
      </w:r>
      <w:r w:rsidRPr="00651431">
        <w:rPr>
          <w:rFonts w:cs="Times New Roman"/>
          <w:kern w:val="0"/>
          <w:sz w:val="22"/>
        </w:rPr>
        <w:t>theory.</w:t>
      </w:r>
    </w:p>
    <w:p w14:paraId="62EC00B9" w14:textId="2FC62438" w:rsidR="00B3752D" w:rsidRPr="00651431" w:rsidRDefault="00B3752D" w:rsidP="009771BF">
      <w:pPr>
        <w:adjustRightInd w:val="0"/>
        <w:snapToGrid w:val="0"/>
        <w:spacing w:after="120"/>
        <w:rPr>
          <w:rFonts w:cs="Times New Roman"/>
          <w:b/>
          <w:bCs/>
          <w:kern w:val="0"/>
          <w:sz w:val="22"/>
        </w:rPr>
      </w:pPr>
      <w:r w:rsidRPr="00651431">
        <w:rPr>
          <w:rFonts w:cs="Times New Roman"/>
          <w:b/>
          <w:bCs/>
          <w:kern w:val="0"/>
          <w:sz w:val="22"/>
        </w:rPr>
        <w:t>Option 3</w:t>
      </w:r>
    </w:p>
    <w:p w14:paraId="3C121A16" w14:textId="4D2825C1" w:rsidR="00580F6A" w:rsidRPr="00651431" w:rsidRDefault="00D95004"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cs="Times New Roman"/>
          <w:kern w:val="0"/>
          <w:sz w:val="22"/>
        </w:rPr>
        <w:t>In Option 3, the small scale parameter</w:t>
      </w:r>
      <w:r w:rsidR="00D874C1" w:rsidRPr="00651431">
        <w:rPr>
          <w:rFonts w:cs="Times New Roman"/>
          <w:kern w:val="0"/>
          <w:sz w:val="22"/>
        </w:rPr>
        <w:t>s</w:t>
      </w:r>
      <w:r w:rsidRPr="00651431">
        <w:rPr>
          <w:rFonts w:cs="Times New Roman"/>
          <w:kern w:val="0"/>
          <w:sz w:val="22"/>
        </w:rPr>
        <w:t xml:space="preserve"> of Tx-target link and target-Rx link </w:t>
      </w:r>
      <w:r w:rsidR="00D874C1" w:rsidRPr="00651431">
        <w:rPr>
          <w:rFonts w:cs="Times New Roman"/>
          <w:kern w:val="0"/>
          <w:sz w:val="22"/>
        </w:rPr>
        <w:t>are</w:t>
      </w:r>
      <w:r w:rsidRPr="00651431">
        <w:rPr>
          <w:rFonts w:cs="Times New Roman"/>
          <w:kern w:val="0"/>
          <w:sz w:val="22"/>
        </w:rPr>
        <w:t xml:space="preserve"> generated based on the TR 38.901, e.g., delay, power, angle, etc.</w:t>
      </w:r>
      <w:r w:rsidR="008B232B" w:rsidRPr="00651431">
        <w:rPr>
          <w:rFonts w:cs="Times New Roman"/>
          <w:kern w:val="0"/>
          <w:sz w:val="22"/>
        </w:rPr>
        <w:t xml:space="preserve"> The channel coefficients of Tx-target link and target-Rx link are </w:t>
      </w:r>
      <w:r w:rsidR="008F7375" w:rsidRPr="00651431">
        <w:rPr>
          <w:rFonts w:cs="Times New Roman"/>
          <w:kern w:val="0"/>
          <w:sz w:val="22"/>
        </w:rPr>
        <w:t xml:space="preserve">respectively </w:t>
      </w:r>
      <w:r w:rsidR="008B232B" w:rsidRPr="00651431">
        <w:rPr>
          <w:rFonts w:cs="Times New Roman"/>
          <w:kern w:val="0"/>
          <w:sz w:val="22"/>
        </w:rPr>
        <w:t>generated based on the corresponding small scale parameters.</w:t>
      </w:r>
      <w:r w:rsidR="00D874C1" w:rsidRPr="00651431">
        <w:rPr>
          <w:rFonts w:cs="Times New Roman"/>
          <w:kern w:val="0"/>
          <w:sz w:val="22"/>
        </w:rPr>
        <w:t xml:space="preserve"> </w:t>
      </w:r>
      <w:r w:rsidR="008B232B" w:rsidRPr="00651431">
        <w:rPr>
          <w:rFonts w:cs="Times New Roman"/>
          <w:kern w:val="0"/>
          <w:sz w:val="22"/>
        </w:rPr>
        <w:t>The channel coefficient of Tx-Rx link is thus generated by convoluting the channel coefficients of Tx-target link and target-Rx link.</w:t>
      </w:r>
    </w:p>
    <w:p w14:paraId="0AD41303" w14:textId="3D9CF3A5" w:rsidR="00242DC9" w:rsidRPr="00651431" w:rsidRDefault="00242DC9"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Option 3 exhibits high accuracy, but results in high computational complexity of channel model and simulation implementation. What’s more, since the channel coefficients of both Tx-target link and target-Rx link are computed, the antenna model of target should be </w:t>
      </w:r>
      <w:r w:rsidR="004E06F5" w:rsidRPr="00651431">
        <w:rPr>
          <w:rFonts w:cs="Times New Roman"/>
          <w:kern w:val="0"/>
          <w:sz w:val="22"/>
        </w:rPr>
        <w:t>modelled</w:t>
      </w:r>
      <w:r w:rsidRPr="00651431">
        <w:rPr>
          <w:rFonts w:cs="Times New Roman"/>
          <w:kern w:val="0"/>
          <w:sz w:val="22"/>
        </w:rPr>
        <w:t>. However, it is difficult to model the antenna of the target since the target has no antenna generally. If the number of antennas of target is assumed to be equal to 1 for simplification, the rank of the channel matrix is also reduced to 1.</w:t>
      </w:r>
    </w:p>
    <w:p w14:paraId="3E28DDA3" w14:textId="5C651AA1" w:rsidR="00B3752D" w:rsidRPr="00651431" w:rsidRDefault="00B3752D" w:rsidP="009771BF">
      <w:pPr>
        <w:adjustRightInd w:val="0"/>
        <w:snapToGrid w:val="0"/>
        <w:spacing w:after="120"/>
        <w:rPr>
          <w:rFonts w:cs="Times New Roman"/>
          <w:b/>
          <w:bCs/>
          <w:kern w:val="0"/>
          <w:sz w:val="22"/>
        </w:rPr>
      </w:pPr>
      <w:r w:rsidRPr="00651431">
        <w:rPr>
          <w:rFonts w:cs="Times New Roman"/>
          <w:b/>
          <w:bCs/>
          <w:kern w:val="0"/>
          <w:sz w:val="22"/>
        </w:rPr>
        <w:t>Option 4</w:t>
      </w:r>
    </w:p>
    <w:p w14:paraId="1A4E9854" w14:textId="5EA4A50E" w:rsidR="00696224" w:rsidRPr="00651431" w:rsidRDefault="00580F6A"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cs="Times New Roman"/>
          <w:kern w:val="0"/>
          <w:sz w:val="22"/>
        </w:rPr>
        <w:t xml:space="preserve">In Option 4, to simplify the target specific channel, only LOS </w:t>
      </w:r>
      <w:r w:rsidR="00D874C1" w:rsidRPr="00651431">
        <w:rPr>
          <w:rFonts w:cs="Times New Roman"/>
          <w:kern w:val="0"/>
          <w:sz w:val="22"/>
        </w:rPr>
        <w:t>ray</w:t>
      </w:r>
      <w:r w:rsidRPr="00651431">
        <w:rPr>
          <w:rFonts w:cs="Times New Roman"/>
          <w:kern w:val="0"/>
          <w:sz w:val="22"/>
        </w:rPr>
        <w:t xml:space="preserve">(s) </w:t>
      </w:r>
      <w:r w:rsidR="00242DC9" w:rsidRPr="00651431">
        <w:rPr>
          <w:rFonts w:cs="Times New Roman"/>
          <w:kern w:val="0"/>
          <w:sz w:val="22"/>
        </w:rPr>
        <w:t>are</w:t>
      </w:r>
      <w:r w:rsidRPr="00651431">
        <w:rPr>
          <w:rFonts w:cs="Times New Roman"/>
          <w:kern w:val="0"/>
          <w:sz w:val="22"/>
        </w:rPr>
        <w:t xml:space="preserve"> </w:t>
      </w:r>
      <w:r w:rsidR="004E06F5" w:rsidRPr="00651431">
        <w:rPr>
          <w:rFonts w:cs="Times New Roman"/>
          <w:kern w:val="0"/>
          <w:sz w:val="22"/>
        </w:rPr>
        <w:t>modelled</w:t>
      </w:r>
      <w:r w:rsidRPr="00651431">
        <w:rPr>
          <w:rFonts w:cs="Times New Roman"/>
          <w:kern w:val="0"/>
          <w:sz w:val="22"/>
        </w:rPr>
        <w:t xml:space="preserve"> in both Tx-target link and target-Rx link. The LOS </w:t>
      </w:r>
      <w:r w:rsidR="00D874C1" w:rsidRPr="00651431">
        <w:rPr>
          <w:rFonts w:cs="Times New Roman"/>
          <w:kern w:val="0"/>
          <w:sz w:val="22"/>
        </w:rPr>
        <w:t>ray</w:t>
      </w:r>
      <w:r w:rsidRPr="00651431">
        <w:rPr>
          <w:rFonts w:cs="Times New Roman"/>
          <w:kern w:val="0"/>
          <w:sz w:val="22"/>
        </w:rPr>
        <w:t>(s) small scale parameter</w:t>
      </w:r>
      <w:r w:rsidR="00D874C1" w:rsidRPr="00651431">
        <w:rPr>
          <w:rFonts w:cs="Times New Roman"/>
          <w:kern w:val="0"/>
          <w:sz w:val="22"/>
        </w:rPr>
        <w:t>s</w:t>
      </w:r>
      <w:r w:rsidRPr="00651431">
        <w:rPr>
          <w:rFonts w:cs="Times New Roman"/>
          <w:kern w:val="0"/>
          <w:sz w:val="22"/>
        </w:rPr>
        <w:t xml:space="preserve"> of Tx-target link and target-Rx link </w:t>
      </w:r>
      <w:r w:rsidR="00D874C1" w:rsidRPr="00651431">
        <w:rPr>
          <w:rFonts w:cs="Times New Roman"/>
          <w:kern w:val="0"/>
          <w:sz w:val="22"/>
        </w:rPr>
        <w:t>are</w:t>
      </w:r>
      <w:r w:rsidRPr="00651431">
        <w:rPr>
          <w:rFonts w:cs="Times New Roman"/>
          <w:kern w:val="0"/>
          <w:sz w:val="22"/>
        </w:rPr>
        <w:t xml:space="preserve"> generated based on the TR 38.901, e.g., delay, power, angle, etc.</w:t>
      </w:r>
      <w:r w:rsidR="00696224" w:rsidRPr="00651431">
        <w:rPr>
          <w:rFonts w:cs="Times New Roman"/>
          <w:kern w:val="0"/>
          <w:sz w:val="22"/>
        </w:rPr>
        <w:t xml:space="preserve"> The LOS </w:t>
      </w:r>
      <w:r w:rsidR="00D874C1" w:rsidRPr="00651431">
        <w:rPr>
          <w:rFonts w:cs="Times New Roman"/>
          <w:kern w:val="0"/>
          <w:sz w:val="22"/>
        </w:rPr>
        <w:t>ray(s)</w:t>
      </w:r>
      <w:r w:rsidR="00696224" w:rsidRPr="00651431">
        <w:rPr>
          <w:rFonts w:cs="Times New Roman"/>
          <w:kern w:val="0"/>
          <w:sz w:val="22"/>
        </w:rPr>
        <w:t xml:space="preserve"> of Tx-target link are randomly coupling with the LOS </w:t>
      </w:r>
      <w:r w:rsidR="00D874C1" w:rsidRPr="00651431">
        <w:rPr>
          <w:rFonts w:cs="Times New Roman"/>
          <w:kern w:val="0"/>
          <w:sz w:val="22"/>
        </w:rPr>
        <w:t>ray(s)</w:t>
      </w:r>
      <w:r w:rsidR="00696224" w:rsidRPr="00651431">
        <w:rPr>
          <w:rFonts w:cs="Times New Roman"/>
          <w:kern w:val="0"/>
          <w:sz w:val="22"/>
        </w:rPr>
        <w:t xml:space="preserve"> of target-Rx link. The channel coefficient of target specific channel can thus be generated based on the small scale parameter of Tx-Rx link. The number of LOS </w:t>
      </w:r>
      <w:r w:rsidR="00D874C1" w:rsidRPr="00651431">
        <w:rPr>
          <w:rFonts w:cs="Times New Roman"/>
          <w:kern w:val="0"/>
          <w:sz w:val="22"/>
        </w:rPr>
        <w:t>ray(s)</w:t>
      </w:r>
      <w:r w:rsidR="00696224" w:rsidRPr="00651431">
        <w:rPr>
          <w:rFonts w:cs="Times New Roman"/>
          <w:kern w:val="0"/>
          <w:sz w:val="22"/>
        </w:rPr>
        <w:t xml:space="preserve"> in Tx-target link and target-Rx link can be left as an FFS, e.g., only 1 LOS ray.</w:t>
      </w:r>
      <w:r w:rsidR="00627F4C" w:rsidRPr="00651431">
        <w:rPr>
          <w:rFonts w:cs="Times New Roman"/>
          <w:kern w:val="0"/>
          <w:sz w:val="22"/>
        </w:rPr>
        <w:t xml:space="preserve"> The number of LOS rays may be determined by the number of points in the target model.</w:t>
      </w:r>
      <w:r w:rsidR="00D874C1" w:rsidRPr="00651431">
        <w:rPr>
          <w:rFonts w:cs="Times New Roman"/>
          <w:kern w:val="0"/>
          <w:sz w:val="22"/>
        </w:rPr>
        <w:t xml:space="preserve"> </w:t>
      </w:r>
      <w:r w:rsidR="00D874C1" w:rsidRPr="00651431">
        <w:rPr>
          <w:rFonts w:cs="Times New Roman"/>
          <w:kern w:val="0"/>
          <w:sz w:val="22"/>
        </w:rPr>
        <w:fldChar w:fldCharType="begin"/>
      </w:r>
      <w:r w:rsidR="00D874C1" w:rsidRPr="00651431">
        <w:rPr>
          <w:rFonts w:cs="Times New Roman"/>
          <w:kern w:val="0"/>
          <w:sz w:val="22"/>
        </w:rPr>
        <w:instrText xml:space="preserve"> REF _Ref157591274 \h </w:instrText>
      </w:r>
      <w:r w:rsidR="00A10D7D" w:rsidRPr="00651431">
        <w:rPr>
          <w:rFonts w:cs="Times New Roman"/>
          <w:kern w:val="0"/>
          <w:sz w:val="22"/>
        </w:rPr>
        <w:instrText xml:space="preserve"> \* MERGEFORMAT </w:instrText>
      </w:r>
      <w:r w:rsidR="00D874C1" w:rsidRPr="00651431">
        <w:rPr>
          <w:rFonts w:cs="Times New Roman"/>
          <w:kern w:val="0"/>
          <w:sz w:val="22"/>
        </w:rPr>
      </w:r>
      <w:r w:rsidR="00D874C1" w:rsidRPr="00651431">
        <w:rPr>
          <w:rFonts w:cs="Times New Roman"/>
          <w:kern w:val="0"/>
          <w:sz w:val="22"/>
        </w:rPr>
        <w:fldChar w:fldCharType="separate"/>
      </w:r>
      <w:r w:rsidR="00872759" w:rsidRPr="00651431">
        <w:rPr>
          <w:rFonts w:eastAsia="等线" w:cs="Times New Roman"/>
          <w:kern w:val="0"/>
          <w:sz w:val="22"/>
        </w:rPr>
        <w:t xml:space="preserve">Fig. </w:t>
      </w:r>
      <w:r w:rsidR="00872759">
        <w:rPr>
          <w:rFonts w:eastAsia="等线" w:cs="Times New Roman"/>
          <w:noProof/>
          <w:kern w:val="0"/>
          <w:sz w:val="22"/>
        </w:rPr>
        <w:t>8</w:t>
      </w:r>
      <w:r w:rsidR="00D874C1" w:rsidRPr="00651431">
        <w:rPr>
          <w:rFonts w:cs="Times New Roman"/>
          <w:kern w:val="0"/>
          <w:sz w:val="22"/>
        </w:rPr>
        <w:fldChar w:fldCharType="end"/>
      </w:r>
      <w:r w:rsidR="00D874C1" w:rsidRPr="00651431">
        <w:rPr>
          <w:rFonts w:cs="Times New Roman"/>
          <w:kern w:val="0"/>
          <w:sz w:val="22"/>
        </w:rPr>
        <w:t xml:space="preserve"> illustrates the Option 4 for target specific channel small scale fading with one LOS ray in both Tx-target link and target-Rx link.</w:t>
      </w:r>
    </w:p>
    <w:p w14:paraId="31B790AD" w14:textId="38872F54" w:rsidR="00D874C1" w:rsidRPr="00651431" w:rsidRDefault="00196838" w:rsidP="009771BF">
      <w:pPr>
        <w:widowControl/>
        <w:overflowPunct w:val="0"/>
        <w:autoSpaceDE w:val="0"/>
        <w:autoSpaceDN w:val="0"/>
        <w:adjustRightInd w:val="0"/>
        <w:snapToGrid w:val="0"/>
        <w:spacing w:after="120"/>
        <w:jc w:val="center"/>
        <w:textAlignment w:val="baseline"/>
        <w:rPr>
          <w:rFonts w:cs="Times New Roman"/>
          <w:sz w:val="22"/>
        </w:rPr>
      </w:pPr>
      <w:r w:rsidRPr="00651431">
        <w:rPr>
          <w:rFonts w:cs="Times New Roman"/>
          <w:sz w:val="22"/>
        </w:rPr>
        <w:object w:dxaOrig="7440" w:dyaOrig="1603" w14:anchorId="4ABFBB74">
          <v:shape id="_x0000_i1032" type="#_x0000_t75" style="width:372pt;height:80.5pt" o:ole="">
            <v:imagedata r:id="rId25" o:title=""/>
          </v:shape>
          <o:OLEObject Type="Embed" ProgID="Visio.Drawing.15" ShapeID="_x0000_i1032" DrawAspect="Content" ObjectID="_1769880128" r:id="rId26"/>
        </w:object>
      </w:r>
    </w:p>
    <w:p w14:paraId="6A3614BC" w14:textId="5BFCD691" w:rsidR="00D874C1" w:rsidRPr="00651431" w:rsidRDefault="00D874C1" w:rsidP="009771BF">
      <w:pPr>
        <w:adjustRightInd w:val="0"/>
        <w:snapToGrid w:val="0"/>
        <w:spacing w:after="120"/>
        <w:jc w:val="center"/>
        <w:rPr>
          <w:rFonts w:eastAsia="等线" w:cs="Times New Roman"/>
          <w:kern w:val="0"/>
          <w:sz w:val="22"/>
        </w:rPr>
      </w:pPr>
      <w:bookmarkStart w:id="69" w:name="_Ref157591274"/>
      <w:r w:rsidRPr="00651431">
        <w:rPr>
          <w:rFonts w:eastAsia="等线" w:cs="Times New Roman"/>
          <w:kern w:val="0"/>
          <w:sz w:val="22"/>
        </w:rPr>
        <w:t xml:space="preserve">Fig. </w:t>
      </w:r>
      <w:r w:rsidRPr="00651431">
        <w:rPr>
          <w:rFonts w:eastAsia="等线" w:cs="Times New Roman"/>
          <w:kern w:val="0"/>
          <w:sz w:val="22"/>
        </w:rPr>
        <w:fldChar w:fldCharType="begin"/>
      </w:r>
      <w:r w:rsidRPr="00651431">
        <w:rPr>
          <w:rFonts w:eastAsia="等线" w:cs="Times New Roman"/>
          <w:kern w:val="0"/>
          <w:sz w:val="22"/>
        </w:rPr>
        <w:instrText xml:space="preserve"> SEQ Fig. \* ARABIC </w:instrText>
      </w:r>
      <w:r w:rsidRPr="00651431">
        <w:rPr>
          <w:rFonts w:eastAsia="等线" w:cs="Times New Roman"/>
          <w:kern w:val="0"/>
          <w:sz w:val="22"/>
        </w:rPr>
        <w:fldChar w:fldCharType="separate"/>
      </w:r>
      <w:r w:rsidR="00872759">
        <w:rPr>
          <w:rFonts w:eastAsia="等线" w:cs="Times New Roman"/>
          <w:noProof/>
          <w:kern w:val="0"/>
          <w:sz w:val="22"/>
        </w:rPr>
        <w:t>8</w:t>
      </w:r>
      <w:r w:rsidRPr="00651431">
        <w:rPr>
          <w:rFonts w:eastAsia="等线" w:cs="Times New Roman"/>
          <w:kern w:val="0"/>
          <w:sz w:val="22"/>
        </w:rPr>
        <w:fldChar w:fldCharType="end"/>
      </w:r>
      <w:bookmarkEnd w:id="69"/>
      <w:r w:rsidRPr="00651431">
        <w:rPr>
          <w:rFonts w:eastAsia="等线" w:cs="Times New Roman"/>
          <w:kern w:val="0"/>
          <w:sz w:val="22"/>
        </w:rPr>
        <w:t xml:space="preserve"> Illustration of Option 4 for target specific channel small scale fading.</w:t>
      </w:r>
    </w:p>
    <w:p w14:paraId="36302390" w14:textId="77777777" w:rsidR="00242DC9" w:rsidRPr="00651431" w:rsidRDefault="00242DC9"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lastRenderedPageBreak/>
        <w:t>In Option 4, only the LOS ray(s) are considered. This option exhibits low computational complexity of channel model and simulation implementation with the cost of low accuracy of channel model.</w:t>
      </w:r>
    </w:p>
    <w:p w14:paraId="69F0CBC4" w14:textId="1B9004F5" w:rsidR="00EC25F4" w:rsidRPr="00651431" w:rsidRDefault="00EC25F4"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fldChar w:fldCharType="begin"/>
      </w:r>
      <w:r w:rsidRPr="00651431">
        <w:rPr>
          <w:rFonts w:cs="Times New Roman"/>
          <w:kern w:val="0"/>
          <w:sz w:val="22"/>
        </w:rPr>
        <w:instrText xml:space="preserve"> REF _Ref157603545 \h </w:instrText>
      </w:r>
      <w:r w:rsidR="00A10D7D" w:rsidRPr="00651431">
        <w:rPr>
          <w:rFonts w:cs="Times New Roman"/>
          <w:kern w:val="0"/>
          <w:sz w:val="22"/>
        </w:rPr>
        <w:instrText xml:space="preserve"> \* MERGEFORMAT </w:instrText>
      </w:r>
      <w:r w:rsidRPr="00651431">
        <w:rPr>
          <w:rFonts w:cs="Times New Roman"/>
          <w:kern w:val="0"/>
          <w:sz w:val="22"/>
        </w:rPr>
      </w:r>
      <w:r w:rsidRPr="00651431">
        <w:rPr>
          <w:rFonts w:cs="Times New Roman"/>
          <w:kern w:val="0"/>
          <w:sz w:val="22"/>
        </w:rPr>
        <w:fldChar w:fldCharType="separate"/>
      </w:r>
      <w:r w:rsidR="00872759" w:rsidRPr="00651431">
        <w:rPr>
          <w:rFonts w:cs="Times New Roman"/>
          <w:kern w:val="0"/>
          <w:sz w:val="22"/>
        </w:rPr>
        <w:t xml:space="preserve">Table </w:t>
      </w:r>
      <w:r w:rsidR="00872759">
        <w:rPr>
          <w:rFonts w:cs="Times New Roman"/>
          <w:noProof/>
          <w:kern w:val="0"/>
          <w:sz w:val="22"/>
        </w:rPr>
        <w:t>5</w:t>
      </w:r>
      <w:r w:rsidRPr="00651431">
        <w:rPr>
          <w:rFonts w:cs="Times New Roman"/>
          <w:kern w:val="0"/>
          <w:sz w:val="22"/>
        </w:rPr>
        <w:fldChar w:fldCharType="end"/>
      </w:r>
      <w:r w:rsidRPr="00651431">
        <w:rPr>
          <w:rFonts w:cs="Times New Roman"/>
          <w:kern w:val="0"/>
          <w:sz w:val="22"/>
        </w:rPr>
        <w:t xml:space="preserve"> lists the pros and cons for different options of target specific channel small scale fading.</w:t>
      </w:r>
    </w:p>
    <w:p w14:paraId="55C61736" w14:textId="321A70CE" w:rsidR="00EC25F4" w:rsidRPr="00651431" w:rsidRDefault="00EC25F4" w:rsidP="009771BF">
      <w:pPr>
        <w:pStyle w:val="a9"/>
        <w:adjustRightInd w:val="0"/>
        <w:snapToGrid w:val="0"/>
        <w:spacing w:before="120"/>
        <w:jc w:val="center"/>
        <w:rPr>
          <w:rFonts w:ascii="Times New Roman" w:eastAsiaTheme="minorEastAsia" w:hAnsi="Times New Roman" w:cs="Times New Roman"/>
          <w:kern w:val="0"/>
          <w:sz w:val="22"/>
          <w:szCs w:val="22"/>
        </w:rPr>
      </w:pPr>
      <w:bookmarkStart w:id="70" w:name="_Ref157603545"/>
      <w:r w:rsidRPr="00651431">
        <w:rPr>
          <w:rFonts w:ascii="Times New Roman" w:eastAsiaTheme="minorEastAsia" w:hAnsi="Times New Roman" w:cs="Times New Roman"/>
          <w:kern w:val="0"/>
          <w:sz w:val="22"/>
          <w:szCs w:val="22"/>
        </w:rPr>
        <w:t xml:space="preserve">Table </w:t>
      </w:r>
      <w:r w:rsidRPr="00651431">
        <w:rPr>
          <w:rFonts w:ascii="Times New Roman" w:eastAsiaTheme="minorEastAsia" w:hAnsi="Times New Roman" w:cs="Times New Roman"/>
          <w:kern w:val="0"/>
          <w:sz w:val="22"/>
          <w:szCs w:val="22"/>
        </w:rPr>
        <w:fldChar w:fldCharType="begin"/>
      </w:r>
      <w:r w:rsidRPr="00651431">
        <w:rPr>
          <w:rFonts w:ascii="Times New Roman" w:eastAsiaTheme="minorEastAsia" w:hAnsi="Times New Roman" w:cs="Times New Roman"/>
          <w:kern w:val="0"/>
          <w:sz w:val="22"/>
          <w:szCs w:val="22"/>
        </w:rPr>
        <w:instrText xml:space="preserve"> SEQ Table \* ARABIC </w:instrText>
      </w:r>
      <w:r w:rsidRPr="00651431">
        <w:rPr>
          <w:rFonts w:ascii="Times New Roman" w:eastAsiaTheme="minorEastAsia" w:hAnsi="Times New Roman" w:cs="Times New Roman"/>
          <w:kern w:val="0"/>
          <w:sz w:val="22"/>
          <w:szCs w:val="22"/>
        </w:rPr>
        <w:fldChar w:fldCharType="separate"/>
      </w:r>
      <w:r w:rsidR="00872759">
        <w:rPr>
          <w:rFonts w:ascii="Times New Roman" w:eastAsiaTheme="minorEastAsia" w:hAnsi="Times New Roman" w:cs="Times New Roman"/>
          <w:noProof/>
          <w:kern w:val="0"/>
          <w:sz w:val="22"/>
          <w:szCs w:val="22"/>
        </w:rPr>
        <w:t>5</w:t>
      </w:r>
      <w:r w:rsidRPr="00651431">
        <w:rPr>
          <w:rFonts w:ascii="Times New Roman" w:eastAsiaTheme="minorEastAsia" w:hAnsi="Times New Roman" w:cs="Times New Roman"/>
          <w:kern w:val="0"/>
          <w:sz w:val="22"/>
          <w:szCs w:val="22"/>
        </w:rPr>
        <w:fldChar w:fldCharType="end"/>
      </w:r>
      <w:bookmarkEnd w:id="70"/>
      <w:r w:rsidRPr="00651431">
        <w:rPr>
          <w:rFonts w:ascii="Times New Roman" w:eastAsiaTheme="minorEastAsia" w:hAnsi="Times New Roman" w:cs="Times New Roman"/>
          <w:kern w:val="0"/>
          <w:sz w:val="22"/>
          <w:szCs w:val="22"/>
        </w:rPr>
        <w:t xml:space="preserve"> Pros and cons for different options of target specific channel small scale fading.</w:t>
      </w:r>
    </w:p>
    <w:tbl>
      <w:tblPr>
        <w:tblStyle w:val="a7"/>
        <w:tblW w:w="920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10"/>
        <w:gridCol w:w="4434"/>
        <w:gridCol w:w="3265"/>
      </w:tblGrid>
      <w:tr w:rsidR="00C620EF" w:rsidRPr="00F52AC0" w14:paraId="21FE362F" w14:textId="77777777" w:rsidTr="00242DC9">
        <w:tc>
          <w:tcPr>
            <w:tcW w:w="1510" w:type="dxa"/>
            <w:shd w:val="clear" w:color="auto" w:fill="BFBFBF" w:themeFill="background1" w:themeFillShade="BF"/>
            <w:vAlign w:val="center"/>
          </w:tcPr>
          <w:p w14:paraId="2B7559DF" w14:textId="77777777" w:rsidR="00EC25F4" w:rsidRPr="00F52AC0" w:rsidRDefault="00EC25F4" w:rsidP="009771BF">
            <w:pPr>
              <w:widowControl/>
              <w:overflowPunct w:val="0"/>
              <w:snapToGrid w:val="0"/>
              <w:spacing w:after="0"/>
              <w:textAlignment w:val="baseline"/>
              <w:rPr>
                <w:b/>
                <w:bCs/>
                <w:sz w:val="22"/>
                <w:szCs w:val="22"/>
              </w:rPr>
            </w:pPr>
          </w:p>
        </w:tc>
        <w:tc>
          <w:tcPr>
            <w:tcW w:w="4434" w:type="dxa"/>
            <w:shd w:val="clear" w:color="auto" w:fill="BFBFBF" w:themeFill="background1" w:themeFillShade="BF"/>
            <w:vAlign w:val="center"/>
          </w:tcPr>
          <w:p w14:paraId="50057F07" w14:textId="77777777" w:rsidR="00EC25F4" w:rsidRPr="00F52AC0" w:rsidRDefault="00EC25F4" w:rsidP="009771BF">
            <w:pPr>
              <w:widowControl/>
              <w:overflowPunct w:val="0"/>
              <w:snapToGrid w:val="0"/>
              <w:spacing w:after="0"/>
              <w:textAlignment w:val="baseline"/>
              <w:rPr>
                <w:b/>
                <w:bCs/>
                <w:sz w:val="22"/>
                <w:szCs w:val="22"/>
              </w:rPr>
            </w:pPr>
            <w:r w:rsidRPr="00F52AC0">
              <w:rPr>
                <w:b/>
                <w:bCs/>
                <w:sz w:val="22"/>
                <w:szCs w:val="22"/>
              </w:rPr>
              <w:t>Pros</w:t>
            </w:r>
          </w:p>
        </w:tc>
        <w:tc>
          <w:tcPr>
            <w:tcW w:w="3265" w:type="dxa"/>
            <w:shd w:val="clear" w:color="auto" w:fill="BFBFBF" w:themeFill="background1" w:themeFillShade="BF"/>
            <w:vAlign w:val="center"/>
          </w:tcPr>
          <w:p w14:paraId="7DE7002A" w14:textId="77777777" w:rsidR="00EC25F4" w:rsidRPr="00F52AC0" w:rsidRDefault="00EC25F4" w:rsidP="009771BF">
            <w:pPr>
              <w:widowControl/>
              <w:overflowPunct w:val="0"/>
              <w:snapToGrid w:val="0"/>
              <w:spacing w:after="0"/>
              <w:textAlignment w:val="baseline"/>
              <w:rPr>
                <w:b/>
                <w:bCs/>
                <w:sz w:val="22"/>
                <w:szCs w:val="22"/>
              </w:rPr>
            </w:pPr>
            <w:r w:rsidRPr="00F52AC0">
              <w:rPr>
                <w:b/>
                <w:bCs/>
                <w:sz w:val="22"/>
                <w:szCs w:val="22"/>
              </w:rPr>
              <w:t>Cons</w:t>
            </w:r>
          </w:p>
        </w:tc>
      </w:tr>
      <w:tr w:rsidR="00C620EF" w:rsidRPr="00651431" w14:paraId="28AA87FA" w14:textId="77777777" w:rsidTr="00242DC9">
        <w:tc>
          <w:tcPr>
            <w:tcW w:w="1510" w:type="dxa"/>
            <w:vAlign w:val="center"/>
          </w:tcPr>
          <w:p w14:paraId="30716458" w14:textId="77777777" w:rsidR="00EC25F4" w:rsidRPr="00651431" w:rsidRDefault="00EC25F4" w:rsidP="009771BF">
            <w:pPr>
              <w:widowControl/>
              <w:overflowPunct w:val="0"/>
              <w:snapToGrid w:val="0"/>
              <w:spacing w:after="0"/>
              <w:textAlignment w:val="baseline"/>
              <w:rPr>
                <w:sz w:val="22"/>
                <w:szCs w:val="22"/>
              </w:rPr>
            </w:pPr>
            <w:r w:rsidRPr="00651431">
              <w:rPr>
                <w:sz w:val="22"/>
                <w:szCs w:val="22"/>
              </w:rPr>
              <w:t>Option 1</w:t>
            </w:r>
          </w:p>
        </w:tc>
        <w:tc>
          <w:tcPr>
            <w:tcW w:w="4434" w:type="dxa"/>
            <w:vAlign w:val="center"/>
          </w:tcPr>
          <w:p w14:paraId="09235173" w14:textId="0AD84605" w:rsidR="00EC25F4" w:rsidRPr="00651431" w:rsidRDefault="00EC25F4" w:rsidP="009771BF">
            <w:pPr>
              <w:widowControl/>
              <w:overflowPunct w:val="0"/>
              <w:snapToGrid w:val="0"/>
              <w:spacing w:after="0"/>
              <w:textAlignment w:val="baseline"/>
              <w:rPr>
                <w:sz w:val="22"/>
                <w:szCs w:val="22"/>
              </w:rPr>
            </w:pPr>
            <w:r w:rsidRPr="00651431">
              <w:rPr>
                <w:sz w:val="22"/>
                <w:szCs w:val="22"/>
              </w:rPr>
              <w:t xml:space="preserve">1. </w:t>
            </w:r>
            <w:r w:rsidR="00196838" w:rsidRPr="00651431">
              <w:rPr>
                <w:sz w:val="22"/>
                <w:szCs w:val="22"/>
              </w:rPr>
              <w:t>Can model both LOS and NLOS multipath components of target specific channel</w:t>
            </w:r>
            <w:r w:rsidRPr="00651431">
              <w:rPr>
                <w:sz w:val="22"/>
                <w:szCs w:val="22"/>
              </w:rPr>
              <w:t>.</w:t>
            </w:r>
          </w:p>
          <w:p w14:paraId="2AF85536" w14:textId="77777777" w:rsidR="00EC25F4" w:rsidRPr="00651431" w:rsidRDefault="00EC25F4" w:rsidP="009771BF">
            <w:pPr>
              <w:widowControl/>
              <w:overflowPunct w:val="0"/>
              <w:snapToGrid w:val="0"/>
              <w:spacing w:after="0"/>
              <w:textAlignment w:val="baseline"/>
              <w:rPr>
                <w:sz w:val="22"/>
                <w:szCs w:val="22"/>
              </w:rPr>
            </w:pPr>
            <w:r w:rsidRPr="00651431">
              <w:rPr>
                <w:sz w:val="22"/>
                <w:szCs w:val="22"/>
              </w:rPr>
              <w:t>2. The computational complexity of channel model and simulation implementation is medium.</w:t>
            </w:r>
          </w:p>
          <w:p w14:paraId="13E9C772" w14:textId="33E95829" w:rsidR="00EC25F4" w:rsidRPr="00651431" w:rsidRDefault="00EC25F4" w:rsidP="009771BF">
            <w:pPr>
              <w:widowControl/>
              <w:overflowPunct w:val="0"/>
              <w:snapToGrid w:val="0"/>
              <w:spacing w:after="0"/>
              <w:textAlignment w:val="baseline"/>
              <w:rPr>
                <w:sz w:val="22"/>
                <w:szCs w:val="22"/>
              </w:rPr>
            </w:pPr>
            <w:r w:rsidRPr="00651431">
              <w:rPr>
                <w:sz w:val="22"/>
                <w:szCs w:val="22"/>
              </w:rPr>
              <w:t xml:space="preserve">3. The </w:t>
            </w:r>
            <w:r w:rsidR="005A28F0" w:rsidRPr="00651431">
              <w:rPr>
                <w:sz w:val="22"/>
                <w:szCs w:val="22"/>
              </w:rPr>
              <w:t xml:space="preserve">1-by-1 </w:t>
            </w:r>
            <w:r w:rsidRPr="00651431">
              <w:rPr>
                <w:sz w:val="22"/>
                <w:szCs w:val="22"/>
              </w:rPr>
              <w:t>randomly coupling rule has been used in TR 38.901 in terms of coupling of rays within a cluster for both azimuth and elevation.</w:t>
            </w:r>
          </w:p>
          <w:p w14:paraId="0A951731" w14:textId="19E7F649" w:rsidR="00EC25F4" w:rsidRPr="00651431" w:rsidRDefault="00EC25F4" w:rsidP="009771BF">
            <w:pPr>
              <w:widowControl/>
              <w:overflowPunct w:val="0"/>
              <w:snapToGrid w:val="0"/>
              <w:spacing w:after="0"/>
              <w:textAlignment w:val="baseline"/>
              <w:rPr>
                <w:sz w:val="22"/>
                <w:szCs w:val="22"/>
              </w:rPr>
            </w:pPr>
            <w:r w:rsidRPr="00651431">
              <w:rPr>
                <w:sz w:val="22"/>
                <w:szCs w:val="22"/>
              </w:rPr>
              <w:t xml:space="preserve">4. The </w:t>
            </w:r>
            <w:r w:rsidR="005A28F0" w:rsidRPr="00651431">
              <w:rPr>
                <w:sz w:val="22"/>
                <w:szCs w:val="22"/>
              </w:rPr>
              <w:t xml:space="preserve">1-by-1 </w:t>
            </w:r>
            <w:r w:rsidRPr="00651431">
              <w:rPr>
                <w:sz w:val="22"/>
                <w:szCs w:val="22"/>
              </w:rPr>
              <w:t>randomly coupling rule satisfies the Snell's Law from the perspective of optics.</w:t>
            </w:r>
          </w:p>
        </w:tc>
        <w:tc>
          <w:tcPr>
            <w:tcW w:w="3265" w:type="dxa"/>
            <w:vAlign w:val="center"/>
          </w:tcPr>
          <w:p w14:paraId="73C6B213" w14:textId="33106CA2" w:rsidR="00EC25F4" w:rsidRPr="00651431" w:rsidRDefault="00EC25F4" w:rsidP="009771BF">
            <w:pPr>
              <w:widowControl/>
              <w:overflowPunct w:val="0"/>
              <w:snapToGrid w:val="0"/>
              <w:spacing w:after="0"/>
              <w:textAlignment w:val="baseline"/>
              <w:rPr>
                <w:sz w:val="22"/>
                <w:szCs w:val="22"/>
              </w:rPr>
            </w:pPr>
            <w:r w:rsidRPr="00651431">
              <w:rPr>
                <w:sz w:val="22"/>
                <w:szCs w:val="22"/>
              </w:rPr>
              <w:t>1. The accuracy of channel model is needed to be further validated based on measurements.</w:t>
            </w:r>
          </w:p>
        </w:tc>
      </w:tr>
      <w:tr w:rsidR="00C620EF" w:rsidRPr="00651431" w14:paraId="14D305CB" w14:textId="77777777" w:rsidTr="00242DC9">
        <w:tc>
          <w:tcPr>
            <w:tcW w:w="1510" w:type="dxa"/>
            <w:vAlign w:val="center"/>
          </w:tcPr>
          <w:p w14:paraId="312F4C13" w14:textId="77777777" w:rsidR="00EC25F4" w:rsidRPr="00651431" w:rsidRDefault="00EC25F4" w:rsidP="009771BF">
            <w:pPr>
              <w:widowControl/>
              <w:overflowPunct w:val="0"/>
              <w:snapToGrid w:val="0"/>
              <w:spacing w:after="0"/>
              <w:textAlignment w:val="baseline"/>
              <w:rPr>
                <w:sz w:val="22"/>
                <w:szCs w:val="22"/>
              </w:rPr>
            </w:pPr>
            <w:r w:rsidRPr="00651431">
              <w:rPr>
                <w:sz w:val="22"/>
                <w:szCs w:val="22"/>
              </w:rPr>
              <w:t>Option 2</w:t>
            </w:r>
          </w:p>
        </w:tc>
        <w:tc>
          <w:tcPr>
            <w:tcW w:w="4434" w:type="dxa"/>
            <w:vAlign w:val="center"/>
          </w:tcPr>
          <w:p w14:paraId="7E864EF6" w14:textId="336294F9" w:rsidR="00EC25F4" w:rsidRPr="00651431" w:rsidRDefault="00EC25F4" w:rsidP="009771BF">
            <w:pPr>
              <w:widowControl/>
              <w:overflowPunct w:val="0"/>
              <w:snapToGrid w:val="0"/>
              <w:spacing w:after="0"/>
              <w:textAlignment w:val="baseline"/>
              <w:rPr>
                <w:sz w:val="22"/>
                <w:szCs w:val="22"/>
              </w:rPr>
            </w:pPr>
            <w:r w:rsidRPr="00651431">
              <w:rPr>
                <w:sz w:val="22"/>
                <w:szCs w:val="22"/>
              </w:rPr>
              <w:t xml:space="preserve">1. </w:t>
            </w:r>
            <w:r w:rsidR="00196838" w:rsidRPr="00651431">
              <w:rPr>
                <w:sz w:val="22"/>
                <w:szCs w:val="22"/>
              </w:rPr>
              <w:t>Can model both LOS and NLOS multipath components of target specific channel</w:t>
            </w:r>
            <w:r w:rsidRPr="00651431">
              <w:rPr>
                <w:sz w:val="22"/>
                <w:szCs w:val="22"/>
              </w:rPr>
              <w:t>.</w:t>
            </w:r>
          </w:p>
          <w:p w14:paraId="01904050" w14:textId="77777777" w:rsidR="00EC25F4" w:rsidRPr="00651431" w:rsidRDefault="00EC25F4" w:rsidP="009771BF">
            <w:pPr>
              <w:widowControl/>
              <w:overflowPunct w:val="0"/>
              <w:snapToGrid w:val="0"/>
              <w:spacing w:after="0"/>
              <w:textAlignment w:val="baseline"/>
              <w:rPr>
                <w:sz w:val="22"/>
                <w:szCs w:val="22"/>
              </w:rPr>
            </w:pPr>
            <w:r w:rsidRPr="00651431">
              <w:rPr>
                <w:sz w:val="22"/>
                <w:szCs w:val="22"/>
              </w:rPr>
              <w:t>2. The one-to-all coupling rule can be illustrated from the perspective of filed theory.</w:t>
            </w:r>
          </w:p>
        </w:tc>
        <w:tc>
          <w:tcPr>
            <w:tcW w:w="3265" w:type="dxa"/>
            <w:vAlign w:val="center"/>
          </w:tcPr>
          <w:p w14:paraId="2EFBDE49" w14:textId="3F9B6D12" w:rsidR="00EC25F4" w:rsidRPr="00651431" w:rsidRDefault="00EC25F4" w:rsidP="009771BF">
            <w:pPr>
              <w:widowControl/>
              <w:overflowPunct w:val="0"/>
              <w:snapToGrid w:val="0"/>
              <w:spacing w:after="0"/>
              <w:textAlignment w:val="baseline"/>
              <w:rPr>
                <w:sz w:val="22"/>
                <w:szCs w:val="22"/>
              </w:rPr>
            </w:pPr>
            <w:r w:rsidRPr="00651431">
              <w:rPr>
                <w:sz w:val="22"/>
                <w:szCs w:val="22"/>
              </w:rPr>
              <w:t>1. The computational complexity for channel model and simulation implementation is high.</w:t>
            </w:r>
          </w:p>
          <w:p w14:paraId="15FFE3CE" w14:textId="434E6F4B" w:rsidR="005325DC" w:rsidRPr="00651431" w:rsidRDefault="005325DC" w:rsidP="009771BF">
            <w:pPr>
              <w:widowControl/>
              <w:overflowPunct w:val="0"/>
              <w:snapToGrid w:val="0"/>
              <w:spacing w:after="0"/>
              <w:textAlignment w:val="baseline"/>
              <w:rPr>
                <w:sz w:val="22"/>
                <w:szCs w:val="22"/>
              </w:rPr>
            </w:pPr>
            <w:r w:rsidRPr="00651431">
              <w:rPr>
                <w:sz w:val="22"/>
                <w:szCs w:val="22"/>
              </w:rPr>
              <w:t>2. The accuracy of channel model is needed to be further validated based on measurements.</w:t>
            </w:r>
          </w:p>
        </w:tc>
      </w:tr>
      <w:tr w:rsidR="00C620EF" w:rsidRPr="00651431" w14:paraId="54B7F00A" w14:textId="77777777" w:rsidTr="00242DC9">
        <w:tc>
          <w:tcPr>
            <w:tcW w:w="1510" w:type="dxa"/>
            <w:vAlign w:val="center"/>
          </w:tcPr>
          <w:p w14:paraId="7E920550" w14:textId="77777777" w:rsidR="00EC25F4" w:rsidRPr="00651431" w:rsidRDefault="00EC25F4" w:rsidP="009771BF">
            <w:pPr>
              <w:widowControl/>
              <w:overflowPunct w:val="0"/>
              <w:snapToGrid w:val="0"/>
              <w:spacing w:after="0"/>
              <w:textAlignment w:val="baseline"/>
              <w:rPr>
                <w:sz w:val="22"/>
                <w:szCs w:val="22"/>
              </w:rPr>
            </w:pPr>
            <w:r w:rsidRPr="00651431">
              <w:rPr>
                <w:sz w:val="22"/>
                <w:szCs w:val="22"/>
              </w:rPr>
              <w:t>Option 3</w:t>
            </w:r>
          </w:p>
        </w:tc>
        <w:tc>
          <w:tcPr>
            <w:tcW w:w="4434" w:type="dxa"/>
            <w:vAlign w:val="center"/>
          </w:tcPr>
          <w:p w14:paraId="0EB8AEE4" w14:textId="7D0DA2E2" w:rsidR="00EC25F4" w:rsidRPr="00651431" w:rsidRDefault="00EC25F4" w:rsidP="009771BF">
            <w:pPr>
              <w:widowControl/>
              <w:overflowPunct w:val="0"/>
              <w:snapToGrid w:val="0"/>
              <w:spacing w:after="0"/>
              <w:textAlignment w:val="baseline"/>
              <w:rPr>
                <w:sz w:val="22"/>
                <w:szCs w:val="22"/>
              </w:rPr>
            </w:pPr>
            <w:r w:rsidRPr="00651431">
              <w:rPr>
                <w:sz w:val="22"/>
                <w:szCs w:val="22"/>
              </w:rPr>
              <w:t xml:space="preserve">1. </w:t>
            </w:r>
            <w:r w:rsidR="006D70AC" w:rsidRPr="00651431">
              <w:rPr>
                <w:sz w:val="22"/>
                <w:szCs w:val="22"/>
              </w:rPr>
              <w:t>Can model both LOS and NLOS multipath components of target specific channel</w:t>
            </w:r>
            <w:r w:rsidRPr="00651431">
              <w:rPr>
                <w:sz w:val="22"/>
                <w:szCs w:val="22"/>
              </w:rPr>
              <w:t>.</w:t>
            </w:r>
          </w:p>
        </w:tc>
        <w:tc>
          <w:tcPr>
            <w:tcW w:w="3265" w:type="dxa"/>
            <w:vAlign w:val="center"/>
          </w:tcPr>
          <w:p w14:paraId="5E1A15BA" w14:textId="77777777" w:rsidR="00EC25F4" w:rsidRPr="00651431" w:rsidRDefault="00EC25F4" w:rsidP="009771BF">
            <w:pPr>
              <w:widowControl/>
              <w:overflowPunct w:val="0"/>
              <w:snapToGrid w:val="0"/>
              <w:spacing w:after="0"/>
              <w:textAlignment w:val="baseline"/>
              <w:rPr>
                <w:sz w:val="22"/>
                <w:szCs w:val="22"/>
              </w:rPr>
            </w:pPr>
            <w:r w:rsidRPr="00651431">
              <w:rPr>
                <w:sz w:val="22"/>
                <w:szCs w:val="22"/>
              </w:rPr>
              <w:t>1. It is difficult to model the antenna of the target since the channel coefficient is computed based on the antenna pair.</w:t>
            </w:r>
          </w:p>
          <w:p w14:paraId="29C0638D" w14:textId="77777777" w:rsidR="00EC25F4" w:rsidRPr="00651431" w:rsidRDefault="00EC25F4" w:rsidP="009771BF">
            <w:pPr>
              <w:widowControl/>
              <w:overflowPunct w:val="0"/>
              <w:snapToGrid w:val="0"/>
              <w:spacing w:after="0"/>
              <w:textAlignment w:val="baseline"/>
              <w:rPr>
                <w:sz w:val="22"/>
                <w:szCs w:val="22"/>
              </w:rPr>
            </w:pPr>
            <w:r w:rsidRPr="00651431">
              <w:rPr>
                <w:sz w:val="22"/>
                <w:szCs w:val="22"/>
              </w:rPr>
              <w:t>2. If the number of antennas of target is 1 for simplification, the rank of the channel matrix is also reduced to 1.</w:t>
            </w:r>
          </w:p>
        </w:tc>
      </w:tr>
      <w:tr w:rsidR="00EC25F4" w:rsidRPr="00651431" w14:paraId="63EEA6DF" w14:textId="77777777" w:rsidTr="00242DC9">
        <w:tc>
          <w:tcPr>
            <w:tcW w:w="1510" w:type="dxa"/>
            <w:vAlign w:val="center"/>
          </w:tcPr>
          <w:p w14:paraId="2F8084FA" w14:textId="1546ABEB" w:rsidR="00EC25F4" w:rsidRPr="00651431" w:rsidRDefault="00EC25F4" w:rsidP="009771BF">
            <w:pPr>
              <w:widowControl/>
              <w:overflowPunct w:val="0"/>
              <w:snapToGrid w:val="0"/>
              <w:spacing w:after="0"/>
              <w:textAlignment w:val="baseline"/>
              <w:rPr>
                <w:sz w:val="22"/>
                <w:szCs w:val="22"/>
              </w:rPr>
            </w:pPr>
            <w:r w:rsidRPr="00651431">
              <w:rPr>
                <w:sz w:val="22"/>
                <w:szCs w:val="22"/>
              </w:rPr>
              <w:t>Option 4</w:t>
            </w:r>
          </w:p>
        </w:tc>
        <w:tc>
          <w:tcPr>
            <w:tcW w:w="4434" w:type="dxa"/>
            <w:vAlign w:val="center"/>
          </w:tcPr>
          <w:p w14:paraId="707A4063" w14:textId="10A524ED" w:rsidR="00EC25F4" w:rsidRPr="00651431" w:rsidRDefault="005325DC" w:rsidP="009771BF">
            <w:pPr>
              <w:widowControl/>
              <w:overflowPunct w:val="0"/>
              <w:snapToGrid w:val="0"/>
              <w:spacing w:after="0"/>
              <w:textAlignment w:val="baseline"/>
              <w:rPr>
                <w:sz w:val="22"/>
                <w:szCs w:val="22"/>
              </w:rPr>
            </w:pPr>
            <w:r w:rsidRPr="00651431">
              <w:rPr>
                <w:sz w:val="22"/>
                <w:szCs w:val="22"/>
              </w:rPr>
              <w:t>1</w:t>
            </w:r>
            <w:r w:rsidR="00EC25F4" w:rsidRPr="00651431">
              <w:rPr>
                <w:sz w:val="22"/>
                <w:szCs w:val="22"/>
              </w:rPr>
              <w:t>. The computational complexity of channel model and simulation implementation is low.</w:t>
            </w:r>
          </w:p>
        </w:tc>
        <w:tc>
          <w:tcPr>
            <w:tcW w:w="3265" w:type="dxa"/>
            <w:vAlign w:val="center"/>
          </w:tcPr>
          <w:p w14:paraId="1D050071" w14:textId="0ECEC269" w:rsidR="00EC25F4" w:rsidRPr="00651431" w:rsidRDefault="00EC25F4" w:rsidP="009771BF">
            <w:pPr>
              <w:widowControl/>
              <w:overflowPunct w:val="0"/>
              <w:snapToGrid w:val="0"/>
              <w:spacing w:after="0"/>
              <w:textAlignment w:val="baseline"/>
              <w:rPr>
                <w:sz w:val="22"/>
                <w:szCs w:val="22"/>
              </w:rPr>
            </w:pPr>
            <w:r w:rsidRPr="00651431">
              <w:rPr>
                <w:sz w:val="22"/>
                <w:szCs w:val="22"/>
              </w:rPr>
              <w:t xml:space="preserve">1. </w:t>
            </w:r>
            <w:r w:rsidR="000005A2" w:rsidRPr="00651431">
              <w:rPr>
                <w:sz w:val="22"/>
                <w:szCs w:val="22"/>
              </w:rPr>
              <w:t>Cannot model NLOS components of target specific channel.</w:t>
            </w:r>
          </w:p>
        </w:tc>
      </w:tr>
    </w:tbl>
    <w:p w14:paraId="55849F37" w14:textId="3420402E" w:rsidR="00EC25F4" w:rsidRPr="00651431" w:rsidRDefault="00EC25F4" w:rsidP="009771BF">
      <w:pPr>
        <w:widowControl/>
        <w:overflowPunct w:val="0"/>
        <w:autoSpaceDE w:val="0"/>
        <w:autoSpaceDN w:val="0"/>
        <w:adjustRightInd w:val="0"/>
        <w:snapToGrid w:val="0"/>
        <w:spacing w:after="120"/>
        <w:textAlignment w:val="baseline"/>
        <w:rPr>
          <w:rFonts w:cs="Times New Roman"/>
          <w:kern w:val="0"/>
          <w:sz w:val="22"/>
        </w:rPr>
      </w:pPr>
    </w:p>
    <w:p w14:paraId="5D4AAAED" w14:textId="368976C8" w:rsidR="00CD6DDB" w:rsidRPr="00651431" w:rsidRDefault="00CD6DDB"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What’s more, measurements </w:t>
      </w:r>
      <w:r w:rsidR="00627F4C" w:rsidRPr="00651431">
        <w:rPr>
          <w:rFonts w:cs="Times New Roman"/>
          <w:kern w:val="0"/>
          <w:sz w:val="22"/>
        </w:rPr>
        <w:t>are</w:t>
      </w:r>
      <w:r w:rsidRPr="00651431">
        <w:rPr>
          <w:rFonts w:cs="Times New Roman"/>
          <w:kern w:val="0"/>
          <w:sz w:val="22"/>
        </w:rPr>
        <w:t xml:space="preserve"> needed to validate the</w:t>
      </w:r>
      <w:r w:rsidR="00627F4C" w:rsidRPr="00651431">
        <w:rPr>
          <w:rFonts w:cs="Times New Roman"/>
          <w:kern w:val="0"/>
          <w:sz w:val="22"/>
        </w:rPr>
        <w:t xml:space="preserve"> options of</w:t>
      </w:r>
      <w:r w:rsidRPr="00651431">
        <w:rPr>
          <w:rFonts w:cs="Times New Roman"/>
          <w:kern w:val="0"/>
          <w:sz w:val="22"/>
        </w:rPr>
        <w:t xml:space="preserve"> small scale </w:t>
      </w:r>
      <w:r w:rsidR="009D5543" w:rsidRPr="00651431">
        <w:rPr>
          <w:rFonts w:cs="Times New Roman"/>
          <w:kern w:val="0"/>
          <w:sz w:val="22"/>
        </w:rPr>
        <w:t xml:space="preserve">fading </w:t>
      </w:r>
      <w:r w:rsidRPr="00651431">
        <w:rPr>
          <w:rFonts w:cs="Times New Roman"/>
          <w:kern w:val="0"/>
          <w:sz w:val="22"/>
        </w:rPr>
        <w:t>model.</w:t>
      </w:r>
    </w:p>
    <w:p w14:paraId="544B06A4" w14:textId="7A69C2B0" w:rsidR="00CD6DDB" w:rsidRPr="00651431" w:rsidRDefault="00CD6DDB" w:rsidP="009771BF">
      <w:pPr>
        <w:adjustRightInd w:val="0"/>
        <w:snapToGrid w:val="0"/>
        <w:spacing w:after="120"/>
        <w:rPr>
          <w:rFonts w:cs="Times New Roman"/>
          <w:b/>
          <w:bCs/>
          <w:i/>
          <w:iCs/>
          <w:sz w:val="22"/>
        </w:rPr>
      </w:pPr>
      <w:bookmarkStart w:id="71" w:name="_Ref157766073"/>
      <w:r w:rsidRPr="00651431">
        <w:rPr>
          <w:rFonts w:cs="Times New Roman"/>
          <w:b/>
          <w:bCs/>
          <w:i/>
          <w:iCs/>
          <w:sz w:val="22"/>
        </w:rPr>
        <w:t xml:space="preserve">Observation </w:t>
      </w:r>
      <w:r w:rsidRPr="00651431">
        <w:rPr>
          <w:rFonts w:cs="Times New Roman"/>
          <w:b/>
          <w:bCs/>
          <w:i/>
          <w:iCs/>
          <w:sz w:val="22"/>
        </w:rPr>
        <w:fldChar w:fldCharType="begin"/>
      </w:r>
      <w:r w:rsidRPr="00651431">
        <w:rPr>
          <w:rFonts w:cs="Times New Roman"/>
          <w:b/>
          <w:bCs/>
          <w:i/>
          <w:iCs/>
          <w:sz w:val="22"/>
        </w:rPr>
        <w:instrText xml:space="preserve"> SEQ Observation \* ARABIC </w:instrText>
      </w:r>
      <w:r w:rsidRPr="00651431">
        <w:rPr>
          <w:rFonts w:cs="Times New Roman"/>
          <w:b/>
          <w:bCs/>
          <w:i/>
          <w:iCs/>
          <w:sz w:val="22"/>
        </w:rPr>
        <w:fldChar w:fldCharType="separate"/>
      </w:r>
      <w:r w:rsidR="00872759">
        <w:rPr>
          <w:rFonts w:cs="Times New Roman"/>
          <w:b/>
          <w:bCs/>
          <w:i/>
          <w:iCs/>
          <w:noProof/>
          <w:sz w:val="22"/>
        </w:rPr>
        <w:t>8</w:t>
      </w:r>
      <w:r w:rsidRPr="00651431">
        <w:rPr>
          <w:rFonts w:cs="Times New Roman"/>
          <w:b/>
          <w:bCs/>
          <w:i/>
          <w:iCs/>
          <w:sz w:val="22"/>
        </w:rPr>
        <w:fldChar w:fldCharType="end"/>
      </w:r>
      <w:r w:rsidRPr="00651431">
        <w:rPr>
          <w:rFonts w:cs="Times New Roman"/>
          <w:b/>
          <w:bCs/>
          <w:i/>
          <w:iCs/>
          <w:sz w:val="22"/>
        </w:rPr>
        <w:t>: Measurements are encouraged to validate which small scale fading option is more consistent with real-world.</w:t>
      </w:r>
      <w:bookmarkEnd w:id="71"/>
    </w:p>
    <w:p w14:paraId="5BDCD187" w14:textId="77777777" w:rsidR="00EC25F4" w:rsidRPr="00651431" w:rsidRDefault="00EC25F4" w:rsidP="009771BF">
      <w:pPr>
        <w:adjustRightInd w:val="0"/>
        <w:snapToGrid w:val="0"/>
        <w:spacing w:after="120"/>
        <w:rPr>
          <w:rFonts w:cs="Times New Roman"/>
          <w:kern w:val="0"/>
          <w:sz w:val="22"/>
        </w:rPr>
      </w:pPr>
      <w:r w:rsidRPr="00651431">
        <w:rPr>
          <w:rFonts w:cs="Times New Roman"/>
          <w:kern w:val="0"/>
          <w:sz w:val="22"/>
        </w:rPr>
        <w:t>Based on the above discussion, we propose the following.</w:t>
      </w:r>
    </w:p>
    <w:p w14:paraId="415F0BFF" w14:textId="3F9624AB" w:rsidR="00EC25F4" w:rsidRPr="00651431" w:rsidRDefault="00EC25F4" w:rsidP="009771BF">
      <w:pPr>
        <w:adjustRightInd w:val="0"/>
        <w:snapToGrid w:val="0"/>
        <w:spacing w:after="120"/>
        <w:rPr>
          <w:rFonts w:cs="Times New Roman"/>
          <w:b/>
          <w:bCs/>
          <w:i/>
          <w:iCs/>
          <w:sz w:val="22"/>
        </w:rPr>
      </w:pPr>
      <w:bookmarkStart w:id="72" w:name="_Ref157770463"/>
      <w:r w:rsidRPr="00651431">
        <w:rPr>
          <w:rFonts w:cs="Times New Roman"/>
          <w:b/>
          <w:bCs/>
          <w:i/>
          <w:iCs/>
          <w:sz w:val="22"/>
        </w:rPr>
        <w:t xml:space="preserve">Proposal </w:t>
      </w:r>
      <w:r w:rsidRPr="00651431">
        <w:rPr>
          <w:rFonts w:cs="Times New Roman"/>
          <w:b/>
          <w:bCs/>
          <w:i/>
          <w:iCs/>
          <w:sz w:val="22"/>
        </w:rPr>
        <w:fldChar w:fldCharType="begin"/>
      </w:r>
      <w:r w:rsidRPr="00651431">
        <w:rPr>
          <w:rFonts w:cs="Times New Roman"/>
          <w:b/>
          <w:bCs/>
          <w:i/>
          <w:iCs/>
          <w:sz w:val="22"/>
        </w:rPr>
        <w:instrText xml:space="preserve"> SEQ Proposal \* ARABIC </w:instrText>
      </w:r>
      <w:r w:rsidRPr="00651431">
        <w:rPr>
          <w:rFonts w:cs="Times New Roman"/>
          <w:b/>
          <w:bCs/>
          <w:i/>
          <w:iCs/>
          <w:sz w:val="22"/>
        </w:rPr>
        <w:fldChar w:fldCharType="separate"/>
      </w:r>
      <w:r w:rsidR="00872759">
        <w:rPr>
          <w:rFonts w:cs="Times New Roman"/>
          <w:b/>
          <w:bCs/>
          <w:i/>
          <w:iCs/>
          <w:noProof/>
          <w:sz w:val="22"/>
        </w:rPr>
        <w:t>26</w:t>
      </w:r>
      <w:r w:rsidRPr="00651431">
        <w:rPr>
          <w:rFonts w:cs="Times New Roman"/>
          <w:b/>
          <w:bCs/>
          <w:i/>
          <w:iCs/>
          <w:sz w:val="22"/>
        </w:rPr>
        <w:fldChar w:fldCharType="end"/>
      </w:r>
      <w:r w:rsidRPr="00651431">
        <w:rPr>
          <w:rFonts w:cs="Times New Roman"/>
          <w:b/>
          <w:bCs/>
          <w:i/>
          <w:iCs/>
          <w:sz w:val="22"/>
        </w:rPr>
        <w:t xml:space="preserve">: For target specific channel for both </w:t>
      </w:r>
      <w:r w:rsidR="006E3C19" w:rsidRPr="00651431">
        <w:rPr>
          <w:rFonts w:cs="Times New Roman"/>
          <w:b/>
          <w:bCs/>
          <w:i/>
          <w:iCs/>
          <w:sz w:val="22"/>
        </w:rPr>
        <w:t>bistatic</w:t>
      </w:r>
      <w:r w:rsidRPr="00651431">
        <w:rPr>
          <w:rFonts w:cs="Times New Roman"/>
          <w:b/>
          <w:bCs/>
          <w:i/>
          <w:iCs/>
          <w:sz w:val="22"/>
        </w:rPr>
        <w:t xml:space="preserve"> and </w:t>
      </w:r>
      <w:r w:rsidR="006E3C19" w:rsidRPr="00651431">
        <w:rPr>
          <w:rFonts w:cs="Times New Roman"/>
          <w:b/>
          <w:bCs/>
          <w:i/>
          <w:iCs/>
          <w:sz w:val="22"/>
        </w:rPr>
        <w:t>monostatic</w:t>
      </w:r>
      <w:r w:rsidRPr="00651431">
        <w:rPr>
          <w:rFonts w:cs="Times New Roman"/>
          <w:b/>
          <w:bCs/>
          <w:i/>
          <w:iCs/>
          <w:sz w:val="22"/>
        </w:rPr>
        <w:t xml:space="preserve"> sensing modes, the channel coefficient of Tx-Rx link can be generated based on the following options.</w:t>
      </w:r>
      <w:bookmarkEnd w:id="72"/>
    </w:p>
    <w:p w14:paraId="06818517" w14:textId="77777777" w:rsidR="007A31C8" w:rsidRPr="00651431" w:rsidRDefault="007A31C8" w:rsidP="009771BF">
      <w:pPr>
        <w:numPr>
          <w:ilvl w:val="0"/>
          <w:numId w:val="13"/>
        </w:numPr>
        <w:adjustRightInd w:val="0"/>
        <w:snapToGrid w:val="0"/>
        <w:spacing w:after="120"/>
        <w:rPr>
          <w:rFonts w:cs="Times New Roman"/>
          <w:b/>
          <w:bCs/>
          <w:i/>
          <w:iCs/>
          <w:sz w:val="22"/>
        </w:rPr>
      </w:pPr>
      <w:r w:rsidRPr="00651431">
        <w:rPr>
          <w:rFonts w:cs="Times New Roman"/>
          <w:b/>
          <w:bCs/>
          <w:i/>
          <w:iCs/>
          <w:sz w:val="22"/>
        </w:rPr>
        <w:t>Option 1: Coupling the LOS ray of Tx-target link and the LOS ray of target-Rx link, 1-by-1 randomly coupling the NLOS clusters of Tx-target link and the NLOS clusters of target-Rx link, and generate channel coefficient for Tx-Rx link based on the concatenated small scale parameters of Tx-Rx link.</w:t>
      </w:r>
    </w:p>
    <w:p w14:paraId="31DB7A6E" w14:textId="77777777" w:rsidR="007A31C8" w:rsidRPr="00651431" w:rsidRDefault="007A31C8" w:rsidP="009771BF">
      <w:pPr>
        <w:numPr>
          <w:ilvl w:val="0"/>
          <w:numId w:val="13"/>
        </w:numPr>
        <w:adjustRightInd w:val="0"/>
        <w:snapToGrid w:val="0"/>
        <w:spacing w:after="120"/>
        <w:rPr>
          <w:rFonts w:cs="Times New Roman"/>
          <w:b/>
          <w:bCs/>
          <w:i/>
          <w:iCs/>
          <w:sz w:val="22"/>
        </w:rPr>
      </w:pPr>
      <w:r w:rsidRPr="00651431">
        <w:rPr>
          <w:rFonts w:cs="Times New Roman"/>
          <w:b/>
          <w:bCs/>
          <w:i/>
          <w:iCs/>
          <w:sz w:val="22"/>
        </w:rPr>
        <w:t>Option 2: Fully coupling</w:t>
      </w:r>
      <w:r w:rsidRPr="00651431" w:rsidDel="00C21B1B">
        <w:rPr>
          <w:rFonts w:cs="Times New Roman"/>
          <w:b/>
          <w:bCs/>
          <w:i/>
          <w:iCs/>
          <w:sz w:val="22"/>
        </w:rPr>
        <w:t xml:space="preserve"> </w:t>
      </w:r>
      <w:r w:rsidRPr="00651431">
        <w:rPr>
          <w:rFonts w:cs="Times New Roman"/>
          <w:b/>
          <w:bCs/>
          <w:i/>
          <w:iCs/>
          <w:sz w:val="22"/>
        </w:rPr>
        <w:t>the LOS ray and all the NLOS cluster of Tx-target link to the LOS ray and all the NLOS clusters of target-Rx link, and generate channel coefficient for Tx-Rx link based on the concatenated small scale parameters of Tx-Rx link.</w:t>
      </w:r>
    </w:p>
    <w:p w14:paraId="4BF494D8" w14:textId="77777777" w:rsidR="007A31C8" w:rsidRPr="00651431" w:rsidRDefault="007A31C8" w:rsidP="009771BF">
      <w:pPr>
        <w:numPr>
          <w:ilvl w:val="0"/>
          <w:numId w:val="13"/>
        </w:numPr>
        <w:adjustRightInd w:val="0"/>
        <w:snapToGrid w:val="0"/>
        <w:spacing w:after="120"/>
        <w:rPr>
          <w:rFonts w:cs="Times New Roman"/>
          <w:b/>
          <w:bCs/>
          <w:i/>
          <w:iCs/>
          <w:sz w:val="22"/>
        </w:rPr>
      </w:pPr>
      <w:r w:rsidRPr="00651431">
        <w:rPr>
          <w:rFonts w:cs="Times New Roman"/>
          <w:b/>
          <w:bCs/>
          <w:i/>
          <w:iCs/>
          <w:sz w:val="22"/>
        </w:rPr>
        <w:t>Option 3: Generate channel coefficients for the Tx-target link and target-Rx link respectively, and generate channel coefficient for Tx-Rx link by convoluting the channel coefficients of the Tx-target link and target-Rx link.</w:t>
      </w:r>
    </w:p>
    <w:p w14:paraId="00FEF5DE" w14:textId="77777777" w:rsidR="007A31C8" w:rsidRPr="00651431" w:rsidRDefault="007A31C8" w:rsidP="009771BF">
      <w:pPr>
        <w:numPr>
          <w:ilvl w:val="0"/>
          <w:numId w:val="13"/>
        </w:numPr>
        <w:adjustRightInd w:val="0"/>
        <w:snapToGrid w:val="0"/>
        <w:spacing w:after="120"/>
        <w:rPr>
          <w:rFonts w:cs="Times New Roman"/>
          <w:b/>
          <w:bCs/>
          <w:i/>
          <w:iCs/>
          <w:sz w:val="22"/>
        </w:rPr>
      </w:pPr>
      <w:r w:rsidRPr="00651431">
        <w:rPr>
          <w:rFonts w:cs="Times New Roman"/>
          <w:b/>
          <w:bCs/>
          <w:i/>
          <w:iCs/>
          <w:sz w:val="22"/>
        </w:rPr>
        <w:t xml:space="preserve">Option 4: Consider only LOS ray(s) in both Tx-target link and target-Rx link, and generate </w:t>
      </w:r>
      <w:r w:rsidRPr="00651431">
        <w:rPr>
          <w:rFonts w:cs="Times New Roman"/>
          <w:b/>
          <w:bCs/>
          <w:i/>
          <w:iCs/>
          <w:sz w:val="22"/>
        </w:rPr>
        <w:lastRenderedPageBreak/>
        <w:t>channel coefficient for Tx-Rx link based on the concatenated small scale parameters of Tx-Rx link.</w:t>
      </w:r>
    </w:p>
    <w:p w14:paraId="474874D4" w14:textId="6BEA8CBB" w:rsidR="00B3752D" w:rsidRPr="00651431" w:rsidRDefault="00CD6DDB"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 xml:space="preserve">Detailed channel coefficient generation procedure </w:t>
      </w:r>
      <w:r w:rsidR="00D6537A" w:rsidRPr="00651431">
        <w:rPr>
          <w:rFonts w:eastAsia="Yu Mincho" w:cs="Times New Roman"/>
          <w:kern w:val="0"/>
          <w:sz w:val="22"/>
          <w:lang w:eastAsia="ja-JP"/>
        </w:rPr>
        <w:t xml:space="preserve">of the above-mentioned options can be found </w:t>
      </w:r>
      <w:r w:rsidRPr="00651431">
        <w:rPr>
          <w:rFonts w:eastAsia="Yu Mincho" w:cs="Times New Roman"/>
          <w:kern w:val="0"/>
          <w:sz w:val="22"/>
          <w:lang w:eastAsia="ja-JP"/>
        </w:rPr>
        <w:t xml:space="preserve">in </w:t>
      </w:r>
      <w:r w:rsidR="00D6537A" w:rsidRPr="00651431">
        <w:rPr>
          <w:rFonts w:eastAsia="Yu Mincho" w:cs="Times New Roman"/>
          <w:kern w:val="0"/>
          <w:sz w:val="22"/>
          <w:lang w:eastAsia="ja-JP"/>
        </w:rPr>
        <w:t xml:space="preserve">the </w:t>
      </w:r>
      <w:r w:rsidR="004145E8" w:rsidRPr="00651431">
        <w:rPr>
          <w:rFonts w:eastAsia="Yu Mincho" w:cs="Times New Roman"/>
          <w:kern w:val="0"/>
          <w:sz w:val="22"/>
          <w:lang w:eastAsia="ja-JP"/>
        </w:rPr>
        <w:t>A</w:t>
      </w:r>
      <w:r w:rsidRPr="00651431">
        <w:rPr>
          <w:rFonts w:eastAsia="Yu Mincho" w:cs="Times New Roman"/>
          <w:kern w:val="0"/>
          <w:sz w:val="22"/>
          <w:lang w:eastAsia="ja-JP"/>
        </w:rPr>
        <w:t>nnex</w:t>
      </w:r>
      <w:r w:rsidR="00AE21D0" w:rsidRPr="00651431">
        <w:rPr>
          <w:rFonts w:eastAsia="Yu Mincho" w:cs="Times New Roman"/>
          <w:kern w:val="0"/>
          <w:sz w:val="22"/>
          <w:lang w:eastAsia="ja-JP"/>
        </w:rPr>
        <w:t xml:space="preserve"> </w:t>
      </w:r>
      <w:r w:rsidR="009D5543" w:rsidRPr="00651431">
        <w:rPr>
          <w:rFonts w:eastAsia="Yu Mincho" w:cs="Times New Roman"/>
          <w:kern w:val="0"/>
          <w:sz w:val="22"/>
          <w:lang w:eastAsia="ja-JP"/>
        </w:rPr>
        <w:fldChar w:fldCharType="begin"/>
      </w:r>
      <w:r w:rsidR="009D5543" w:rsidRPr="00651431">
        <w:rPr>
          <w:rFonts w:eastAsia="Yu Mincho" w:cs="Times New Roman"/>
          <w:kern w:val="0"/>
          <w:sz w:val="22"/>
          <w:lang w:eastAsia="ja-JP"/>
        </w:rPr>
        <w:instrText xml:space="preserve"> REF _Ref159254455 \r \h </w:instrText>
      </w:r>
      <w:r w:rsidR="00651431" w:rsidRPr="00651431">
        <w:rPr>
          <w:rFonts w:eastAsia="Yu Mincho" w:cs="Times New Roman"/>
          <w:kern w:val="0"/>
          <w:sz w:val="22"/>
          <w:lang w:eastAsia="ja-JP"/>
        </w:rPr>
        <w:instrText xml:space="preserve"> \* MERGEFORMAT </w:instrText>
      </w:r>
      <w:r w:rsidR="009D5543" w:rsidRPr="00651431">
        <w:rPr>
          <w:rFonts w:eastAsia="Yu Mincho" w:cs="Times New Roman"/>
          <w:kern w:val="0"/>
          <w:sz w:val="22"/>
          <w:lang w:eastAsia="ja-JP"/>
        </w:rPr>
      </w:r>
      <w:r w:rsidR="009D5543" w:rsidRPr="00651431">
        <w:rPr>
          <w:rFonts w:eastAsia="Yu Mincho" w:cs="Times New Roman"/>
          <w:kern w:val="0"/>
          <w:sz w:val="22"/>
          <w:lang w:eastAsia="ja-JP"/>
        </w:rPr>
        <w:fldChar w:fldCharType="separate"/>
      </w:r>
      <w:r w:rsidR="00872759">
        <w:rPr>
          <w:rFonts w:eastAsia="Yu Mincho" w:cs="Times New Roman"/>
          <w:kern w:val="0"/>
          <w:sz w:val="22"/>
          <w:lang w:eastAsia="ja-JP"/>
        </w:rPr>
        <w:t>10.1.1</w:t>
      </w:r>
      <w:r w:rsidR="009D5543" w:rsidRPr="00651431">
        <w:rPr>
          <w:rFonts w:eastAsia="Yu Mincho" w:cs="Times New Roman"/>
          <w:kern w:val="0"/>
          <w:sz w:val="22"/>
          <w:lang w:eastAsia="ja-JP"/>
        </w:rPr>
        <w:fldChar w:fldCharType="end"/>
      </w:r>
      <w:r w:rsidR="009D5543" w:rsidRPr="00651431">
        <w:rPr>
          <w:rFonts w:eastAsia="Yu Mincho" w:cs="Times New Roman"/>
          <w:kern w:val="0"/>
          <w:sz w:val="22"/>
          <w:lang w:eastAsia="ja-JP"/>
        </w:rPr>
        <w:t xml:space="preserve">, </w:t>
      </w:r>
      <w:r w:rsidR="009D5543" w:rsidRPr="00651431">
        <w:rPr>
          <w:rFonts w:eastAsia="Yu Mincho" w:cs="Times New Roman"/>
          <w:kern w:val="0"/>
          <w:sz w:val="22"/>
          <w:lang w:eastAsia="ja-JP"/>
        </w:rPr>
        <w:fldChar w:fldCharType="begin"/>
      </w:r>
      <w:r w:rsidR="009D5543" w:rsidRPr="00651431">
        <w:rPr>
          <w:rFonts w:eastAsia="Yu Mincho" w:cs="Times New Roman"/>
          <w:kern w:val="0"/>
          <w:sz w:val="22"/>
          <w:lang w:eastAsia="ja-JP"/>
        </w:rPr>
        <w:instrText xml:space="preserve"> REF _Ref159254457 \r \h </w:instrText>
      </w:r>
      <w:r w:rsidR="00651431" w:rsidRPr="00651431">
        <w:rPr>
          <w:rFonts w:eastAsia="Yu Mincho" w:cs="Times New Roman"/>
          <w:kern w:val="0"/>
          <w:sz w:val="22"/>
          <w:lang w:eastAsia="ja-JP"/>
        </w:rPr>
        <w:instrText xml:space="preserve"> \* MERGEFORMAT </w:instrText>
      </w:r>
      <w:r w:rsidR="009D5543" w:rsidRPr="00651431">
        <w:rPr>
          <w:rFonts w:eastAsia="Yu Mincho" w:cs="Times New Roman"/>
          <w:kern w:val="0"/>
          <w:sz w:val="22"/>
          <w:lang w:eastAsia="ja-JP"/>
        </w:rPr>
      </w:r>
      <w:r w:rsidR="009D5543" w:rsidRPr="00651431">
        <w:rPr>
          <w:rFonts w:eastAsia="Yu Mincho" w:cs="Times New Roman"/>
          <w:kern w:val="0"/>
          <w:sz w:val="22"/>
          <w:lang w:eastAsia="ja-JP"/>
        </w:rPr>
        <w:fldChar w:fldCharType="separate"/>
      </w:r>
      <w:r w:rsidR="00872759">
        <w:rPr>
          <w:rFonts w:eastAsia="Yu Mincho" w:cs="Times New Roman"/>
          <w:kern w:val="0"/>
          <w:sz w:val="22"/>
          <w:lang w:eastAsia="ja-JP"/>
        </w:rPr>
        <w:t>10.1.2</w:t>
      </w:r>
      <w:r w:rsidR="009D5543" w:rsidRPr="00651431">
        <w:rPr>
          <w:rFonts w:eastAsia="Yu Mincho" w:cs="Times New Roman"/>
          <w:kern w:val="0"/>
          <w:sz w:val="22"/>
          <w:lang w:eastAsia="ja-JP"/>
        </w:rPr>
        <w:fldChar w:fldCharType="end"/>
      </w:r>
      <w:r w:rsidR="009D5543" w:rsidRPr="00651431">
        <w:rPr>
          <w:rFonts w:eastAsia="Yu Mincho" w:cs="Times New Roman"/>
          <w:kern w:val="0"/>
          <w:sz w:val="22"/>
          <w:lang w:eastAsia="ja-JP"/>
        </w:rPr>
        <w:t xml:space="preserve">, </w:t>
      </w:r>
      <w:r w:rsidR="009D5543" w:rsidRPr="00651431">
        <w:rPr>
          <w:rFonts w:eastAsia="Yu Mincho" w:cs="Times New Roman"/>
          <w:kern w:val="0"/>
          <w:sz w:val="22"/>
          <w:lang w:eastAsia="ja-JP"/>
        </w:rPr>
        <w:fldChar w:fldCharType="begin"/>
      </w:r>
      <w:r w:rsidR="009D5543" w:rsidRPr="00651431">
        <w:rPr>
          <w:rFonts w:eastAsia="Yu Mincho" w:cs="Times New Roman"/>
          <w:kern w:val="0"/>
          <w:sz w:val="22"/>
          <w:lang w:eastAsia="ja-JP"/>
        </w:rPr>
        <w:instrText xml:space="preserve"> REF _Ref159254459 \r \h </w:instrText>
      </w:r>
      <w:r w:rsidR="00651431" w:rsidRPr="00651431">
        <w:rPr>
          <w:rFonts w:eastAsia="Yu Mincho" w:cs="Times New Roman"/>
          <w:kern w:val="0"/>
          <w:sz w:val="22"/>
          <w:lang w:eastAsia="ja-JP"/>
        </w:rPr>
        <w:instrText xml:space="preserve"> \* MERGEFORMAT </w:instrText>
      </w:r>
      <w:r w:rsidR="009D5543" w:rsidRPr="00651431">
        <w:rPr>
          <w:rFonts w:eastAsia="Yu Mincho" w:cs="Times New Roman"/>
          <w:kern w:val="0"/>
          <w:sz w:val="22"/>
          <w:lang w:eastAsia="ja-JP"/>
        </w:rPr>
      </w:r>
      <w:r w:rsidR="009D5543" w:rsidRPr="00651431">
        <w:rPr>
          <w:rFonts w:eastAsia="Yu Mincho" w:cs="Times New Roman"/>
          <w:kern w:val="0"/>
          <w:sz w:val="22"/>
          <w:lang w:eastAsia="ja-JP"/>
        </w:rPr>
        <w:fldChar w:fldCharType="separate"/>
      </w:r>
      <w:r w:rsidR="00872759">
        <w:rPr>
          <w:rFonts w:eastAsia="Yu Mincho" w:cs="Times New Roman"/>
          <w:kern w:val="0"/>
          <w:sz w:val="22"/>
          <w:lang w:eastAsia="ja-JP"/>
        </w:rPr>
        <w:t>10.1.3</w:t>
      </w:r>
      <w:r w:rsidR="009D5543" w:rsidRPr="00651431">
        <w:rPr>
          <w:rFonts w:eastAsia="Yu Mincho" w:cs="Times New Roman"/>
          <w:kern w:val="0"/>
          <w:sz w:val="22"/>
          <w:lang w:eastAsia="ja-JP"/>
        </w:rPr>
        <w:fldChar w:fldCharType="end"/>
      </w:r>
      <w:r w:rsidR="009D5543" w:rsidRPr="00651431">
        <w:rPr>
          <w:rFonts w:eastAsia="Yu Mincho" w:cs="Times New Roman"/>
          <w:kern w:val="0"/>
          <w:sz w:val="22"/>
          <w:lang w:eastAsia="ja-JP"/>
        </w:rPr>
        <w:t xml:space="preserve">, and </w:t>
      </w:r>
      <w:r w:rsidR="009D5543" w:rsidRPr="00651431">
        <w:rPr>
          <w:rFonts w:eastAsia="Yu Mincho" w:cs="Times New Roman"/>
          <w:kern w:val="0"/>
          <w:sz w:val="22"/>
          <w:lang w:eastAsia="ja-JP"/>
        </w:rPr>
        <w:fldChar w:fldCharType="begin"/>
      </w:r>
      <w:r w:rsidR="009D5543" w:rsidRPr="00651431">
        <w:rPr>
          <w:rFonts w:eastAsia="Yu Mincho" w:cs="Times New Roman"/>
          <w:kern w:val="0"/>
          <w:sz w:val="22"/>
          <w:lang w:eastAsia="ja-JP"/>
        </w:rPr>
        <w:instrText xml:space="preserve"> REF _Ref159254460 \r \h </w:instrText>
      </w:r>
      <w:r w:rsidR="00651431" w:rsidRPr="00651431">
        <w:rPr>
          <w:rFonts w:eastAsia="Yu Mincho" w:cs="Times New Roman"/>
          <w:kern w:val="0"/>
          <w:sz w:val="22"/>
          <w:lang w:eastAsia="ja-JP"/>
        </w:rPr>
        <w:instrText xml:space="preserve"> \* MERGEFORMAT </w:instrText>
      </w:r>
      <w:r w:rsidR="009D5543" w:rsidRPr="00651431">
        <w:rPr>
          <w:rFonts w:eastAsia="Yu Mincho" w:cs="Times New Roman"/>
          <w:kern w:val="0"/>
          <w:sz w:val="22"/>
          <w:lang w:eastAsia="ja-JP"/>
        </w:rPr>
      </w:r>
      <w:r w:rsidR="009D5543" w:rsidRPr="00651431">
        <w:rPr>
          <w:rFonts w:eastAsia="Yu Mincho" w:cs="Times New Roman"/>
          <w:kern w:val="0"/>
          <w:sz w:val="22"/>
          <w:lang w:eastAsia="ja-JP"/>
        </w:rPr>
        <w:fldChar w:fldCharType="separate"/>
      </w:r>
      <w:r w:rsidR="00872759">
        <w:rPr>
          <w:rFonts w:eastAsia="Yu Mincho" w:cs="Times New Roman"/>
          <w:kern w:val="0"/>
          <w:sz w:val="22"/>
          <w:lang w:eastAsia="ja-JP"/>
        </w:rPr>
        <w:t>10.1.4</w:t>
      </w:r>
      <w:r w:rsidR="009D5543" w:rsidRPr="00651431">
        <w:rPr>
          <w:rFonts w:eastAsia="Yu Mincho" w:cs="Times New Roman"/>
          <w:kern w:val="0"/>
          <w:sz w:val="22"/>
          <w:lang w:eastAsia="ja-JP"/>
        </w:rPr>
        <w:fldChar w:fldCharType="end"/>
      </w:r>
      <w:r w:rsidRPr="00651431">
        <w:rPr>
          <w:rFonts w:eastAsia="Yu Mincho" w:cs="Times New Roman"/>
          <w:kern w:val="0"/>
          <w:sz w:val="22"/>
          <w:lang w:eastAsia="ja-JP"/>
        </w:rPr>
        <w:t>.</w:t>
      </w:r>
    </w:p>
    <w:p w14:paraId="6E4F2BED" w14:textId="77777777" w:rsidR="00CD6DDB" w:rsidRPr="00651431" w:rsidRDefault="00CD6DDB"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24169918" w14:textId="011BB803" w:rsidR="00262286" w:rsidRPr="00651431" w:rsidRDefault="00262286" w:rsidP="009771BF">
      <w:pPr>
        <w:pStyle w:val="2"/>
        <w:numPr>
          <w:ilvl w:val="1"/>
          <w:numId w:val="7"/>
        </w:numPr>
        <w:adjustRightInd w:val="0"/>
        <w:snapToGrid w:val="0"/>
        <w:spacing w:before="0" w:after="120" w:line="240" w:lineRule="auto"/>
        <w:ind w:left="0" w:firstLine="0"/>
        <w:rPr>
          <w:rFonts w:ascii="Arial" w:eastAsia="宋体" w:hAnsi="Arial" w:cs="Arial"/>
          <w:sz w:val="26"/>
          <w:szCs w:val="26"/>
        </w:rPr>
      </w:pPr>
      <w:bookmarkStart w:id="73" w:name="_Ref159244965"/>
      <w:r w:rsidRPr="00651431">
        <w:rPr>
          <w:rFonts w:ascii="Arial" w:eastAsia="宋体" w:hAnsi="Arial" w:cs="Arial"/>
          <w:sz w:val="26"/>
          <w:szCs w:val="26"/>
        </w:rPr>
        <w:t>Background channel</w:t>
      </w:r>
      <w:bookmarkEnd w:id="73"/>
    </w:p>
    <w:p w14:paraId="6C82F982" w14:textId="65E3072C" w:rsidR="00BC5C80" w:rsidRPr="00651431" w:rsidRDefault="00322080"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In ISAC channel model, in addition to target specific channel, the background channel is considered to model the clutter/scattering/interference of the background. </w:t>
      </w:r>
      <w:r w:rsidR="00AC757F" w:rsidRPr="00651431">
        <w:rPr>
          <w:rFonts w:cs="Times New Roman"/>
          <w:kern w:val="0"/>
          <w:sz w:val="22"/>
        </w:rPr>
        <w:t xml:space="preserve">As discussed in section </w:t>
      </w:r>
      <w:r w:rsidR="00DF59A1" w:rsidRPr="00651431">
        <w:rPr>
          <w:rFonts w:cs="Times New Roman"/>
          <w:kern w:val="0"/>
          <w:sz w:val="22"/>
        </w:rPr>
        <w:fldChar w:fldCharType="begin"/>
      </w:r>
      <w:r w:rsidR="00DF59A1" w:rsidRPr="00651431">
        <w:rPr>
          <w:rFonts w:cs="Times New Roman"/>
          <w:kern w:val="0"/>
          <w:sz w:val="22"/>
        </w:rPr>
        <w:instrText xml:space="preserve"> REF _Ref159245082 \r \h </w:instrText>
      </w:r>
      <w:r w:rsidR="00651431" w:rsidRPr="00651431">
        <w:rPr>
          <w:rFonts w:cs="Times New Roman"/>
          <w:kern w:val="0"/>
          <w:sz w:val="22"/>
        </w:rPr>
        <w:instrText xml:space="preserve"> \* MERGEFORMAT </w:instrText>
      </w:r>
      <w:r w:rsidR="00DF59A1" w:rsidRPr="00651431">
        <w:rPr>
          <w:rFonts w:cs="Times New Roman"/>
          <w:kern w:val="0"/>
          <w:sz w:val="22"/>
        </w:rPr>
      </w:r>
      <w:r w:rsidR="00DF59A1" w:rsidRPr="00651431">
        <w:rPr>
          <w:rFonts w:cs="Times New Roman"/>
          <w:kern w:val="0"/>
          <w:sz w:val="22"/>
        </w:rPr>
        <w:fldChar w:fldCharType="separate"/>
      </w:r>
      <w:r w:rsidR="00872759">
        <w:rPr>
          <w:rFonts w:cs="Times New Roman"/>
          <w:kern w:val="0"/>
          <w:sz w:val="22"/>
        </w:rPr>
        <w:t>3.2.1</w:t>
      </w:r>
      <w:r w:rsidR="00DF59A1" w:rsidRPr="00651431">
        <w:rPr>
          <w:rFonts w:cs="Times New Roman"/>
          <w:kern w:val="0"/>
          <w:sz w:val="22"/>
        </w:rPr>
        <w:fldChar w:fldCharType="end"/>
      </w:r>
      <w:r w:rsidRPr="00651431">
        <w:rPr>
          <w:rFonts w:cs="Times New Roman"/>
          <w:kern w:val="0"/>
          <w:sz w:val="22"/>
        </w:rPr>
        <w:t>, the background channel</w:t>
      </w:r>
      <w:r w:rsidR="00FB5901" w:rsidRPr="00651431">
        <w:rPr>
          <w:rFonts w:cs="Times New Roman"/>
          <w:kern w:val="0"/>
          <w:sz w:val="22"/>
        </w:rPr>
        <w:t xml:space="preserve"> can be </w:t>
      </w:r>
      <w:r w:rsidR="004E06F5" w:rsidRPr="00651431">
        <w:rPr>
          <w:rFonts w:cs="Times New Roman"/>
          <w:kern w:val="0"/>
          <w:sz w:val="22"/>
        </w:rPr>
        <w:t>modelled</w:t>
      </w:r>
      <w:r w:rsidR="00FB5901" w:rsidRPr="00651431">
        <w:rPr>
          <w:rFonts w:cs="Times New Roman"/>
          <w:kern w:val="0"/>
          <w:sz w:val="22"/>
        </w:rPr>
        <w:t xml:space="preserve"> with or without the modelling of </w:t>
      </w:r>
      <w:r w:rsidR="000005A2" w:rsidRPr="00651431">
        <w:rPr>
          <w:rFonts w:cs="Times New Roman"/>
          <w:kern w:val="0"/>
          <w:sz w:val="22"/>
        </w:rPr>
        <w:t>environment</w:t>
      </w:r>
      <w:r w:rsidR="00FB5901" w:rsidRPr="00651431">
        <w:rPr>
          <w:rFonts w:cs="Times New Roman"/>
          <w:kern w:val="0"/>
          <w:sz w:val="22"/>
        </w:rPr>
        <w:t xml:space="preserve"> targe</w:t>
      </w:r>
      <w:r w:rsidR="007C1D7C" w:rsidRPr="00651431">
        <w:rPr>
          <w:rFonts w:cs="Times New Roman"/>
          <w:kern w:val="0"/>
          <w:sz w:val="22"/>
        </w:rPr>
        <w:t>t(s)</w:t>
      </w:r>
      <w:r w:rsidR="00FB5901" w:rsidRPr="00651431">
        <w:rPr>
          <w:rFonts w:cs="Times New Roman"/>
          <w:kern w:val="0"/>
          <w:sz w:val="22"/>
        </w:rPr>
        <w:t xml:space="preserve"> which has known location and target specific characteristics</w:t>
      </w:r>
      <w:r w:rsidRPr="00651431">
        <w:rPr>
          <w:rFonts w:cs="Times New Roman"/>
          <w:kern w:val="0"/>
          <w:sz w:val="22"/>
        </w:rPr>
        <w:t xml:space="preserve">. </w:t>
      </w:r>
      <w:r w:rsidR="00FB5901" w:rsidRPr="00651431">
        <w:rPr>
          <w:rFonts w:cs="Times New Roman"/>
          <w:kern w:val="0"/>
          <w:sz w:val="22"/>
        </w:rPr>
        <w:t xml:space="preserve">If the environment target is not </w:t>
      </w:r>
      <w:r w:rsidR="004E06F5" w:rsidRPr="00651431">
        <w:rPr>
          <w:rFonts w:cs="Times New Roman"/>
          <w:kern w:val="0"/>
          <w:sz w:val="22"/>
        </w:rPr>
        <w:t>modelled</w:t>
      </w:r>
      <w:r w:rsidR="00436430" w:rsidRPr="00651431">
        <w:rPr>
          <w:rFonts w:cs="Times New Roman"/>
          <w:kern w:val="0"/>
          <w:sz w:val="22"/>
        </w:rPr>
        <w:t xml:space="preserve">, the channel model defined in TR 38.901 can be directly reused </w:t>
      </w:r>
      <w:r w:rsidR="00FB5901" w:rsidRPr="00651431">
        <w:rPr>
          <w:rFonts w:cs="Times New Roman"/>
          <w:kern w:val="0"/>
          <w:sz w:val="22"/>
        </w:rPr>
        <w:t xml:space="preserve">as the baseline </w:t>
      </w:r>
      <w:r w:rsidR="00436430" w:rsidRPr="00651431">
        <w:rPr>
          <w:rFonts w:cs="Times New Roman"/>
          <w:kern w:val="0"/>
          <w:sz w:val="22"/>
        </w:rPr>
        <w:t>to generate the background channel for Tx</w:t>
      </w:r>
      <w:r w:rsidR="005325DC" w:rsidRPr="00651431">
        <w:rPr>
          <w:rFonts w:cs="Times New Roman"/>
          <w:kern w:val="0"/>
          <w:sz w:val="22"/>
        </w:rPr>
        <w:t>-</w:t>
      </w:r>
      <w:r w:rsidR="00436430" w:rsidRPr="00651431">
        <w:rPr>
          <w:rFonts w:cs="Times New Roman"/>
          <w:kern w:val="0"/>
          <w:sz w:val="22"/>
        </w:rPr>
        <w:t>Rx</w:t>
      </w:r>
      <w:r w:rsidR="005325DC" w:rsidRPr="00651431">
        <w:rPr>
          <w:rFonts w:cs="Times New Roman"/>
          <w:kern w:val="0"/>
          <w:sz w:val="22"/>
        </w:rPr>
        <w:t xml:space="preserve"> link</w:t>
      </w:r>
      <w:r w:rsidR="00436430" w:rsidRPr="00651431">
        <w:rPr>
          <w:rFonts w:cs="Times New Roman"/>
          <w:kern w:val="0"/>
          <w:sz w:val="22"/>
        </w:rPr>
        <w:t xml:space="preserve">. </w:t>
      </w:r>
      <w:r w:rsidR="00FB5901" w:rsidRPr="00651431">
        <w:rPr>
          <w:rFonts w:cs="Times New Roman"/>
          <w:kern w:val="0"/>
          <w:sz w:val="22"/>
        </w:rPr>
        <w:t>Otherwise</w:t>
      </w:r>
      <w:r w:rsidR="00436430" w:rsidRPr="00651431">
        <w:rPr>
          <w:rFonts w:cs="Times New Roman"/>
          <w:kern w:val="0"/>
          <w:sz w:val="22"/>
        </w:rPr>
        <w:t xml:space="preserve">, the environment targets are generated with its own geometry location and RCS, and the background channel of environment targets can reuse the channel model defined for target specific channel. To obtain the location of the environment targets, one way is to deploy the environment target when initialization in simulation, another way is to generate the 3D location of the environment targets based on the geometry. In this section, the background channel for </w:t>
      </w:r>
      <w:r w:rsidR="006E3C19" w:rsidRPr="00651431">
        <w:rPr>
          <w:rFonts w:cs="Times New Roman"/>
          <w:kern w:val="0"/>
          <w:sz w:val="22"/>
        </w:rPr>
        <w:t>bistatic</w:t>
      </w:r>
      <w:r w:rsidR="00436430" w:rsidRPr="00651431">
        <w:rPr>
          <w:rFonts w:cs="Times New Roman"/>
          <w:kern w:val="0"/>
          <w:sz w:val="22"/>
        </w:rPr>
        <w:t xml:space="preserve"> and </w:t>
      </w:r>
      <w:r w:rsidR="006E3C19" w:rsidRPr="00651431">
        <w:rPr>
          <w:rFonts w:cs="Times New Roman"/>
          <w:kern w:val="0"/>
          <w:sz w:val="22"/>
        </w:rPr>
        <w:t>monostatic</w:t>
      </w:r>
      <w:r w:rsidR="00436430" w:rsidRPr="00651431">
        <w:rPr>
          <w:rFonts w:cs="Times New Roman"/>
          <w:kern w:val="0"/>
          <w:sz w:val="22"/>
        </w:rPr>
        <w:t xml:space="preserve"> sensing modes are considered, and both the model</w:t>
      </w:r>
      <w:r w:rsidR="00FB5901" w:rsidRPr="00651431">
        <w:rPr>
          <w:rFonts w:cs="Times New Roman"/>
          <w:kern w:val="0"/>
          <w:sz w:val="22"/>
        </w:rPr>
        <w:t>ling with or without environment targets</w:t>
      </w:r>
      <w:r w:rsidR="00436430" w:rsidRPr="00651431">
        <w:rPr>
          <w:rFonts w:cs="Times New Roman"/>
          <w:kern w:val="0"/>
          <w:sz w:val="22"/>
        </w:rPr>
        <w:t xml:space="preserve"> are discussed.</w:t>
      </w:r>
    </w:p>
    <w:p w14:paraId="02C9A2DB" w14:textId="77777777" w:rsidR="00197DEB" w:rsidRPr="00651431" w:rsidRDefault="00197DEB" w:rsidP="009771BF">
      <w:pPr>
        <w:widowControl/>
        <w:overflowPunct w:val="0"/>
        <w:autoSpaceDE w:val="0"/>
        <w:autoSpaceDN w:val="0"/>
        <w:adjustRightInd w:val="0"/>
        <w:snapToGrid w:val="0"/>
        <w:spacing w:after="120"/>
        <w:textAlignment w:val="baseline"/>
        <w:rPr>
          <w:rFonts w:cs="Times New Roman"/>
          <w:kern w:val="0"/>
          <w:sz w:val="22"/>
        </w:rPr>
      </w:pPr>
    </w:p>
    <w:p w14:paraId="6865651D" w14:textId="6E896904" w:rsidR="008C2814" w:rsidRPr="00651431" w:rsidRDefault="008C2814" w:rsidP="009771BF">
      <w:pPr>
        <w:pStyle w:val="3"/>
        <w:numPr>
          <w:ilvl w:val="2"/>
          <w:numId w:val="7"/>
        </w:numPr>
        <w:adjustRightInd w:val="0"/>
        <w:snapToGrid w:val="0"/>
        <w:spacing w:before="0" w:after="120" w:line="240" w:lineRule="auto"/>
        <w:ind w:left="0" w:firstLine="0"/>
        <w:rPr>
          <w:rFonts w:ascii="Arial" w:hAnsi="Arial" w:cs="Arial"/>
          <w:sz w:val="24"/>
          <w:szCs w:val="24"/>
        </w:rPr>
      </w:pPr>
      <w:r w:rsidRPr="00651431">
        <w:rPr>
          <w:rFonts w:ascii="Arial" w:hAnsi="Arial" w:cs="Arial"/>
          <w:sz w:val="24"/>
          <w:szCs w:val="24"/>
        </w:rPr>
        <w:t>Background channel</w:t>
      </w:r>
      <w:r w:rsidR="00262286" w:rsidRPr="00651431">
        <w:rPr>
          <w:rFonts w:ascii="Arial" w:hAnsi="Arial" w:cs="Arial"/>
          <w:sz w:val="24"/>
          <w:szCs w:val="24"/>
        </w:rPr>
        <w:t xml:space="preserve"> for </w:t>
      </w:r>
      <w:r w:rsidR="006E3C19" w:rsidRPr="00651431">
        <w:rPr>
          <w:rFonts w:ascii="Arial" w:hAnsi="Arial" w:cs="Arial"/>
          <w:sz w:val="24"/>
          <w:szCs w:val="24"/>
        </w:rPr>
        <w:t>bistatic</w:t>
      </w:r>
      <w:r w:rsidR="00262286" w:rsidRPr="00651431">
        <w:rPr>
          <w:rFonts w:ascii="Arial" w:hAnsi="Arial" w:cs="Arial"/>
          <w:sz w:val="24"/>
          <w:szCs w:val="24"/>
        </w:rPr>
        <w:t xml:space="preserve"> sensing</w:t>
      </w:r>
    </w:p>
    <w:p w14:paraId="20F64913" w14:textId="073504C8" w:rsidR="002537DF" w:rsidRPr="00651431" w:rsidRDefault="002537DF"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Regarding background channel for </w:t>
      </w:r>
      <w:r w:rsidR="006E3C19" w:rsidRPr="00651431">
        <w:rPr>
          <w:rFonts w:cs="Times New Roman"/>
          <w:kern w:val="0"/>
          <w:sz w:val="22"/>
        </w:rPr>
        <w:t>bistatic</w:t>
      </w:r>
      <w:r w:rsidRPr="00651431">
        <w:rPr>
          <w:rFonts w:cs="Times New Roman"/>
          <w:kern w:val="0"/>
          <w:sz w:val="22"/>
        </w:rPr>
        <w:t xml:space="preserve"> sensing mode, the following options can be considered as the starting point.</w:t>
      </w:r>
    </w:p>
    <w:p w14:paraId="56DC5E12" w14:textId="77777777" w:rsidR="002537DF" w:rsidRPr="00651431" w:rsidRDefault="002537DF" w:rsidP="009771BF">
      <w:pPr>
        <w:pStyle w:val="a8"/>
        <w:widowControl/>
        <w:numPr>
          <w:ilvl w:val="0"/>
          <w:numId w:val="14"/>
        </w:numPr>
        <w:overflowPunct w:val="0"/>
        <w:autoSpaceDE w:val="0"/>
        <w:autoSpaceDN w:val="0"/>
        <w:adjustRightInd w:val="0"/>
        <w:snapToGrid w:val="0"/>
        <w:spacing w:after="120"/>
        <w:ind w:firstLineChars="0"/>
        <w:textAlignment w:val="baseline"/>
        <w:rPr>
          <w:rFonts w:cs="Times New Roman"/>
          <w:kern w:val="0"/>
          <w:sz w:val="22"/>
        </w:rPr>
      </w:pPr>
      <w:r w:rsidRPr="00651431">
        <w:rPr>
          <w:rFonts w:cs="Times New Roman"/>
          <w:kern w:val="0"/>
          <w:sz w:val="22"/>
        </w:rPr>
        <w:t>Option 1: The legacy channel model in TR 38.901 can be reused to generate the channel coefficient for Tx-Rx link.</w:t>
      </w:r>
    </w:p>
    <w:p w14:paraId="5F11C70F" w14:textId="3EC13D59" w:rsidR="002537DF" w:rsidRPr="00651431" w:rsidRDefault="002537DF" w:rsidP="009771BF">
      <w:pPr>
        <w:pStyle w:val="a8"/>
        <w:widowControl/>
        <w:numPr>
          <w:ilvl w:val="0"/>
          <w:numId w:val="14"/>
        </w:numPr>
        <w:overflowPunct w:val="0"/>
        <w:autoSpaceDE w:val="0"/>
        <w:autoSpaceDN w:val="0"/>
        <w:adjustRightInd w:val="0"/>
        <w:snapToGrid w:val="0"/>
        <w:spacing w:after="120"/>
        <w:ind w:firstLineChars="0"/>
        <w:textAlignment w:val="baseline"/>
        <w:rPr>
          <w:rFonts w:cs="Times New Roman"/>
          <w:kern w:val="0"/>
          <w:sz w:val="22"/>
        </w:rPr>
      </w:pPr>
      <w:r w:rsidRPr="00651431">
        <w:rPr>
          <w:rFonts w:cs="Times New Roman"/>
          <w:kern w:val="0"/>
          <w:sz w:val="22"/>
        </w:rPr>
        <w:t>Option 2: Environment targets are generated with its own geometry location and RCS, and generate the channel coefficients in the same way as target specific channel.</w:t>
      </w:r>
    </w:p>
    <w:p w14:paraId="480E6137" w14:textId="1ECA08E4" w:rsidR="002537DF" w:rsidRPr="00651431" w:rsidRDefault="002537DF" w:rsidP="009771BF">
      <w:pPr>
        <w:pStyle w:val="a8"/>
        <w:widowControl/>
        <w:numPr>
          <w:ilvl w:val="1"/>
          <w:numId w:val="14"/>
        </w:numPr>
        <w:overflowPunct w:val="0"/>
        <w:autoSpaceDE w:val="0"/>
        <w:autoSpaceDN w:val="0"/>
        <w:adjustRightInd w:val="0"/>
        <w:snapToGrid w:val="0"/>
        <w:spacing w:after="120"/>
        <w:ind w:firstLineChars="0"/>
        <w:textAlignment w:val="baseline"/>
        <w:rPr>
          <w:rFonts w:cs="Times New Roman"/>
          <w:kern w:val="0"/>
          <w:sz w:val="22"/>
        </w:rPr>
      </w:pPr>
      <w:r w:rsidRPr="00651431">
        <w:rPr>
          <w:rFonts w:cs="Times New Roman"/>
          <w:kern w:val="0"/>
          <w:sz w:val="22"/>
        </w:rPr>
        <w:t>Option 2-1: The locations of environment targets are generated based on cluster</w:t>
      </w:r>
      <w:r w:rsidR="00AE21D0" w:rsidRPr="00651431">
        <w:rPr>
          <w:rFonts w:cs="Times New Roman"/>
          <w:kern w:val="0"/>
          <w:sz w:val="22"/>
        </w:rPr>
        <w:t xml:space="preserve">s generated </w:t>
      </w:r>
      <w:r w:rsidR="00812E10" w:rsidRPr="00651431">
        <w:rPr>
          <w:rFonts w:cs="Times New Roman"/>
          <w:kern w:val="0"/>
          <w:sz w:val="22"/>
        </w:rPr>
        <w:t>for Tx/Rx-target link.</w:t>
      </w:r>
    </w:p>
    <w:p w14:paraId="6AB461DB" w14:textId="0B97D9CA" w:rsidR="002537DF" w:rsidRPr="00651431" w:rsidRDefault="002537DF" w:rsidP="009771BF">
      <w:pPr>
        <w:pStyle w:val="a8"/>
        <w:widowControl/>
        <w:numPr>
          <w:ilvl w:val="1"/>
          <w:numId w:val="14"/>
        </w:numPr>
        <w:overflowPunct w:val="0"/>
        <w:autoSpaceDE w:val="0"/>
        <w:autoSpaceDN w:val="0"/>
        <w:adjustRightInd w:val="0"/>
        <w:snapToGrid w:val="0"/>
        <w:spacing w:after="120"/>
        <w:ind w:firstLineChars="0"/>
        <w:textAlignment w:val="baseline"/>
        <w:rPr>
          <w:rFonts w:cs="Times New Roman"/>
          <w:kern w:val="0"/>
          <w:sz w:val="22"/>
        </w:rPr>
      </w:pPr>
      <w:r w:rsidRPr="00651431">
        <w:rPr>
          <w:rFonts w:cs="Times New Roman"/>
          <w:kern w:val="0"/>
          <w:sz w:val="22"/>
        </w:rPr>
        <w:t xml:space="preserve">Option 2-2: The environment target is </w:t>
      </w:r>
      <w:r w:rsidR="00AE21D0" w:rsidRPr="00651431">
        <w:rPr>
          <w:rFonts w:cs="Times New Roman"/>
          <w:kern w:val="0"/>
          <w:sz w:val="22"/>
        </w:rPr>
        <w:t xml:space="preserve">randomly </w:t>
      </w:r>
      <w:r w:rsidRPr="00651431">
        <w:rPr>
          <w:rFonts w:cs="Times New Roman"/>
          <w:kern w:val="0"/>
          <w:sz w:val="22"/>
        </w:rPr>
        <w:t>deployed when initialization.</w:t>
      </w:r>
    </w:p>
    <w:p w14:paraId="251AF776" w14:textId="14892C80" w:rsidR="002537DF" w:rsidRPr="00651431" w:rsidRDefault="002537DF" w:rsidP="009771BF">
      <w:pPr>
        <w:pStyle w:val="a8"/>
        <w:widowControl/>
        <w:numPr>
          <w:ilvl w:val="0"/>
          <w:numId w:val="14"/>
        </w:numPr>
        <w:overflowPunct w:val="0"/>
        <w:autoSpaceDE w:val="0"/>
        <w:autoSpaceDN w:val="0"/>
        <w:adjustRightInd w:val="0"/>
        <w:snapToGrid w:val="0"/>
        <w:spacing w:after="120"/>
        <w:ind w:firstLineChars="0"/>
        <w:textAlignment w:val="baseline"/>
        <w:rPr>
          <w:rFonts w:cs="Times New Roman"/>
          <w:kern w:val="0"/>
          <w:sz w:val="22"/>
        </w:rPr>
      </w:pPr>
      <w:r w:rsidRPr="00651431">
        <w:rPr>
          <w:rFonts w:cs="Times New Roman"/>
          <w:kern w:val="0"/>
          <w:sz w:val="22"/>
        </w:rPr>
        <w:t xml:space="preserve">Option 3: Environment targets are </w:t>
      </w:r>
      <w:r w:rsidR="004E06F5" w:rsidRPr="00651431">
        <w:rPr>
          <w:rFonts w:cs="Times New Roman"/>
          <w:kern w:val="0"/>
          <w:sz w:val="22"/>
        </w:rPr>
        <w:t>modelled</w:t>
      </w:r>
      <w:r w:rsidRPr="00651431">
        <w:rPr>
          <w:rFonts w:cs="Times New Roman"/>
          <w:kern w:val="0"/>
          <w:sz w:val="22"/>
        </w:rPr>
        <w:t xml:space="preserve"> as Option 2, and clutter</w:t>
      </w:r>
      <w:r w:rsidR="00AE21D0" w:rsidRPr="00651431">
        <w:rPr>
          <w:rFonts w:cs="Times New Roman"/>
          <w:kern w:val="0"/>
          <w:sz w:val="22"/>
        </w:rPr>
        <w:t>s</w:t>
      </w:r>
      <w:r w:rsidRPr="00651431">
        <w:rPr>
          <w:rFonts w:cs="Times New Roman"/>
          <w:kern w:val="0"/>
          <w:sz w:val="22"/>
        </w:rPr>
        <w:t xml:space="preserve"> </w:t>
      </w:r>
      <w:r w:rsidR="00AE21D0" w:rsidRPr="00651431">
        <w:rPr>
          <w:rFonts w:cs="Times New Roman"/>
          <w:kern w:val="0"/>
          <w:sz w:val="22"/>
        </w:rPr>
        <w:t xml:space="preserve">are </w:t>
      </w:r>
      <w:r w:rsidR="004E06F5" w:rsidRPr="00651431">
        <w:rPr>
          <w:rFonts w:cs="Times New Roman"/>
          <w:kern w:val="0"/>
          <w:sz w:val="22"/>
        </w:rPr>
        <w:t>modelled</w:t>
      </w:r>
      <w:r w:rsidRPr="00651431">
        <w:rPr>
          <w:rFonts w:cs="Times New Roman"/>
          <w:kern w:val="0"/>
          <w:sz w:val="22"/>
        </w:rPr>
        <w:t xml:space="preserve"> as Option 1.</w:t>
      </w:r>
    </w:p>
    <w:p w14:paraId="49C5EB24" w14:textId="0A7801A7" w:rsidR="0041422A" w:rsidRPr="00651431" w:rsidRDefault="002537DF" w:rsidP="009771BF">
      <w:pPr>
        <w:pStyle w:val="a8"/>
        <w:widowControl/>
        <w:numPr>
          <w:ilvl w:val="0"/>
          <w:numId w:val="14"/>
        </w:numPr>
        <w:overflowPunct w:val="0"/>
        <w:autoSpaceDE w:val="0"/>
        <w:autoSpaceDN w:val="0"/>
        <w:adjustRightInd w:val="0"/>
        <w:snapToGrid w:val="0"/>
        <w:spacing w:after="120"/>
        <w:ind w:firstLineChars="0"/>
        <w:textAlignment w:val="baseline"/>
        <w:rPr>
          <w:rFonts w:eastAsia="Yu Mincho" w:cs="Times New Roman"/>
          <w:kern w:val="0"/>
          <w:sz w:val="22"/>
          <w:lang w:eastAsia="ja-JP"/>
        </w:rPr>
      </w:pPr>
      <w:r w:rsidRPr="00651431">
        <w:rPr>
          <w:rFonts w:eastAsia="Yu Mincho" w:cs="Times New Roman"/>
          <w:kern w:val="0"/>
          <w:sz w:val="22"/>
          <w:lang w:eastAsia="ja-JP"/>
        </w:rPr>
        <w:t>Option 4: Do not model</w:t>
      </w:r>
      <w:r w:rsidR="003642BC" w:rsidRPr="00651431">
        <w:rPr>
          <w:rFonts w:eastAsia="Yu Mincho" w:cs="Times New Roman"/>
          <w:kern w:val="0"/>
          <w:sz w:val="22"/>
          <w:lang w:eastAsia="ja-JP"/>
        </w:rPr>
        <w:t xml:space="preserve"> the clutter</w:t>
      </w:r>
      <w:r w:rsidRPr="00651431">
        <w:rPr>
          <w:rFonts w:eastAsia="Yu Mincho" w:cs="Times New Roman"/>
          <w:kern w:val="0"/>
          <w:sz w:val="22"/>
          <w:lang w:eastAsia="ja-JP"/>
        </w:rPr>
        <w:t>.</w:t>
      </w:r>
    </w:p>
    <w:p w14:paraId="3BB3B9BF" w14:textId="7AD0A184" w:rsidR="00BE7F90" w:rsidRPr="00651431" w:rsidRDefault="00BE7F90" w:rsidP="009771BF">
      <w:pPr>
        <w:widowControl/>
        <w:overflowPunct w:val="0"/>
        <w:autoSpaceDE w:val="0"/>
        <w:autoSpaceDN w:val="0"/>
        <w:adjustRightInd w:val="0"/>
        <w:snapToGrid w:val="0"/>
        <w:spacing w:after="120"/>
        <w:textAlignment w:val="baseline"/>
        <w:rPr>
          <w:rFonts w:cs="Times New Roman"/>
          <w:b/>
          <w:bCs/>
          <w:kern w:val="0"/>
          <w:sz w:val="22"/>
        </w:rPr>
      </w:pPr>
      <w:r w:rsidRPr="00651431">
        <w:rPr>
          <w:rFonts w:cs="Times New Roman"/>
          <w:b/>
          <w:bCs/>
          <w:kern w:val="0"/>
          <w:sz w:val="22"/>
        </w:rPr>
        <w:t>Option 1</w:t>
      </w:r>
    </w:p>
    <w:p w14:paraId="1E650690" w14:textId="6A0095A1" w:rsidR="00812E10" w:rsidRPr="00651431" w:rsidRDefault="00695353"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In Option 1, the small scale parameter of Tx-</w:t>
      </w:r>
      <w:r w:rsidR="002C4118" w:rsidRPr="00651431">
        <w:rPr>
          <w:rFonts w:cs="Times New Roman"/>
          <w:kern w:val="0"/>
          <w:sz w:val="22"/>
        </w:rPr>
        <w:t>Rx link for the background channel is generated based on the TR 38.901, e.g., delay, power, angle, etc. The channel coefficient of Tx-Rx link is thus generated based on the corresponding small scale parameter</w:t>
      </w:r>
      <w:r w:rsidR="007C1D7C" w:rsidRPr="00651431">
        <w:rPr>
          <w:rFonts w:cs="Times New Roman"/>
          <w:kern w:val="0"/>
          <w:sz w:val="22"/>
        </w:rPr>
        <w:t>s</w:t>
      </w:r>
      <w:r w:rsidR="002C4118" w:rsidRPr="00651431">
        <w:rPr>
          <w:rFonts w:cs="Times New Roman"/>
          <w:kern w:val="0"/>
          <w:sz w:val="22"/>
        </w:rPr>
        <w:t xml:space="preserve">. </w:t>
      </w:r>
      <w:r w:rsidR="00CE17FB" w:rsidRPr="00651431">
        <w:rPr>
          <w:rFonts w:cs="Times New Roman"/>
          <w:kern w:val="0"/>
          <w:sz w:val="22"/>
        </w:rPr>
        <w:t xml:space="preserve">For sensing use cases, the signal from the background channel is considered as the interference, </w:t>
      </w:r>
      <w:r w:rsidR="00A15C50" w:rsidRPr="00651431">
        <w:rPr>
          <w:rFonts w:cs="Times New Roman"/>
          <w:kern w:val="0"/>
          <w:sz w:val="22"/>
        </w:rPr>
        <w:t xml:space="preserve">therefore, the channel generation in TR 38.901 can be </w:t>
      </w:r>
      <w:r w:rsidR="00A865EC" w:rsidRPr="00651431">
        <w:rPr>
          <w:rFonts w:cs="Times New Roman"/>
          <w:kern w:val="0"/>
          <w:sz w:val="22"/>
        </w:rPr>
        <w:t>reused</w:t>
      </w:r>
      <w:r w:rsidR="00A15C50" w:rsidRPr="00651431">
        <w:rPr>
          <w:rFonts w:cs="Times New Roman"/>
          <w:kern w:val="0"/>
          <w:sz w:val="22"/>
        </w:rPr>
        <w:t xml:space="preserve">. That is, the scatters are not explicitly </w:t>
      </w:r>
      <w:r w:rsidR="004E06F5" w:rsidRPr="00651431">
        <w:rPr>
          <w:rFonts w:cs="Times New Roman"/>
          <w:kern w:val="0"/>
          <w:sz w:val="22"/>
        </w:rPr>
        <w:t>modelled</w:t>
      </w:r>
      <w:r w:rsidR="00A15C50" w:rsidRPr="00651431">
        <w:rPr>
          <w:rFonts w:cs="Times New Roman"/>
          <w:kern w:val="0"/>
          <w:sz w:val="22"/>
        </w:rPr>
        <w:t>.</w:t>
      </w:r>
      <w:r w:rsidR="00CE17FB" w:rsidRPr="00651431">
        <w:rPr>
          <w:rFonts w:cs="Times New Roman"/>
          <w:kern w:val="0"/>
          <w:sz w:val="22"/>
        </w:rPr>
        <w:t xml:space="preserve"> </w:t>
      </w:r>
      <w:r w:rsidR="002C4118" w:rsidRPr="00651431">
        <w:rPr>
          <w:rFonts w:cs="Times New Roman"/>
          <w:kern w:val="0"/>
          <w:sz w:val="22"/>
        </w:rPr>
        <w:t xml:space="preserve">The overall background channel generation procedure can follow the channel model </w:t>
      </w:r>
      <w:r w:rsidR="007C1D7C" w:rsidRPr="00651431">
        <w:rPr>
          <w:rFonts w:cs="Times New Roman"/>
          <w:kern w:val="0"/>
          <w:sz w:val="22"/>
        </w:rPr>
        <w:t xml:space="preserve">procedures </w:t>
      </w:r>
      <w:r w:rsidR="002C4118" w:rsidRPr="00651431">
        <w:rPr>
          <w:rFonts w:cs="Times New Roman"/>
          <w:kern w:val="0"/>
          <w:sz w:val="22"/>
        </w:rPr>
        <w:t>defined in TR 38.901.</w:t>
      </w:r>
      <w:r w:rsidR="00A15C50" w:rsidRPr="00651431">
        <w:rPr>
          <w:rFonts w:cs="Times New Roman"/>
          <w:kern w:val="0"/>
          <w:sz w:val="22"/>
        </w:rPr>
        <w:t xml:space="preserve"> Due to the introduction of targets,</w:t>
      </w:r>
      <w:r w:rsidR="00CE17FB" w:rsidRPr="00651431">
        <w:rPr>
          <w:rFonts w:cs="Times New Roman"/>
          <w:kern w:val="0"/>
          <w:sz w:val="22"/>
        </w:rPr>
        <w:t xml:space="preserve"> </w:t>
      </w:r>
      <w:r w:rsidR="00A15C50" w:rsidRPr="00651431">
        <w:rPr>
          <w:rFonts w:cs="Times New Roman"/>
          <w:kern w:val="0"/>
          <w:sz w:val="22"/>
        </w:rPr>
        <w:t>t</w:t>
      </w:r>
      <w:r w:rsidR="00CE17FB" w:rsidRPr="00651431">
        <w:rPr>
          <w:rFonts w:cs="Times New Roman"/>
          <w:kern w:val="0"/>
          <w:sz w:val="22"/>
        </w:rPr>
        <w:t xml:space="preserve">he </w:t>
      </w:r>
      <w:r w:rsidR="00A865EC" w:rsidRPr="00651431">
        <w:rPr>
          <w:rFonts w:cs="Times New Roman"/>
          <w:kern w:val="0"/>
          <w:sz w:val="22"/>
        </w:rPr>
        <w:t>signal interacted with background scatters</w:t>
      </w:r>
      <w:r w:rsidR="00CE17FB" w:rsidRPr="00651431">
        <w:rPr>
          <w:rFonts w:cs="Times New Roman"/>
          <w:kern w:val="0"/>
          <w:sz w:val="22"/>
        </w:rPr>
        <w:t xml:space="preserve"> may </w:t>
      </w:r>
      <w:r w:rsidR="00A15C50" w:rsidRPr="00651431">
        <w:rPr>
          <w:rFonts w:cs="Times New Roman"/>
          <w:kern w:val="0"/>
          <w:sz w:val="22"/>
        </w:rPr>
        <w:t>be slightly different, and thus p</w:t>
      </w:r>
      <w:r w:rsidR="007C1D7C" w:rsidRPr="00651431">
        <w:rPr>
          <w:rFonts w:cs="Times New Roman"/>
          <w:kern w:val="0"/>
          <w:sz w:val="22"/>
        </w:rPr>
        <w:t xml:space="preserve">otential </w:t>
      </w:r>
      <w:r w:rsidR="00CE17FB" w:rsidRPr="00651431">
        <w:rPr>
          <w:rFonts w:cs="Times New Roman"/>
          <w:kern w:val="0"/>
          <w:sz w:val="22"/>
        </w:rPr>
        <w:t>revisions</w:t>
      </w:r>
      <w:r w:rsidR="007C1D7C" w:rsidRPr="00651431">
        <w:rPr>
          <w:rFonts w:cs="Times New Roman"/>
          <w:kern w:val="0"/>
          <w:sz w:val="22"/>
        </w:rPr>
        <w:t xml:space="preserve"> </w:t>
      </w:r>
      <w:r w:rsidR="00CE17FB" w:rsidRPr="00651431">
        <w:rPr>
          <w:rFonts w:cs="Times New Roman"/>
          <w:kern w:val="0"/>
          <w:sz w:val="22"/>
        </w:rPr>
        <w:t xml:space="preserve">or enhancement can be further </w:t>
      </w:r>
      <w:r w:rsidR="00A15C50" w:rsidRPr="00651431">
        <w:rPr>
          <w:rFonts w:cs="Times New Roman"/>
          <w:kern w:val="0"/>
          <w:sz w:val="22"/>
        </w:rPr>
        <w:t xml:space="preserve">investigated to capture the </w:t>
      </w:r>
      <w:r w:rsidR="00A865EC" w:rsidRPr="00651431">
        <w:rPr>
          <w:rFonts w:cs="Times New Roman"/>
          <w:kern w:val="0"/>
          <w:sz w:val="22"/>
        </w:rPr>
        <w:t>difference</w:t>
      </w:r>
      <w:r w:rsidR="00B42F2D" w:rsidRPr="00651431">
        <w:rPr>
          <w:rFonts w:cs="Times New Roman"/>
          <w:kern w:val="0"/>
          <w:sz w:val="22"/>
        </w:rPr>
        <w:t>. For example,</w:t>
      </w:r>
      <w:r w:rsidR="00B42F2D" w:rsidRPr="00651431">
        <w:rPr>
          <w:rFonts w:cs="Times New Roman"/>
          <w:sz w:val="22"/>
        </w:rPr>
        <w:t xml:space="preserve"> </w:t>
      </w:r>
      <w:r w:rsidR="00B42F2D" w:rsidRPr="00651431">
        <w:rPr>
          <w:rFonts w:cs="Times New Roman"/>
          <w:kern w:val="0"/>
          <w:sz w:val="22"/>
        </w:rPr>
        <w:t>some clusters can be removed from the background channel, if the clusters share similar delay/power/angle parameters as the LOS ray from T</w:t>
      </w:r>
      <w:r w:rsidR="003642BC" w:rsidRPr="00651431">
        <w:rPr>
          <w:rFonts w:cs="Times New Roman"/>
          <w:kern w:val="0"/>
          <w:sz w:val="22"/>
        </w:rPr>
        <w:t>x</w:t>
      </w:r>
      <w:r w:rsidR="00B42F2D" w:rsidRPr="00651431">
        <w:rPr>
          <w:rFonts w:cs="Times New Roman"/>
          <w:kern w:val="0"/>
          <w:sz w:val="22"/>
        </w:rPr>
        <w:t xml:space="preserve"> to target or from target to R</w:t>
      </w:r>
      <w:r w:rsidR="003642BC" w:rsidRPr="00651431">
        <w:rPr>
          <w:rFonts w:cs="Times New Roman"/>
          <w:kern w:val="0"/>
          <w:sz w:val="22"/>
        </w:rPr>
        <w:t>x</w:t>
      </w:r>
      <w:r w:rsidR="00CE17FB" w:rsidRPr="00651431">
        <w:rPr>
          <w:rFonts w:cs="Times New Roman"/>
          <w:kern w:val="0"/>
          <w:sz w:val="22"/>
        </w:rPr>
        <w:t>.</w:t>
      </w:r>
    </w:p>
    <w:p w14:paraId="63E748DA" w14:textId="2551613A" w:rsidR="00BE7F90" w:rsidRPr="00651431" w:rsidRDefault="00BE7F90" w:rsidP="009771BF">
      <w:pPr>
        <w:widowControl/>
        <w:overflowPunct w:val="0"/>
        <w:autoSpaceDE w:val="0"/>
        <w:autoSpaceDN w:val="0"/>
        <w:adjustRightInd w:val="0"/>
        <w:snapToGrid w:val="0"/>
        <w:spacing w:after="120"/>
        <w:textAlignment w:val="baseline"/>
        <w:rPr>
          <w:rFonts w:cs="Times New Roman"/>
          <w:b/>
          <w:bCs/>
          <w:kern w:val="0"/>
          <w:sz w:val="22"/>
        </w:rPr>
      </w:pPr>
      <w:r w:rsidRPr="00651431">
        <w:rPr>
          <w:rFonts w:cs="Times New Roman"/>
          <w:b/>
          <w:bCs/>
          <w:kern w:val="0"/>
          <w:sz w:val="22"/>
        </w:rPr>
        <w:t>Option 2</w:t>
      </w:r>
    </w:p>
    <w:p w14:paraId="63232A8D" w14:textId="0355E02F" w:rsidR="00A15C50" w:rsidRPr="00651431" w:rsidRDefault="002C4118" w:rsidP="009771BF">
      <w:pPr>
        <w:widowControl/>
        <w:overflowPunct w:val="0"/>
        <w:autoSpaceDE w:val="0"/>
        <w:autoSpaceDN w:val="0"/>
        <w:adjustRightInd w:val="0"/>
        <w:snapToGrid w:val="0"/>
        <w:spacing w:after="120"/>
        <w:textAlignment w:val="baseline"/>
        <w:rPr>
          <w:rFonts w:cs="Times New Roman"/>
          <w:b/>
          <w:bCs/>
          <w:kern w:val="0"/>
          <w:sz w:val="22"/>
        </w:rPr>
      </w:pPr>
      <w:r w:rsidRPr="00651431">
        <w:rPr>
          <w:rFonts w:cs="Times New Roman"/>
          <w:kern w:val="0"/>
          <w:sz w:val="22"/>
        </w:rPr>
        <w:t>In Option 2, environment targets are generated with its own geometry location and RCS, and the background channel of environment targets can reuse the channel model defined for target specific channel. However, how to define the 3D location of environment targets need further study.</w:t>
      </w:r>
      <w:r w:rsidR="00927EE5" w:rsidRPr="00651431">
        <w:rPr>
          <w:rFonts w:cs="Times New Roman"/>
          <w:kern w:val="0"/>
          <w:sz w:val="22"/>
        </w:rPr>
        <w:t xml:space="preserve"> The following sub-options can be considered as the starting point.</w:t>
      </w:r>
    </w:p>
    <w:p w14:paraId="2E2D3953" w14:textId="3A74BE42" w:rsidR="009D5543" w:rsidRPr="00651431" w:rsidRDefault="00BE7F90" w:rsidP="009771BF">
      <w:pPr>
        <w:pStyle w:val="a8"/>
        <w:widowControl/>
        <w:numPr>
          <w:ilvl w:val="0"/>
          <w:numId w:val="38"/>
        </w:numPr>
        <w:overflowPunct w:val="0"/>
        <w:autoSpaceDE w:val="0"/>
        <w:autoSpaceDN w:val="0"/>
        <w:adjustRightInd w:val="0"/>
        <w:snapToGrid w:val="0"/>
        <w:spacing w:after="120"/>
        <w:ind w:left="420" w:firstLineChars="0"/>
        <w:textAlignment w:val="baseline"/>
        <w:rPr>
          <w:rFonts w:cs="Times New Roman"/>
          <w:kern w:val="0"/>
          <w:sz w:val="22"/>
        </w:rPr>
      </w:pPr>
      <w:r w:rsidRPr="00651431">
        <w:rPr>
          <w:rFonts w:cs="Times New Roman"/>
          <w:kern w:val="0"/>
          <w:sz w:val="22"/>
        </w:rPr>
        <w:lastRenderedPageBreak/>
        <w:t>Option 2-1</w:t>
      </w:r>
      <w:r w:rsidR="00A15C50" w:rsidRPr="00651431">
        <w:rPr>
          <w:rFonts w:cs="Times New Roman"/>
          <w:kern w:val="0"/>
          <w:sz w:val="22"/>
        </w:rPr>
        <w:t>: The</w:t>
      </w:r>
      <w:r w:rsidR="002C4118" w:rsidRPr="00651431">
        <w:rPr>
          <w:rFonts w:cs="Times New Roman"/>
          <w:kern w:val="0"/>
          <w:sz w:val="22"/>
        </w:rPr>
        <w:t xml:space="preserve"> </w:t>
      </w:r>
      <w:r w:rsidR="00A15C50" w:rsidRPr="00651431">
        <w:rPr>
          <w:rFonts w:cs="Times New Roman"/>
          <w:kern w:val="0"/>
          <w:sz w:val="22"/>
        </w:rPr>
        <w:t xml:space="preserve">environment targets are generated from the </w:t>
      </w:r>
      <w:r w:rsidR="003E62E9" w:rsidRPr="00651431">
        <w:rPr>
          <w:rFonts w:cs="Times New Roman"/>
          <w:kern w:val="0"/>
          <w:sz w:val="22"/>
        </w:rPr>
        <w:t>clusters in Tx-target link and/or target-Rx link</w:t>
      </w:r>
      <w:r w:rsidR="00A15C50" w:rsidRPr="00651431">
        <w:rPr>
          <w:rFonts w:cs="Times New Roman"/>
          <w:kern w:val="0"/>
          <w:sz w:val="22"/>
        </w:rPr>
        <w:t>.</w:t>
      </w:r>
    </w:p>
    <w:p w14:paraId="3D384BCA" w14:textId="37E6D95B" w:rsidR="00BE7F90" w:rsidRPr="00651431" w:rsidRDefault="003E62E9"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In TR 38.901, </w:t>
      </w:r>
      <w:r w:rsidR="00450ED9" w:rsidRPr="00651431">
        <w:rPr>
          <w:rFonts w:cs="Times New Roman"/>
          <w:kern w:val="0"/>
          <w:sz w:val="22"/>
        </w:rPr>
        <w:t>the delay, AOD, ZOD, AOA, and ZOA parameters can be generated for each NLOS clusters. Assuming that there exists only a single scatters interaction for signal propagation of a given cluster, the 3D location of scatters can thus be calculated, However, multiple interactions with the scattering media is included in the channel generation of TR 38.901, and the signal propagation between the first and last interaction is not defined. The feasibility of generating the 3D location of scatters based on small scale parameters of the cluster is still unclear</w:t>
      </w:r>
      <w:r w:rsidR="00A865EC" w:rsidRPr="00651431">
        <w:rPr>
          <w:rFonts w:cs="Times New Roman"/>
          <w:kern w:val="0"/>
          <w:sz w:val="22"/>
        </w:rPr>
        <w:t>, and thus this option is not preferred.</w:t>
      </w:r>
    </w:p>
    <w:p w14:paraId="5E8F78C0" w14:textId="2BB3CD68" w:rsidR="009D5543" w:rsidRPr="00651431" w:rsidRDefault="00BE7F90" w:rsidP="009771BF">
      <w:pPr>
        <w:pStyle w:val="a8"/>
        <w:widowControl/>
        <w:numPr>
          <w:ilvl w:val="0"/>
          <w:numId w:val="38"/>
        </w:numPr>
        <w:overflowPunct w:val="0"/>
        <w:autoSpaceDE w:val="0"/>
        <w:autoSpaceDN w:val="0"/>
        <w:adjustRightInd w:val="0"/>
        <w:snapToGrid w:val="0"/>
        <w:spacing w:after="120"/>
        <w:ind w:left="420" w:firstLineChars="0"/>
        <w:textAlignment w:val="baseline"/>
        <w:rPr>
          <w:rFonts w:cs="Times New Roman"/>
          <w:kern w:val="0"/>
          <w:sz w:val="22"/>
        </w:rPr>
      </w:pPr>
      <w:r w:rsidRPr="00651431">
        <w:rPr>
          <w:rFonts w:cs="Times New Roman"/>
          <w:kern w:val="0"/>
          <w:sz w:val="22"/>
        </w:rPr>
        <w:t>Option 2-2</w:t>
      </w:r>
      <w:r w:rsidR="00A15C50" w:rsidRPr="00651431">
        <w:rPr>
          <w:rFonts w:cs="Times New Roman"/>
          <w:kern w:val="0"/>
          <w:sz w:val="22"/>
        </w:rPr>
        <w:t>: T</w:t>
      </w:r>
      <w:r w:rsidR="00927EE5" w:rsidRPr="00651431">
        <w:rPr>
          <w:rFonts w:cs="Times New Roman"/>
          <w:kern w:val="0"/>
          <w:sz w:val="22"/>
        </w:rPr>
        <w:t>he environment target is deployed when initialization like the sensing targets.</w:t>
      </w:r>
    </w:p>
    <w:p w14:paraId="578082FA" w14:textId="4A929ABC" w:rsidR="003642BC" w:rsidRPr="00651431" w:rsidRDefault="00927EE5"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After determination of the 3D location of environment targets, the background channel can be </w:t>
      </w:r>
      <w:r w:rsidR="004E06F5" w:rsidRPr="00651431">
        <w:rPr>
          <w:rFonts w:cs="Times New Roman"/>
          <w:kern w:val="0"/>
          <w:sz w:val="22"/>
        </w:rPr>
        <w:t>modelled</w:t>
      </w:r>
      <w:r w:rsidRPr="00651431">
        <w:rPr>
          <w:rFonts w:cs="Times New Roman"/>
          <w:kern w:val="0"/>
          <w:sz w:val="22"/>
        </w:rPr>
        <w:t xml:space="preserve"> based on the target specific channel model.</w:t>
      </w:r>
      <w:r w:rsidR="00563417" w:rsidRPr="00651431">
        <w:rPr>
          <w:rFonts w:cs="Times New Roman"/>
          <w:kern w:val="0"/>
          <w:sz w:val="22"/>
        </w:rPr>
        <w:t xml:space="preserve"> </w:t>
      </w:r>
      <w:r w:rsidR="00A865EC" w:rsidRPr="00651431">
        <w:rPr>
          <w:rFonts w:cs="Times New Roman"/>
          <w:kern w:val="0"/>
          <w:sz w:val="22"/>
        </w:rPr>
        <w:t>How to define, characterize and drop</w:t>
      </w:r>
      <w:r w:rsidR="00563417" w:rsidRPr="00651431">
        <w:rPr>
          <w:rFonts w:cs="Times New Roman"/>
          <w:kern w:val="0"/>
          <w:sz w:val="22"/>
        </w:rPr>
        <w:t xml:space="preserve"> the environment target</w:t>
      </w:r>
      <w:r w:rsidR="00A865EC" w:rsidRPr="00651431">
        <w:rPr>
          <w:rFonts w:cs="Times New Roman"/>
          <w:kern w:val="0"/>
          <w:sz w:val="22"/>
        </w:rPr>
        <w:t xml:space="preserve">(s) for different use cases and deployment scenarios </w:t>
      </w:r>
      <w:r w:rsidR="00563417" w:rsidRPr="00651431">
        <w:rPr>
          <w:rFonts w:cs="Times New Roman"/>
          <w:kern w:val="0"/>
          <w:sz w:val="22"/>
        </w:rPr>
        <w:t>needs further study. In a favorite case, the generated channel for environment targets can be comparable to a channel generated by TR 38.901.</w:t>
      </w:r>
    </w:p>
    <w:p w14:paraId="4D1CED20" w14:textId="341D39B7" w:rsidR="00BE7F90" w:rsidRPr="00651431" w:rsidRDefault="00BE7F90" w:rsidP="009771BF">
      <w:pPr>
        <w:widowControl/>
        <w:overflowPunct w:val="0"/>
        <w:autoSpaceDE w:val="0"/>
        <w:autoSpaceDN w:val="0"/>
        <w:adjustRightInd w:val="0"/>
        <w:snapToGrid w:val="0"/>
        <w:spacing w:after="120"/>
        <w:textAlignment w:val="baseline"/>
        <w:rPr>
          <w:rFonts w:cs="Times New Roman"/>
          <w:b/>
          <w:bCs/>
          <w:kern w:val="0"/>
          <w:sz w:val="22"/>
        </w:rPr>
      </w:pPr>
      <w:r w:rsidRPr="00651431">
        <w:rPr>
          <w:rFonts w:cs="Times New Roman"/>
          <w:b/>
          <w:bCs/>
          <w:kern w:val="0"/>
          <w:sz w:val="22"/>
        </w:rPr>
        <w:t>Option 3</w:t>
      </w:r>
    </w:p>
    <w:p w14:paraId="0CE5DF9D" w14:textId="11C6F262" w:rsidR="009A18DA" w:rsidRPr="00651431" w:rsidRDefault="007C2D76"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In Option 3, the background channel can be </w:t>
      </w:r>
      <w:r w:rsidR="004E06F5" w:rsidRPr="00651431">
        <w:rPr>
          <w:rFonts w:cs="Times New Roman"/>
          <w:kern w:val="0"/>
          <w:sz w:val="22"/>
        </w:rPr>
        <w:t>modelled</w:t>
      </w:r>
      <w:r w:rsidRPr="00651431">
        <w:rPr>
          <w:rFonts w:cs="Times New Roman"/>
          <w:kern w:val="0"/>
          <w:sz w:val="22"/>
        </w:rPr>
        <w:t xml:space="preserve"> based on the combination of Option </w:t>
      </w:r>
      <w:r w:rsidR="00156CEB" w:rsidRPr="00651431">
        <w:rPr>
          <w:rFonts w:cs="Times New Roman"/>
          <w:kern w:val="0"/>
          <w:sz w:val="22"/>
        </w:rPr>
        <w:t>1</w:t>
      </w:r>
      <w:r w:rsidRPr="00651431">
        <w:rPr>
          <w:rFonts w:cs="Times New Roman"/>
          <w:kern w:val="0"/>
          <w:sz w:val="22"/>
        </w:rPr>
        <w:t xml:space="preserve"> and Option </w:t>
      </w:r>
      <w:r w:rsidR="00156CEB" w:rsidRPr="00651431">
        <w:rPr>
          <w:rFonts w:cs="Times New Roman"/>
          <w:kern w:val="0"/>
          <w:sz w:val="22"/>
        </w:rPr>
        <w:t>2</w:t>
      </w:r>
      <w:r w:rsidRPr="00651431">
        <w:rPr>
          <w:rFonts w:cs="Times New Roman"/>
          <w:kern w:val="0"/>
          <w:sz w:val="22"/>
        </w:rPr>
        <w:t xml:space="preserve">, i.e., </w:t>
      </w:r>
      <w:r w:rsidR="00A865EC" w:rsidRPr="00651431">
        <w:rPr>
          <w:rFonts w:cs="Times New Roman"/>
          <w:kern w:val="0"/>
          <w:sz w:val="22"/>
        </w:rPr>
        <w:t xml:space="preserve">some </w:t>
      </w:r>
      <w:r w:rsidRPr="00651431">
        <w:rPr>
          <w:rFonts w:cs="Times New Roman"/>
          <w:kern w:val="0"/>
          <w:sz w:val="22"/>
        </w:rPr>
        <w:t xml:space="preserve">environment targets are </w:t>
      </w:r>
      <w:r w:rsidR="004E06F5" w:rsidRPr="00651431">
        <w:rPr>
          <w:rFonts w:cs="Times New Roman"/>
          <w:kern w:val="0"/>
          <w:sz w:val="22"/>
        </w:rPr>
        <w:t>modelled</w:t>
      </w:r>
      <w:r w:rsidRPr="00651431">
        <w:rPr>
          <w:rFonts w:cs="Times New Roman"/>
          <w:kern w:val="0"/>
          <w:sz w:val="22"/>
        </w:rPr>
        <w:t xml:space="preserve"> as Option 2, and clutter</w:t>
      </w:r>
      <w:r w:rsidR="00A865EC" w:rsidRPr="00651431">
        <w:rPr>
          <w:rFonts w:cs="Times New Roman"/>
          <w:kern w:val="0"/>
          <w:sz w:val="22"/>
        </w:rPr>
        <w:t>s</w:t>
      </w:r>
      <w:r w:rsidRPr="00651431">
        <w:rPr>
          <w:rFonts w:cs="Times New Roman"/>
          <w:kern w:val="0"/>
          <w:sz w:val="22"/>
        </w:rPr>
        <w:t xml:space="preserve"> </w:t>
      </w:r>
      <w:r w:rsidR="00A865EC" w:rsidRPr="00651431">
        <w:rPr>
          <w:rFonts w:cs="Times New Roman"/>
          <w:kern w:val="0"/>
          <w:sz w:val="22"/>
        </w:rPr>
        <w:t>are</w:t>
      </w:r>
      <w:r w:rsidRPr="00651431">
        <w:rPr>
          <w:rFonts w:cs="Times New Roman"/>
          <w:kern w:val="0"/>
          <w:sz w:val="22"/>
        </w:rPr>
        <w:t xml:space="preserve"> </w:t>
      </w:r>
      <w:r w:rsidR="004E06F5" w:rsidRPr="00651431">
        <w:rPr>
          <w:rFonts w:cs="Times New Roman"/>
          <w:kern w:val="0"/>
          <w:sz w:val="22"/>
        </w:rPr>
        <w:t>modelled</w:t>
      </w:r>
      <w:r w:rsidRPr="00651431">
        <w:rPr>
          <w:rFonts w:cs="Times New Roman"/>
          <w:kern w:val="0"/>
          <w:sz w:val="22"/>
        </w:rPr>
        <w:t xml:space="preserve"> as Option 1.</w:t>
      </w:r>
      <w:r w:rsidR="005C4408" w:rsidRPr="00651431">
        <w:rPr>
          <w:rFonts w:cs="Times New Roman"/>
          <w:kern w:val="0"/>
          <w:sz w:val="22"/>
        </w:rPr>
        <w:t xml:space="preserve"> However, this option exhibit</w:t>
      </w:r>
      <w:r w:rsidR="007C1D7C" w:rsidRPr="00651431">
        <w:rPr>
          <w:rFonts w:cs="Times New Roman"/>
          <w:kern w:val="0"/>
          <w:sz w:val="22"/>
        </w:rPr>
        <w:t>s</w:t>
      </w:r>
      <w:r w:rsidR="005C4408" w:rsidRPr="00651431">
        <w:rPr>
          <w:rFonts w:cs="Times New Roman"/>
          <w:kern w:val="0"/>
          <w:sz w:val="22"/>
        </w:rPr>
        <w:t xml:space="preserve"> high computational complexity of channel model and simulation implementation.</w:t>
      </w:r>
    </w:p>
    <w:p w14:paraId="0B190573" w14:textId="2887DB29" w:rsidR="005C4408" w:rsidRPr="00651431" w:rsidRDefault="00563417"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Note: Considering the increased number of </w:t>
      </w:r>
      <w:r w:rsidR="009A18DA" w:rsidRPr="00651431">
        <w:rPr>
          <w:rFonts w:cs="Times New Roman"/>
          <w:kern w:val="0"/>
          <w:sz w:val="22"/>
        </w:rPr>
        <w:t>targets</w:t>
      </w:r>
      <w:r w:rsidRPr="00651431">
        <w:rPr>
          <w:rFonts w:cs="Times New Roman"/>
          <w:kern w:val="0"/>
          <w:sz w:val="22"/>
        </w:rPr>
        <w:t xml:space="preserve"> with </w:t>
      </w:r>
      <w:r w:rsidR="007C1D7C" w:rsidRPr="00651431">
        <w:rPr>
          <w:rFonts w:cs="Times New Roman"/>
          <w:kern w:val="0"/>
          <w:sz w:val="22"/>
        </w:rPr>
        <w:t xml:space="preserve">given </w:t>
      </w:r>
      <w:r w:rsidRPr="00651431">
        <w:rPr>
          <w:rFonts w:cs="Times New Roman"/>
          <w:kern w:val="0"/>
          <w:sz w:val="22"/>
        </w:rPr>
        <w:t xml:space="preserve">3D location including sensing targets and environment targets, it is expected that </w:t>
      </w:r>
      <w:r w:rsidR="00A865EC" w:rsidRPr="00651431">
        <w:rPr>
          <w:rFonts w:cs="Times New Roman"/>
          <w:kern w:val="0"/>
          <w:sz w:val="22"/>
        </w:rPr>
        <w:t xml:space="preserve">more </w:t>
      </w:r>
      <w:r w:rsidRPr="00651431">
        <w:rPr>
          <w:rFonts w:cs="Times New Roman"/>
          <w:kern w:val="0"/>
          <w:sz w:val="22"/>
        </w:rPr>
        <w:t xml:space="preserve">adjustment </w:t>
      </w:r>
      <w:r w:rsidR="00A865EC" w:rsidRPr="00651431">
        <w:rPr>
          <w:rFonts w:cs="Times New Roman"/>
          <w:kern w:val="0"/>
          <w:sz w:val="22"/>
        </w:rPr>
        <w:t xml:space="preserve">would be </w:t>
      </w:r>
      <w:r w:rsidRPr="00651431">
        <w:rPr>
          <w:rFonts w:cs="Times New Roman"/>
          <w:kern w:val="0"/>
          <w:sz w:val="22"/>
        </w:rPr>
        <w:t xml:space="preserve">necessary on the generated clusters by TR 38.901 is discussed in section </w:t>
      </w:r>
      <w:r w:rsidR="00DF59A1" w:rsidRPr="00651431">
        <w:rPr>
          <w:rFonts w:cs="Times New Roman"/>
          <w:kern w:val="0"/>
          <w:sz w:val="22"/>
        </w:rPr>
        <w:fldChar w:fldCharType="begin"/>
      </w:r>
      <w:r w:rsidR="00DF59A1" w:rsidRPr="00651431">
        <w:rPr>
          <w:rFonts w:cs="Times New Roman"/>
          <w:kern w:val="0"/>
          <w:sz w:val="22"/>
        </w:rPr>
        <w:instrText xml:space="preserve"> REF _Ref159245097 \r \h </w:instrText>
      </w:r>
      <w:r w:rsidR="00651431" w:rsidRPr="00651431">
        <w:rPr>
          <w:rFonts w:cs="Times New Roman"/>
          <w:kern w:val="0"/>
          <w:sz w:val="22"/>
        </w:rPr>
        <w:instrText xml:space="preserve"> \* MERGEFORMAT </w:instrText>
      </w:r>
      <w:r w:rsidR="00DF59A1" w:rsidRPr="00651431">
        <w:rPr>
          <w:rFonts w:cs="Times New Roman"/>
          <w:kern w:val="0"/>
          <w:sz w:val="22"/>
        </w:rPr>
      </w:r>
      <w:r w:rsidR="00DF59A1" w:rsidRPr="00651431">
        <w:rPr>
          <w:rFonts w:cs="Times New Roman"/>
          <w:kern w:val="0"/>
          <w:sz w:val="22"/>
        </w:rPr>
        <w:fldChar w:fldCharType="separate"/>
      </w:r>
      <w:r w:rsidR="00872759">
        <w:rPr>
          <w:rFonts w:cs="Times New Roman"/>
          <w:kern w:val="0"/>
          <w:sz w:val="22"/>
        </w:rPr>
        <w:t>4.3</w:t>
      </w:r>
      <w:r w:rsidR="00DF59A1" w:rsidRPr="00651431">
        <w:rPr>
          <w:rFonts w:cs="Times New Roman"/>
          <w:kern w:val="0"/>
          <w:sz w:val="22"/>
        </w:rPr>
        <w:fldChar w:fldCharType="end"/>
      </w:r>
      <w:r w:rsidRPr="00651431">
        <w:rPr>
          <w:rFonts w:cs="Times New Roman"/>
          <w:kern w:val="0"/>
          <w:sz w:val="22"/>
        </w:rPr>
        <w:t>.</w:t>
      </w:r>
    </w:p>
    <w:p w14:paraId="603BE3F1" w14:textId="1CAADC8C" w:rsidR="00BE7F90" w:rsidRPr="00651431" w:rsidRDefault="00BE7F90" w:rsidP="009771BF">
      <w:pPr>
        <w:widowControl/>
        <w:overflowPunct w:val="0"/>
        <w:autoSpaceDE w:val="0"/>
        <w:autoSpaceDN w:val="0"/>
        <w:adjustRightInd w:val="0"/>
        <w:snapToGrid w:val="0"/>
        <w:spacing w:after="120"/>
        <w:textAlignment w:val="baseline"/>
        <w:rPr>
          <w:rFonts w:cs="Times New Roman"/>
          <w:b/>
          <w:bCs/>
          <w:kern w:val="0"/>
          <w:sz w:val="22"/>
        </w:rPr>
      </w:pPr>
      <w:r w:rsidRPr="00651431">
        <w:rPr>
          <w:rFonts w:cs="Times New Roman"/>
          <w:b/>
          <w:bCs/>
          <w:kern w:val="0"/>
          <w:sz w:val="22"/>
        </w:rPr>
        <w:t>Option 4</w:t>
      </w:r>
    </w:p>
    <w:p w14:paraId="3FEAC3E5" w14:textId="68FA50C8" w:rsidR="009A18DA" w:rsidRPr="00651431" w:rsidRDefault="005C4408"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In Option 4, the </w:t>
      </w:r>
      <w:r w:rsidR="003642BC" w:rsidRPr="00651431">
        <w:rPr>
          <w:rFonts w:cs="Times New Roman"/>
          <w:kern w:val="0"/>
          <w:sz w:val="22"/>
        </w:rPr>
        <w:t>clutter</w:t>
      </w:r>
      <w:r w:rsidRPr="00651431">
        <w:rPr>
          <w:rFonts w:cs="Times New Roman"/>
          <w:kern w:val="0"/>
          <w:sz w:val="22"/>
        </w:rPr>
        <w:t xml:space="preserve"> is not </w:t>
      </w:r>
      <w:r w:rsidR="004E06F5" w:rsidRPr="00651431">
        <w:rPr>
          <w:rFonts w:cs="Times New Roman"/>
          <w:kern w:val="0"/>
          <w:sz w:val="22"/>
        </w:rPr>
        <w:t>modelled</w:t>
      </w:r>
      <w:r w:rsidRPr="00651431">
        <w:rPr>
          <w:rFonts w:cs="Times New Roman"/>
          <w:kern w:val="0"/>
          <w:sz w:val="22"/>
        </w:rPr>
        <w:t>, i.e., there is no background channel. This option can simplify the simulation for some cases with very clean environment, e.g., the UAV use case.</w:t>
      </w:r>
      <w:r w:rsidR="00563417" w:rsidRPr="00651431">
        <w:rPr>
          <w:rFonts w:cs="Times New Roman"/>
          <w:kern w:val="0"/>
          <w:sz w:val="22"/>
        </w:rPr>
        <w:t xml:space="preserve"> It can be considered as a special case for Option 1/2/3. Therefore, RAN1 work should focus on down selection among Option 1/2/3.</w:t>
      </w:r>
    </w:p>
    <w:p w14:paraId="38F67654" w14:textId="18A89EC6" w:rsidR="005C4408" w:rsidRPr="00651431" w:rsidRDefault="005C4408"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Based on the above discussion on background channel for </w:t>
      </w:r>
      <w:r w:rsidR="006E3C19" w:rsidRPr="00651431">
        <w:rPr>
          <w:rFonts w:cs="Times New Roman"/>
          <w:kern w:val="0"/>
          <w:sz w:val="22"/>
        </w:rPr>
        <w:t>bistatic</w:t>
      </w:r>
      <w:r w:rsidRPr="00651431">
        <w:rPr>
          <w:rFonts w:cs="Times New Roman"/>
          <w:kern w:val="0"/>
          <w:sz w:val="22"/>
        </w:rPr>
        <w:t xml:space="preserve"> sensing mode, the following proposal is proposed.</w:t>
      </w:r>
    </w:p>
    <w:p w14:paraId="11173C99" w14:textId="3DD43260" w:rsidR="00A71AE5" w:rsidRPr="00651431" w:rsidRDefault="00A71AE5" w:rsidP="009771BF">
      <w:pPr>
        <w:adjustRightInd w:val="0"/>
        <w:snapToGrid w:val="0"/>
        <w:spacing w:after="120"/>
        <w:rPr>
          <w:rFonts w:cs="Times New Roman"/>
          <w:b/>
          <w:bCs/>
          <w:i/>
          <w:iCs/>
          <w:sz w:val="22"/>
        </w:rPr>
      </w:pPr>
      <w:bookmarkStart w:id="74" w:name="_Ref157770466"/>
      <w:r w:rsidRPr="00651431">
        <w:rPr>
          <w:rFonts w:cs="Times New Roman"/>
          <w:b/>
          <w:bCs/>
          <w:i/>
          <w:iCs/>
          <w:sz w:val="22"/>
        </w:rPr>
        <w:t xml:space="preserve">Proposal </w:t>
      </w:r>
      <w:r w:rsidRPr="00651431">
        <w:rPr>
          <w:rFonts w:cs="Times New Roman"/>
          <w:b/>
          <w:bCs/>
          <w:i/>
          <w:iCs/>
          <w:sz w:val="22"/>
        </w:rPr>
        <w:fldChar w:fldCharType="begin"/>
      </w:r>
      <w:r w:rsidRPr="00651431">
        <w:rPr>
          <w:rFonts w:cs="Times New Roman"/>
          <w:b/>
          <w:bCs/>
          <w:i/>
          <w:iCs/>
          <w:sz w:val="22"/>
        </w:rPr>
        <w:instrText xml:space="preserve"> SEQ Proposal \* ARABIC </w:instrText>
      </w:r>
      <w:r w:rsidRPr="00651431">
        <w:rPr>
          <w:rFonts w:cs="Times New Roman"/>
          <w:b/>
          <w:bCs/>
          <w:i/>
          <w:iCs/>
          <w:sz w:val="22"/>
        </w:rPr>
        <w:fldChar w:fldCharType="separate"/>
      </w:r>
      <w:r w:rsidR="00872759">
        <w:rPr>
          <w:rFonts w:cs="Times New Roman"/>
          <w:b/>
          <w:bCs/>
          <w:i/>
          <w:iCs/>
          <w:noProof/>
          <w:sz w:val="22"/>
        </w:rPr>
        <w:t>27</w:t>
      </w:r>
      <w:r w:rsidRPr="00651431">
        <w:rPr>
          <w:rFonts w:cs="Times New Roman"/>
          <w:b/>
          <w:bCs/>
          <w:i/>
          <w:iCs/>
          <w:sz w:val="22"/>
        </w:rPr>
        <w:fldChar w:fldCharType="end"/>
      </w:r>
      <w:r w:rsidRPr="00651431">
        <w:rPr>
          <w:rFonts w:cs="Times New Roman"/>
          <w:b/>
          <w:bCs/>
          <w:i/>
          <w:iCs/>
          <w:sz w:val="22"/>
        </w:rPr>
        <w:t xml:space="preserve">: For background channel of </w:t>
      </w:r>
      <w:r w:rsidR="006E3C19" w:rsidRPr="00651431">
        <w:rPr>
          <w:rFonts w:cs="Times New Roman"/>
          <w:b/>
          <w:bCs/>
          <w:i/>
          <w:iCs/>
          <w:sz w:val="22"/>
        </w:rPr>
        <w:t>bistatic</w:t>
      </w:r>
      <w:r w:rsidRPr="00651431">
        <w:rPr>
          <w:rFonts w:cs="Times New Roman"/>
          <w:b/>
          <w:bCs/>
          <w:i/>
          <w:iCs/>
          <w:sz w:val="22"/>
        </w:rPr>
        <w:t xml:space="preserve"> sensing, the channel coefficient</w:t>
      </w:r>
      <w:r w:rsidR="00927EE5" w:rsidRPr="00651431">
        <w:rPr>
          <w:rFonts w:cs="Times New Roman"/>
          <w:b/>
          <w:bCs/>
          <w:i/>
          <w:iCs/>
          <w:sz w:val="22"/>
        </w:rPr>
        <w:t xml:space="preserve"> of Tx-Rx link</w:t>
      </w:r>
      <w:r w:rsidRPr="00651431">
        <w:rPr>
          <w:rFonts w:cs="Times New Roman"/>
          <w:b/>
          <w:bCs/>
          <w:i/>
          <w:iCs/>
          <w:sz w:val="22"/>
        </w:rPr>
        <w:t xml:space="preserve"> can be </w:t>
      </w:r>
      <w:r w:rsidR="002064EF" w:rsidRPr="00651431">
        <w:rPr>
          <w:rFonts w:cs="Times New Roman"/>
          <w:b/>
          <w:bCs/>
          <w:i/>
          <w:iCs/>
          <w:sz w:val="22"/>
        </w:rPr>
        <w:t>generate</w:t>
      </w:r>
      <w:r w:rsidRPr="00651431">
        <w:rPr>
          <w:rFonts w:cs="Times New Roman"/>
          <w:b/>
          <w:bCs/>
          <w:i/>
          <w:iCs/>
          <w:sz w:val="22"/>
        </w:rPr>
        <w:t>d based on the following options.</w:t>
      </w:r>
      <w:bookmarkEnd w:id="74"/>
    </w:p>
    <w:p w14:paraId="28A4D824" w14:textId="77777777" w:rsidR="00F65E33" w:rsidRPr="00651431" w:rsidRDefault="00F65E33" w:rsidP="009771BF">
      <w:pPr>
        <w:numPr>
          <w:ilvl w:val="0"/>
          <w:numId w:val="14"/>
        </w:numPr>
        <w:adjustRightInd w:val="0"/>
        <w:snapToGrid w:val="0"/>
        <w:spacing w:after="120"/>
        <w:rPr>
          <w:rFonts w:cs="Times New Roman"/>
          <w:b/>
          <w:bCs/>
          <w:i/>
          <w:iCs/>
          <w:sz w:val="22"/>
        </w:rPr>
      </w:pPr>
      <w:r w:rsidRPr="00651431">
        <w:rPr>
          <w:rFonts w:cs="Times New Roman"/>
          <w:b/>
          <w:bCs/>
          <w:i/>
          <w:iCs/>
          <w:sz w:val="22"/>
        </w:rPr>
        <w:t>Option 1: The legacy channel model in TR 38.901 can be reused to generate the channel coefficient for Tx-Rx link.</w:t>
      </w:r>
    </w:p>
    <w:p w14:paraId="5704B7D1" w14:textId="77777777" w:rsidR="00F65E33" w:rsidRPr="00651431" w:rsidRDefault="00F65E33" w:rsidP="009771BF">
      <w:pPr>
        <w:numPr>
          <w:ilvl w:val="0"/>
          <w:numId w:val="14"/>
        </w:numPr>
        <w:adjustRightInd w:val="0"/>
        <w:snapToGrid w:val="0"/>
        <w:spacing w:after="120"/>
        <w:rPr>
          <w:rFonts w:cs="Times New Roman"/>
          <w:b/>
          <w:bCs/>
          <w:i/>
          <w:iCs/>
          <w:sz w:val="22"/>
        </w:rPr>
      </w:pPr>
      <w:r w:rsidRPr="00651431">
        <w:rPr>
          <w:rFonts w:cs="Times New Roman"/>
          <w:b/>
          <w:bCs/>
          <w:i/>
          <w:iCs/>
          <w:sz w:val="22"/>
        </w:rPr>
        <w:t>Option 2: Environment targets are generated with its own geometry location and RCS, and generate the channel coefficients in the same way as target specific channel.</w:t>
      </w:r>
    </w:p>
    <w:p w14:paraId="6B0CA57D" w14:textId="77777777" w:rsidR="00F65E33" w:rsidRPr="00651431" w:rsidRDefault="00F65E33" w:rsidP="009771BF">
      <w:pPr>
        <w:numPr>
          <w:ilvl w:val="1"/>
          <w:numId w:val="14"/>
        </w:numPr>
        <w:adjustRightInd w:val="0"/>
        <w:snapToGrid w:val="0"/>
        <w:spacing w:after="120"/>
        <w:rPr>
          <w:rFonts w:cs="Times New Roman"/>
          <w:b/>
          <w:bCs/>
          <w:i/>
          <w:iCs/>
          <w:sz w:val="22"/>
        </w:rPr>
      </w:pPr>
      <w:r w:rsidRPr="00651431">
        <w:rPr>
          <w:rFonts w:cs="Times New Roman"/>
          <w:b/>
          <w:bCs/>
          <w:i/>
          <w:iCs/>
          <w:sz w:val="22"/>
        </w:rPr>
        <w:t>Option 2-1: The locations of environment targets are generated based on cluster construction when deploying the sensing Tx/Rx and target.</w:t>
      </w:r>
    </w:p>
    <w:p w14:paraId="5F35A112" w14:textId="77777777" w:rsidR="00F65E33" w:rsidRPr="00651431" w:rsidRDefault="00F65E33" w:rsidP="009771BF">
      <w:pPr>
        <w:numPr>
          <w:ilvl w:val="1"/>
          <w:numId w:val="14"/>
        </w:numPr>
        <w:adjustRightInd w:val="0"/>
        <w:snapToGrid w:val="0"/>
        <w:spacing w:after="120"/>
        <w:rPr>
          <w:rFonts w:cs="Times New Roman"/>
          <w:b/>
          <w:bCs/>
          <w:i/>
          <w:iCs/>
          <w:sz w:val="22"/>
        </w:rPr>
      </w:pPr>
      <w:r w:rsidRPr="00651431">
        <w:rPr>
          <w:rFonts w:cs="Times New Roman"/>
          <w:b/>
          <w:bCs/>
          <w:i/>
          <w:iCs/>
          <w:sz w:val="22"/>
        </w:rPr>
        <w:t>Option 2-2: The environment target is deployed when initialization.</w:t>
      </w:r>
    </w:p>
    <w:p w14:paraId="277128B3" w14:textId="7814C13C" w:rsidR="00F65E33" w:rsidRPr="00651431" w:rsidRDefault="00F65E33" w:rsidP="009771BF">
      <w:pPr>
        <w:numPr>
          <w:ilvl w:val="0"/>
          <w:numId w:val="14"/>
        </w:numPr>
        <w:adjustRightInd w:val="0"/>
        <w:snapToGrid w:val="0"/>
        <w:spacing w:after="120"/>
        <w:rPr>
          <w:rFonts w:cs="Times New Roman"/>
          <w:b/>
          <w:bCs/>
          <w:i/>
          <w:iCs/>
          <w:sz w:val="22"/>
        </w:rPr>
      </w:pPr>
      <w:r w:rsidRPr="00651431">
        <w:rPr>
          <w:rFonts w:cs="Times New Roman"/>
          <w:b/>
          <w:bCs/>
          <w:i/>
          <w:iCs/>
          <w:sz w:val="22"/>
        </w:rPr>
        <w:t xml:space="preserve">Option 3: Environment targets are </w:t>
      </w:r>
      <w:r w:rsidR="004E06F5" w:rsidRPr="00651431">
        <w:rPr>
          <w:rFonts w:cs="Times New Roman"/>
          <w:b/>
          <w:bCs/>
          <w:i/>
          <w:iCs/>
          <w:sz w:val="22"/>
        </w:rPr>
        <w:t>modelled</w:t>
      </w:r>
      <w:r w:rsidRPr="00651431">
        <w:rPr>
          <w:rFonts w:cs="Times New Roman"/>
          <w:b/>
          <w:bCs/>
          <w:i/>
          <w:iCs/>
          <w:sz w:val="22"/>
        </w:rPr>
        <w:t xml:space="preserve"> as Option 2, and clutter is </w:t>
      </w:r>
      <w:r w:rsidR="004E06F5" w:rsidRPr="00651431">
        <w:rPr>
          <w:rFonts w:cs="Times New Roman"/>
          <w:b/>
          <w:bCs/>
          <w:i/>
          <w:iCs/>
          <w:sz w:val="22"/>
        </w:rPr>
        <w:t>modelled</w:t>
      </w:r>
      <w:r w:rsidRPr="00651431">
        <w:rPr>
          <w:rFonts w:cs="Times New Roman"/>
          <w:b/>
          <w:bCs/>
          <w:i/>
          <w:iCs/>
          <w:sz w:val="22"/>
        </w:rPr>
        <w:t xml:space="preserve"> as Option 1.</w:t>
      </w:r>
    </w:p>
    <w:p w14:paraId="3B3329DA" w14:textId="13C269B9" w:rsidR="00F65E33" w:rsidRPr="00651431" w:rsidRDefault="00F65E33" w:rsidP="009771BF">
      <w:pPr>
        <w:numPr>
          <w:ilvl w:val="0"/>
          <w:numId w:val="14"/>
        </w:numPr>
        <w:adjustRightInd w:val="0"/>
        <w:snapToGrid w:val="0"/>
        <w:spacing w:after="120"/>
        <w:rPr>
          <w:rFonts w:cs="Times New Roman"/>
          <w:b/>
          <w:bCs/>
          <w:i/>
          <w:iCs/>
          <w:sz w:val="22"/>
        </w:rPr>
      </w:pPr>
      <w:r w:rsidRPr="00651431">
        <w:rPr>
          <w:rFonts w:cs="Times New Roman"/>
          <w:b/>
          <w:bCs/>
          <w:i/>
          <w:iCs/>
          <w:sz w:val="22"/>
        </w:rPr>
        <w:t xml:space="preserve">Option 4: Do not model </w:t>
      </w:r>
      <w:r w:rsidR="003642BC" w:rsidRPr="00651431">
        <w:rPr>
          <w:rFonts w:cs="Times New Roman"/>
          <w:b/>
          <w:bCs/>
          <w:i/>
          <w:iCs/>
          <w:sz w:val="22"/>
        </w:rPr>
        <w:t>the clutter</w:t>
      </w:r>
      <w:r w:rsidRPr="00651431">
        <w:rPr>
          <w:rFonts w:cs="Times New Roman"/>
          <w:b/>
          <w:bCs/>
          <w:i/>
          <w:iCs/>
          <w:sz w:val="22"/>
        </w:rPr>
        <w:t>.</w:t>
      </w:r>
    </w:p>
    <w:p w14:paraId="1AC81627" w14:textId="1C66BC3E" w:rsidR="00262286" w:rsidRPr="00651431" w:rsidRDefault="00262286"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2A0D68CB" w14:textId="09D8C21B" w:rsidR="00CA2AFE" w:rsidRPr="00651431" w:rsidRDefault="00CA2AFE" w:rsidP="009771BF">
      <w:pPr>
        <w:pStyle w:val="3"/>
        <w:numPr>
          <w:ilvl w:val="2"/>
          <w:numId w:val="7"/>
        </w:numPr>
        <w:adjustRightInd w:val="0"/>
        <w:snapToGrid w:val="0"/>
        <w:spacing w:before="0" w:after="120" w:line="240" w:lineRule="auto"/>
        <w:ind w:left="0" w:firstLine="0"/>
        <w:rPr>
          <w:rFonts w:ascii="Arial" w:hAnsi="Arial" w:cs="Arial"/>
          <w:sz w:val="24"/>
          <w:szCs w:val="24"/>
        </w:rPr>
      </w:pPr>
      <w:r w:rsidRPr="00651431">
        <w:rPr>
          <w:rFonts w:ascii="Arial" w:hAnsi="Arial" w:cs="Arial"/>
          <w:sz w:val="24"/>
          <w:szCs w:val="24"/>
        </w:rPr>
        <w:t xml:space="preserve">Background channel for </w:t>
      </w:r>
      <w:r w:rsidR="006E3C19" w:rsidRPr="00651431">
        <w:rPr>
          <w:rFonts w:ascii="Arial" w:hAnsi="Arial" w:cs="Arial"/>
          <w:sz w:val="24"/>
          <w:szCs w:val="24"/>
        </w:rPr>
        <w:t>monostatic</w:t>
      </w:r>
      <w:r w:rsidRPr="00651431">
        <w:rPr>
          <w:rFonts w:ascii="Arial" w:hAnsi="Arial" w:cs="Arial"/>
          <w:sz w:val="24"/>
          <w:szCs w:val="24"/>
        </w:rPr>
        <w:t xml:space="preserve"> sensing</w:t>
      </w:r>
    </w:p>
    <w:p w14:paraId="68EFD24D" w14:textId="4F86A0BF" w:rsidR="00B54558" w:rsidRPr="00651431" w:rsidRDefault="000E3AE7"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F</w:t>
      </w:r>
      <w:r w:rsidR="00BE7F90" w:rsidRPr="00651431">
        <w:rPr>
          <w:rFonts w:cs="Times New Roman"/>
          <w:kern w:val="0"/>
          <w:sz w:val="22"/>
        </w:rPr>
        <w:t xml:space="preserve">or </w:t>
      </w:r>
      <w:r w:rsidR="006E3C19" w:rsidRPr="00651431">
        <w:rPr>
          <w:rFonts w:cs="Times New Roman"/>
          <w:kern w:val="0"/>
          <w:sz w:val="22"/>
        </w:rPr>
        <w:t>monostatic</w:t>
      </w:r>
      <w:r w:rsidR="00BE7F90" w:rsidRPr="00651431">
        <w:rPr>
          <w:rFonts w:cs="Times New Roman"/>
          <w:kern w:val="0"/>
          <w:sz w:val="22"/>
        </w:rPr>
        <w:t xml:space="preserve"> sensing mode, the interference</w:t>
      </w:r>
      <w:r w:rsidRPr="00651431">
        <w:rPr>
          <w:rFonts w:cs="Times New Roman"/>
          <w:kern w:val="0"/>
          <w:sz w:val="22"/>
        </w:rPr>
        <w:t xml:space="preserve"> from the sensing T</w:t>
      </w:r>
      <w:r w:rsidR="003642BC" w:rsidRPr="00651431">
        <w:rPr>
          <w:rFonts w:cs="Times New Roman"/>
          <w:kern w:val="0"/>
          <w:sz w:val="22"/>
        </w:rPr>
        <w:t>x</w:t>
      </w:r>
      <w:r w:rsidRPr="00651431">
        <w:rPr>
          <w:rFonts w:cs="Times New Roman"/>
          <w:kern w:val="0"/>
          <w:sz w:val="22"/>
        </w:rPr>
        <w:t xml:space="preserve"> to R</w:t>
      </w:r>
      <w:r w:rsidR="003642BC" w:rsidRPr="00651431">
        <w:rPr>
          <w:rFonts w:cs="Times New Roman"/>
          <w:kern w:val="0"/>
          <w:sz w:val="22"/>
        </w:rPr>
        <w:t>x</w:t>
      </w:r>
      <w:r w:rsidR="00BE7F90" w:rsidRPr="00651431">
        <w:rPr>
          <w:rFonts w:cs="Times New Roman"/>
          <w:kern w:val="0"/>
          <w:sz w:val="22"/>
        </w:rPr>
        <w:t xml:space="preserve"> includes direct leakage and </w:t>
      </w:r>
      <w:r w:rsidR="003642BC" w:rsidRPr="00651431">
        <w:rPr>
          <w:rFonts w:cs="Times New Roman"/>
          <w:kern w:val="0"/>
          <w:sz w:val="22"/>
        </w:rPr>
        <w:t>clutter</w:t>
      </w:r>
      <w:r w:rsidR="00BE7F90" w:rsidRPr="00651431">
        <w:rPr>
          <w:rFonts w:cs="Times New Roman"/>
          <w:kern w:val="0"/>
          <w:sz w:val="22"/>
        </w:rPr>
        <w:t xml:space="preserve">s. </w:t>
      </w:r>
      <w:r w:rsidR="00B54558" w:rsidRPr="00651431">
        <w:rPr>
          <w:rFonts w:cs="Times New Roman"/>
          <w:kern w:val="0"/>
          <w:sz w:val="22"/>
        </w:rPr>
        <w:t xml:space="preserve">The direct leakage can be </w:t>
      </w:r>
      <w:r w:rsidR="004E06F5" w:rsidRPr="00651431">
        <w:rPr>
          <w:rFonts w:cs="Times New Roman"/>
          <w:kern w:val="0"/>
          <w:sz w:val="22"/>
        </w:rPr>
        <w:t>modelled</w:t>
      </w:r>
      <w:r w:rsidR="00B54558" w:rsidRPr="00651431">
        <w:rPr>
          <w:rFonts w:cs="Times New Roman"/>
          <w:kern w:val="0"/>
          <w:sz w:val="22"/>
        </w:rPr>
        <w:t xml:space="preserve"> as the reduced receiver sensitivity (similar way as in xDD study)</w:t>
      </w:r>
      <w:r w:rsidR="00AB795E" w:rsidRPr="00651431">
        <w:rPr>
          <w:rFonts w:cs="Times New Roman"/>
          <w:kern w:val="0"/>
          <w:sz w:val="22"/>
        </w:rPr>
        <w:t>,</w:t>
      </w:r>
      <w:r w:rsidR="00AB795E" w:rsidRPr="00651431">
        <w:rPr>
          <w:rFonts w:cs="Times New Roman"/>
          <w:sz w:val="22"/>
        </w:rPr>
        <w:t xml:space="preserve"> which is not an issue for the ISAC channel model</w:t>
      </w:r>
      <w:r w:rsidR="00B54558" w:rsidRPr="00651431">
        <w:rPr>
          <w:rFonts w:cs="Times New Roman"/>
          <w:kern w:val="0"/>
          <w:sz w:val="22"/>
        </w:rPr>
        <w:t>.</w:t>
      </w:r>
      <w:r w:rsidRPr="00651431">
        <w:rPr>
          <w:rFonts w:cs="Times New Roman"/>
          <w:kern w:val="0"/>
          <w:sz w:val="22"/>
        </w:rPr>
        <w:t xml:space="preserve"> Modelling of the </w:t>
      </w:r>
      <w:r w:rsidR="003642BC" w:rsidRPr="00651431">
        <w:rPr>
          <w:rFonts w:cs="Times New Roman"/>
          <w:kern w:val="0"/>
          <w:sz w:val="22"/>
        </w:rPr>
        <w:t>clutter</w:t>
      </w:r>
      <w:r w:rsidRPr="00651431">
        <w:rPr>
          <w:rFonts w:cs="Times New Roman"/>
          <w:kern w:val="0"/>
          <w:sz w:val="22"/>
        </w:rPr>
        <w:t>s shall be the focus of RAN1 study.</w:t>
      </w:r>
    </w:p>
    <w:p w14:paraId="0E6928F4" w14:textId="1DBAAB3F" w:rsidR="00A9667E" w:rsidRPr="00651431" w:rsidRDefault="00B54558"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lastRenderedPageBreak/>
        <w:t>The reflection</w:t>
      </w:r>
      <w:r w:rsidR="00AB795E" w:rsidRPr="00651431">
        <w:rPr>
          <w:rFonts w:cs="Times New Roman"/>
          <w:kern w:val="0"/>
          <w:sz w:val="22"/>
        </w:rPr>
        <w:t xml:space="preserve"> from an environment target</w:t>
      </w:r>
      <w:r w:rsidRPr="00651431">
        <w:rPr>
          <w:rFonts w:cs="Times New Roman"/>
          <w:kern w:val="0"/>
          <w:sz w:val="22"/>
        </w:rPr>
        <w:t xml:space="preserve"> can be </w:t>
      </w:r>
      <w:r w:rsidR="004E06F5" w:rsidRPr="00651431">
        <w:rPr>
          <w:rFonts w:cs="Times New Roman"/>
          <w:kern w:val="0"/>
          <w:sz w:val="22"/>
        </w:rPr>
        <w:t>modelled</w:t>
      </w:r>
      <w:r w:rsidRPr="00651431">
        <w:rPr>
          <w:rFonts w:cs="Times New Roman"/>
          <w:kern w:val="0"/>
          <w:sz w:val="22"/>
        </w:rPr>
        <w:t xml:space="preserve"> similar as that for </w:t>
      </w:r>
      <w:r w:rsidR="006E3C19" w:rsidRPr="00651431">
        <w:rPr>
          <w:rFonts w:cs="Times New Roman"/>
          <w:kern w:val="0"/>
          <w:sz w:val="22"/>
        </w:rPr>
        <w:t>bistatic</w:t>
      </w:r>
      <w:r w:rsidRPr="00651431">
        <w:rPr>
          <w:rFonts w:cs="Times New Roman"/>
          <w:kern w:val="0"/>
          <w:sz w:val="22"/>
        </w:rPr>
        <w:t xml:space="preserve"> sensing mode. </w:t>
      </w:r>
      <w:r w:rsidR="00A9667E" w:rsidRPr="00651431">
        <w:rPr>
          <w:rFonts w:cs="Times New Roman"/>
          <w:kern w:val="0"/>
          <w:sz w:val="22"/>
        </w:rPr>
        <w:t xml:space="preserve">However, </w:t>
      </w:r>
      <w:r w:rsidR="00A86D4B" w:rsidRPr="00651431">
        <w:rPr>
          <w:rFonts w:cs="Times New Roman"/>
          <w:kern w:val="0"/>
          <w:sz w:val="22"/>
        </w:rPr>
        <w:t xml:space="preserve">if the environment target is not </w:t>
      </w:r>
      <w:r w:rsidR="004E06F5" w:rsidRPr="00651431">
        <w:rPr>
          <w:rFonts w:cs="Times New Roman"/>
          <w:kern w:val="0"/>
          <w:sz w:val="22"/>
        </w:rPr>
        <w:t>modelled</w:t>
      </w:r>
      <w:r w:rsidR="00A9667E" w:rsidRPr="00651431">
        <w:rPr>
          <w:rFonts w:cs="Times New Roman"/>
          <w:kern w:val="0"/>
          <w:sz w:val="22"/>
        </w:rPr>
        <w:t xml:space="preserve">, the </w:t>
      </w:r>
      <w:r w:rsidR="00A86D4B" w:rsidRPr="00651431">
        <w:rPr>
          <w:rFonts w:cs="Times New Roman"/>
          <w:kern w:val="0"/>
          <w:sz w:val="22"/>
        </w:rPr>
        <w:t xml:space="preserve">existing </w:t>
      </w:r>
      <w:r w:rsidR="00A9667E" w:rsidRPr="00651431">
        <w:rPr>
          <w:rFonts w:cs="Times New Roman"/>
          <w:kern w:val="0"/>
          <w:sz w:val="22"/>
        </w:rPr>
        <w:t xml:space="preserve">channel model defined in TR 38.901 </w:t>
      </w:r>
      <w:r w:rsidR="002E23D9" w:rsidRPr="00651431">
        <w:rPr>
          <w:rFonts w:cs="Times New Roman"/>
          <w:kern w:val="0"/>
          <w:sz w:val="22"/>
        </w:rPr>
        <w:t>cannot</w:t>
      </w:r>
      <w:r w:rsidR="00A9667E" w:rsidRPr="00651431">
        <w:rPr>
          <w:rFonts w:cs="Times New Roman"/>
          <w:kern w:val="0"/>
          <w:sz w:val="22"/>
        </w:rPr>
        <w:t xml:space="preserve"> be used</w:t>
      </w:r>
      <w:r w:rsidR="002E23D9" w:rsidRPr="00651431">
        <w:rPr>
          <w:rFonts w:cs="Times New Roman"/>
          <w:kern w:val="0"/>
          <w:sz w:val="22"/>
        </w:rPr>
        <w:t xml:space="preserve"> directly</w:t>
      </w:r>
      <w:r w:rsidR="00A86D4B" w:rsidRPr="00651431">
        <w:rPr>
          <w:rFonts w:cs="Times New Roman"/>
          <w:kern w:val="0"/>
          <w:sz w:val="22"/>
        </w:rPr>
        <w:t xml:space="preserve"> because there is a minimum distance between T</w:t>
      </w:r>
      <w:r w:rsidR="003642BC" w:rsidRPr="00651431">
        <w:rPr>
          <w:rFonts w:cs="Times New Roman"/>
          <w:kern w:val="0"/>
          <w:sz w:val="22"/>
        </w:rPr>
        <w:t>x</w:t>
      </w:r>
      <w:r w:rsidR="00A86D4B" w:rsidRPr="00651431">
        <w:rPr>
          <w:rFonts w:cs="Times New Roman"/>
          <w:kern w:val="0"/>
          <w:sz w:val="22"/>
        </w:rPr>
        <w:t xml:space="preserve"> and R</w:t>
      </w:r>
      <w:r w:rsidR="003642BC" w:rsidRPr="00651431">
        <w:rPr>
          <w:rFonts w:cs="Times New Roman"/>
          <w:kern w:val="0"/>
          <w:sz w:val="22"/>
        </w:rPr>
        <w:t>x</w:t>
      </w:r>
      <w:r w:rsidR="002E23D9" w:rsidRPr="00651431">
        <w:rPr>
          <w:rFonts w:cs="Times New Roman"/>
          <w:kern w:val="0"/>
          <w:sz w:val="22"/>
        </w:rPr>
        <w:t>.</w:t>
      </w:r>
    </w:p>
    <w:p w14:paraId="2AD4BA2D" w14:textId="46C9B60F" w:rsidR="002E23D9" w:rsidRPr="00651431" w:rsidRDefault="002E23D9" w:rsidP="009771BF">
      <w:pPr>
        <w:adjustRightInd w:val="0"/>
        <w:snapToGrid w:val="0"/>
        <w:spacing w:after="120"/>
        <w:rPr>
          <w:rFonts w:cs="Times New Roman"/>
          <w:b/>
          <w:bCs/>
          <w:i/>
          <w:iCs/>
          <w:sz w:val="22"/>
        </w:rPr>
      </w:pPr>
      <w:bookmarkStart w:id="75" w:name="_Ref157766076"/>
      <w:r w:rsidRPr="00651431">
        <w:rPr>
          <w:rFonts w:cs="Times New Roman"/>
          <w:b/>
          <w:bCs/>
          <w:i/>
          <w:iCs/>
          <w:sz w:val="22"/>
        </w:rPr>
        <w:t xml:space="preserve">Observation </w:t>
      </w:r>
      <w:r w:rsidRPr="00651431">
        <w:rPr>
          <w:rFonts w:cs="Times New Roman"/>
          <w:b/>
          <w:bCs/>
          <w:i/>
          <w:iCs/>
          <w:sz w:val="22"/>
        </w:rPr>
        <w:fldChar w:fldCharType="begin"/>
      </w:r>
      <w:r w:rsidRPr="00651431">
        <w:rPr>
          <w:rFonts w:cs="Times New Roman"/>
          <w:b/>
          <w:bCs/>
          <w:i/>
          <w:iCs/>
          <w:sz w:val="22"/>
        </w:rPr>
        <w:instrText xml:space="preserve"> SEQ Observation \* ARABIC </w:instrText>
      </w:r>
      <w:r w:rsidRPr="00651431">
        <w:rPr>
          <w:rFonts w:cs="Times New Roman"/>
          <w:b/>
          <w:bCs/>
          <w:i/>
          <w:iCs/>
          <w:sz w:val="22"/>
        </w:rPr>
        <w:fldChar w:fldCharType="separate"/>
      </w:r>
      <w:r w:rsidR="00872759">
        <w:rPr>
          <w:rFonts w:cs="Times New Roman"/>
          <w:b/>
          <w:bCs/>
          <w:i/>
          <w:iCs/>
          <w:noProof/>
          <w:sz w:val="22"/>
        </w:rPr>
        <w:t>9</w:t>
      </w:r>
      <w:r w:rsidRPr="00651431">
        <w:rPr>
          <w:rFonts w:cs="Times New Roman"/>
          <w:b/>
          <w:bCs/>
          <w:i/>
          <w:iCs/>
          <w:sz w:val="22"/>
        </w:rPr>
        <w:fldChar w:fldCharType="end"/>
      </w:r>
      <w:r w:rsidRPr="00651431">
        <w:rPr>
          <w:rFonts w:cs="Times New Roman"/>
          <w:b/>
          <w:bCs/>
          <w:i/>
          <w:iCs/>
          <w:sz w:val="22"/>
        </w:rPr>
        <w:t xml:space="preserve">: For the background channel for </w:t>
      </w:r>
      <w:r w:rsidR="006E3C19" w:rsidRPr="00651431">
        <w:rPr>
          <w:rFonts w:cs="Times New Roman"/>
          <w:b/>
          <w:bCs/>
          <w:i/>
          <w:iCs/>
          <w:sz w:val="22"/>
        </w:rPr>
        <w:t>monostatic</w:t>
      </w:r>
      <w:r w:rsidRPr="00651431">
        <w:rPr>
          <w:rFonts w:cs="Times New Roman"/>
          <w:b/>
          <w:bCs/>
          <w:i/>
          <w:iCs/>
          <w:sz w:val="22"/>
        </w:rPr>
        <w:t xml:space="preserve"> sensing mode, the current channel model defined in TR 38.901 cannot be used directly to model the background channel in a stochastic way.</w:t>
      </w:r>
      <w:bookmarkEnd w:id="75"/>
    </w:p>
    <w:p w14:paraId="59F5432C" w14:textId="7F8357E1" w:rsidR="00B54558" w:rsidRPr="00651431" w:rsidRDefault="00A86D4B"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Similar as that for bistatic sensing, t</w:t>
      </w:r>
      <w:r w:rsidR="002E23D9" w:rsidRPr="00651431">
        <w:rPr>
          <w:rFonts w:cs="Times New Roman"/>
          <w:kern w:val="0"/>
          <w:sz w:val="22"/>
        </w:rPr>
        <w:t xml:space="preserve">o model the background channel for </w:t>
      </w:r>
      <w:r w:rsidR="006E3C19" w:rsidRPr="00651431">
        <w:rPr>
          <w:rFonts w:cs="Times New Roman"/>
          <w:kern w:val="0"/>
          <w:sz w:val="22"/>
        </w:rPr>
        <w:t>monostatic</w:t>
      </w:r>
      <w:r w:rsidR="002E23D9" w:rsidRPr="00651431">
        <w:rPr>
          <w:rFonts w:cs="Times New Roman"/>
          <w:kern w:val="0"/>
          <w:sz w:val="22"/>
        </w:rPr>
        <w:t xml:space="preserve"> sensing mode, </w:t>
      </w:r>
      <w:r w:rsidR="00B54558" w:rsidRPr="00651431">
        <w:rPr>
          <w:rFonts w:cs="Times New Roman"/>
          <w:kern w:val="0"/>
          <w:sz w:val="22"/>
        </w:rPr>
        <w:t xml:space="preserve">the following options can be considered </w:t>
      </w:r>
      <w:r w:rsidR="003642BC" w:rsidRPr="00651431">
        <w:rPr>
          <w:rFonts w:cs="Times New Roman"/>
          <w:kern w:val="0"/>
          <w:sz w:val="22"/>
        </w:rPr>
        <w:t>clutter</w:t>
      </w:r>
      <w:r w:rsidR="006D70AC" w:rsidRPr="00651431">
        <w:rPr>
          <w:rFonts w:cs="Times New Roman"/>
          <w:kern w:val="0"/>
          <w:sz w:val="22"/>
        </w:rPr>
        <w:t xml:space="preserve"> </w:t>
      </w:r>
      <w:r w:rsidR="00B54558" w:rsidRPr="00651431">
        <w:rPr>
          <w:rFonts w:cs="Times New Roman"/>
          <w:kern w:val="0"/>
          <w:sz w:val="22"/>
        </w:rPr>
        <w:t>as the starting point.</w:t>
      </w:r>
    </w:p>
    <w:p w14:paraId="5013FD85" w14:textId="42DBE3BB" w:rsidR="00BE7F90" w:rsidRPr="00651431" w:rsidRDefault="00BE7F90" w:rsidP="009771BF">
      <w:pPr>
        <w:pStyle w:val="a8"/>
        <w:widowControl/>
        <w:numPr>
          <w:ilvl w:val="0"/>
          <w:numId w:val="14"/>
        </w:numPr>
        <w:overflowPunct w:val="0"/>
        <w:autoSpaceDE w:val="0"/>
        <w:autoSpaceDN w:val="0"/>
        <w:adjustRightInd w:val="0"/>
        <w:snapToGrid w:val="0"/>
        <w:spacing w:after="120"/>
        <w:ind w:firstLineChars="0"/>
        <w:textAlignment w:val="baseline"/>
        <w:rPr>
          <w:rFonts w:cs="Times New Roman"/>
          <w:kern w:val="0"/>
          <w:sz w:val="22"/>
        </w:rPr>
      </w:pPr>
      <w:r w:rsidRPr="00651431">
        <w:rPr>
          <w:rFonts w:cs="Times New Roman"/>
          <w:kern w:val="0"/>
          <w:sz w:val="22"/>
        </w:rPr>
        <w:t>Option 1: A new</w:t>
      </w:r>
      <w:r w:rsidR="000B4F9B" w:rsidRPr="00651431">
        <w:rPr>
          <w:rFonts w:cs="Times New Roman"/>
          <w:kern w:val="0"/>
          <w:sz w:val="22"/>
        </w:rPr>
        <w:t xml:space="preserve"> stochastic</w:t>
      </w:r>
      <w:r w:rsidRPr="00651431">
        <w:rPr>
          <w:rFonts w:cs="Times New Roman"/>
          <w:kern w:val="0"/>
          <w:sz w:val="22"/>
        </w:rPr>
        <w:t xml:space="preserve"> channel model can be designed based on TR 38.901 to generate the channel coefficient for Tx-Rx link, in which the </w:t>
      </w:r>
      <w:r w:rsidR="00F65E33" w:rsidRPr="00651431">
        <w:rPr>
          <w:rFonts w:cs="Times New Roman"/>
          <w:kern w:val="0"/>
          <w:sz w:val="22"/>
        </w:rPr>
        <w:t xml:space="preserve">Tx </w:t>
      </w:r>
      <w:r w:rsidRPr="00651431">
        <w:rPr>
          <w:rFonts w:cs="Times New Roman"/>
          <w:kern w:val="0"/>
          <w:sz w:val="22"/>
        </w:rPr>
        <w:t xml:space="preserve">and the </w:t>
      </w:r>
      <w:r w:rsidR="00F65E33" w:rsidRPr="00651431">
        <w:rPr>
          <w:rFonts w:cs="Times New Roman"/>
          <w:kern w:val="0"/>
          <w:sz w:val="22"/>
        </w:rPr>
        <w:t>Rx</w:t>
      </w:r>
      <w:r w:rsidRPr="00651431">
        <w:rPr>
          <w:rFonts w:cs="Times New Roman"/>
          <w:kern w:val="0"/>
          <w:sz w:val="22"/>
        </w:rPr>
        <w:t xml:space="preserve"> </w:t>
      </w:r>
      <w:r w:rsidR="00F65E33" w:rsidRPr="00651431">
        <w:rPr>
          <w:rFonts w:cs="Times New Roman"/>
          <w:kern w:val="0"/>
          <w:sz w:val="22"/>
        </w:rPr>
        <w:t>are</w:t>
      </w:r>
      <w:r w:rsidRPr="00651431">
        <w:rPr>
          <w:rFonts w:cs="Times New Roman"/>
          <w:kern w:val="0"/>
          <w:sz w:val="22"/>
        </w:rPr>
        <w:t xml:space="preserve"> co-located.</w:t>
      </w:r>
    </w:p>
    <w:p w14:paraId="29F1BAE6" w14:textId="0AA7DFDA" w:rsidR="00BE7F90" w:rsidRPr="00651431" w:rsidRDefault="00BE7F90" w:rsidP="009771BF">
      <w:pPr>
        <w:pStyle w:val="a8"/>
        <w:widowControl/>
        <w:numPr>
          <w:ilvl w:val="0"/>
          <w:numId w:val="14"/>
        </w:numPr>
        <w:overflowPunct w:val="0"/>
        <w:autoSpaceDE w:val="0"/>
        <w:autoSpaceDN w:val="0"/>
        <w:adjustRightInd w:val="0"/>
        <w:snapToGrid w:val="0"/>
        <w:spacing w:after="120"/>
        <w:ind w:firstLineChars="0"/>
        <w:textAlignment w:val="baseline"/>
        <w:rPr>
          <w:rFonts w:cs="Times New Roman"/>
          <w:kern w:val="0"/>
          <w:sz w:val="22"/>
        </w:rPr>
      </w:pPr>
      <w:r w:rsidRPr="00651431">
        <w:rPr>
          <w:rFonts w:cs="Times New Roman"/>
          <w:kern w:val="0"/>
          <w:sz w:val="22"/>
        </w:rPr>
        <w:t>Option 2: Environment targets are generated with its own geometry location and RCS, and generate the channel coefficients in the same way as target specific channel.</w:t>
      </w:r>
    </w:p>
    <w:p w14:paraId="399BCC64" w14:textId="77777777" w:rsidR="00BE7F90" w:rsidRPr="00651431" w:rsidRDefault="00BE7F90" w:rsidP="009771BF">
      <w:pPr>
        <w:pStyle w:val="a8"/>
        <w:widowControl/>
        <w:numPr>
          <w:ilvl w:val="1"/>
          <w:numId w:val="14"/>
        </w:numPr>
        <w:overflowPunct w:val="0"/>
        <w:autoSpaceDE w:val="0"/>
        <w:autoSpaceDN w:val="0"/>
        <w:adjustRightInd w:val="0"/>
        <w:snapToGrid w:val="0"/>
        <w:spacing w:after="120"/>
        <w:ind w:firstLineChars="0"/>
        <w:textAlignment w:val="baseline"/>
        <w:rPr>
          <w:rFonts w:cs="Times New Roman"/>
          <w:kern w:val="0"/>
          <w:sz w:val="22"/>
        </w:rPr>
      </w:pPr>
      <w:r w:rsidRPr="00651431">
        <w:rPr>
          <w:rFonts w:cs="Times New Roman"/>
          <w:kern w:val="0"/>
          <w:sz w:val="22"/>
        </w:rPr>
        <w:t>Option 2-1: The locations of environment targets are generated based on cluster construction when deploying the sensing Tx/Rx and target.</w:t>
      </w:r>
    </w:p>
    <w:p w14:paraId="28FCF311" w14:textId="77777777" w:rsidR="00BE7F90" w:rsidRPr="00651431" w:rsidRDefault="00BE7F90" w:rsidP="009771BF">
      <w:pPr>
        <w:pStyle w:val="a8"/>
        <w:widowControl/>
        <w:numPr>
          <w:ilvl w:val="1"/>
          <w:numId w:val="14"/>
        </w:numPr>
        <w:overflowPunct w:val="0"/>
        <w:autoSpaceDE w:val="0"/>
        <w:autoSpaceDN w:val="0"/>
        <w:adjustRightInd w:val="0"/>
        <w:snapToGrid w:val="0"/>
        <w:spacing w:after="120"/>
        <w:ind w:firstLineChars="0"/>
        <w:textAlignment w:val="baseline"/>
        <w:rPr>
          <w:rFonts w:cs="Times New Roman"/>
          <w:kern w:val="0"/>
          <w:sz w:val="22"/>
        </w:rPr>
      </w:pPr>
      <w:r w:rsidRPr="00651431">
        <w:rPr>
          <w:rFonts w:cs="Times New Roman"/>
          <w:kern w:val="0"/>
          <w:sz w:val="22"/>
        </w:rPr>
        <w:t>Option 2-2: The environment target is deployed when initialization.</w:t>
      </w:r>
    </w:p>
    <w:p w14:paraId="0B05ABBF" w14:textId="4D24AC74" w:rsidR="00BE7F90" w:rsidRPr="00651431" w:rsidRDefault="00BE7F90" w:rsidP="009771BF">
      <w:pPr>
        <w:pStyle w:val="a8"/>
        <w:widowControl/>
        <w:numPr>
          <w:ilvl w:val="0"/>
          <w:numId w:val="14"/>
        </w:numPr>
        <w:overflowPunct w:val="0"/>
        <w:autoSpaceDE w:val="0"/>
        <w:autoSpaceDN w:val="0"/>
        <w:adjustRightInd w:val="0"/>
        <w:snapToGrid w:val="0"/>
        <w:spacing w:after="120"/>
        <w:ind w:firstLineChars="0"/>
        <w:textAlignment w:val="baseline"/>
        <w:rPr>
          <w:rFonts w:cs="Times New Roman"/>
          <w:kern w:val="0"/>
          <w:sz w:val="22"/>
        </w:rPr>
      </w:pPr>
      <w:r w:rsidRPr="00651431">
        <w:rPr>
          <w:rFonts w:cs="Times New Roman"/>
          <w:kern w:val="0"/>
          <w:sz w:val="22"/>
        </w:rPr>
        <w:t xml:space="preserve">Option 3: Environment targets are </w:t>
      </w:r>
      <w:r w:rsidR="004E06F5" w:rsidRPr="00651431">
        <w:rPr>
          <w:rFonts w:cs="Times New Roman"/>
          <w:kern w:val="0"/>
          <w:sz w:val="22"/>
        </w:rPr>
        <w:t>modelled</w:t>
      </w:r>
      <w:r w:rsidRPr="00651431">
        <w:rPr>
          <w:rFonts w:cs="Times New Roman"/>
          <w:kern w:val="0"/>
          <w:sz w:val="22"/>
        </w:rPr>
        <w:t xml:space="preserve"> as Option 2, and clutter is </w:t>
      </w:r>
      <w:r w:rsidR="004E06F5" w:rsidRPr="00651431">
        <w:rPr>
          <w:rFonts w:cs="Times New Roman"/>
          <w:kern w:val="0"/>
          <w:sz w:val="22"/>
        </w:rPr>
        <w:t>modelled</w:t>
      </w:r>
      <w:r w:rsidRPr="00651431">
        <w:rPr>
          <w:rFonts w:cs="Times New Roman"/>
          <w:kern w:val="0"/>
          <w:sz w:val="22"/>
        </w:rPr>
        <w:t xml:space="preserve"> as Option 1.</w:t>
      </w:r>
    </w:p>
    <w:p w14:paraId="739A6652" w14:textId="0F55F889" w:rsidR="00BE7F90" w:rsidRPr="00651431" w:rsidRDefault="00BE7F90" w:rsidP="009771BF">
      <w:pPr>
        <w:pStyle w:val="a8"/>
        <w:widowControl/>
        <w:numPr>
          <w:ilvl w:val="0"/>
          <w:numId w:val="14"/>
        </w:numPr>
        <w:overflowPunct w:val="0"/>
        <w:autoSpaceDE w:val="0"/>
        <w:autoSpaceDN w:val="0"/>
        <w:adjustRightInd w:val="0"/>
        <w:snapToGrid w:val="0"/>
        <w:spacing w:after="120"/>
        <w:ind w:firstLineChars="0"/>
        <w:textAlignment w:val="baseline"/>
        <w:rPr>
          <w:rFonts w:eastAsia="Yu Mincho" w:cs="Times New Roman"/>
          <w:kern w:val="0"/>
          <w:sz w:val="22"/>
          <w:lang w:eastAsia="ja-JP"/>
        </w:rPr>
      </w:pPr>
      <w:r w:rsidRPr="00651431">
        <w:rPr>
          <w:rFonts w:eastAsia="Yu Mincho" w:cs="Times New Roman"/>
          <w:kern w:val="0"/>
          <w:sz w:val="22"/>
          <w:lang w:eastAsia="ja-JP"/>
        </w:rPr>
        <w:t xml:space="preserve">Option 4: Do not model </w:t>
      </w:r>
      <w:r w:rsidR="003642BC" w:rsidRPr="00651431">
        <w:rPr>
          <w:rFonts w:eastAsia="Yu Mincho" w:cs="Times New Roman"/>
          <w:kern w:val="0"/>
          <w:sz w:val="22"/>
          <w:lang w:eastAsia="ja-JP"/>
        </w:rPr>
        <w:t>the clutter</w:t>
      </w:r>
      <w:r w:rsidRPr="00651431">
        <w:rPr>
          <w:rFonts w:eastAsia="Yu Mincho" w:cs="Times New Roman"/>
          <w:kern w:val="0"/>
          <w:sz w:val="22"/>
          <w:lang w:eastAsia="ja-JP"/>
        </w:rPr>
        <w:t>.</w:t>
      </w:r>
    </w:p>
    <w:p w14:paraId="38CFDA7B" w14:textId="77777777" w:rsidR="00BE7F90" w:rsidRPr="00651431" w:rsidRDefault="00BE7F90" w:rsidP="009771BF">
      <w:pPr>
        <w:widowControl/>
        <w:overflowPunct w:val="0"/>
        <w:autoSpaceDE w:val="0"/>
        <w:autoSpaceDN w:val="0"/>
        <w:adjustRightInd w:val="0"/>
        <w:snapToGrid w:val="0"/>
        <w:spacing w:after="120"/>
        <w:textAlignment w:val="baseline"/>
        <w:rPr>
          <w:rFonts w:cs="Times New Roman"/>
          <w:b/>
          <w:bCs/>
          <w:kern w:val="0"/>
          <w:sz w:val="22"/>
        </w:rPr>
      </w:pPr>
      <w:r w:rsidRPr="00651431">
        <w:rPr>
          <w:rFonts w:cs="Times New Roman"/>
          <w:b/>
          <w:bCs/>
          <w:kern w:val="0"/>
          <w:sz w:val="22"/>
        </w:rPr>
        <w:t>Option 1</w:t>
      </w:r>
    </w:p>
    <w:p w14:paraId="332394D7" w14:textId="69C0F4E2" w:rsidR="00B54558" w:rsidRPr="00651431" w:rsidRDefault="00B54558"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In the current TR 38.901, the channel model is defined from BS to U</w:t>
      </w:r>
      <w:r w:rsidR="00F65E33" w:rsidRPr="00651431">
        <w:rPr>
          <w:rFonts w:cs="Times New Roman"/>
          <w:kern w:val="0"/>
          <w:sz w:val="22"/>
        </w:rPr>
        <w:t>T,</w:t>
      </w:r>
      <w:r w:rsidRPr="00651431">
        <w:rPr>
          <w:rFonts w:cs="Times New Roman"/>
          <w:kern w:val="0"/>
          <w:sz w:val="22"/>
        </w:rPr>
        <w:t xml:space="preserve"> and the minimum distance between BS and U</w:t>
      </w:r>
      <w:r w:rsidR="00F65E33" w:rsidRPr="00651431">
        <w:rPr>
          <w:rFonts w:cs="Times New Roman"/>
          <w:kern w:val="0"/>
          <w:sz w:val="22"/>
        </w:rPr>
        <w:t>T</w:t>
      </w:r>
      <w:r w:rsidR="00A9667E" w:rsidRPr="00651431">
        <w:rPr>
          <w:rFonts w:cs="Times New Roman"/>
          <w:kern w:val="0"/>
          <w:sz w:val="22"/>
        </w:rPr>
        <w:t xml:space="preserve"> is </w:t>
      </w:r>
      <w:r w:rsidR="00A86D4B" w:rsidRPr="00651431">
        <w:rPr>
          <w:rFonts w:cs="Times New Roman"/>
          <w:kern w:val="0"/>
          <w:sz w:val="22"/>
        </w:rPr>
        <w:t>given</w:t>
      </w:r>
      <w:r w:rsidR="00A9667E" w:rsidRPr="00651431">
        <w:rPr>
          <w:rFonts w:cs="Times New Roman"/>
          <w:kern w:val="0"/>
          <w:sz w:val="22"/>
        </w:rPr>
        <w:t>. To model the background channel based on a stochastic method in Option 1,</w:t>
      </w:r>
      <w:r w:rsidR="00A86D4B" w:rsidRPr="00651431">
        <w:rPr>
          <w:rFonts w:cs="Times New Roman"/>
          <w:kern w:val="0"/>
          <w:sz w:val="22"/>
        </w:rPr>
        <w:t xml:space="preserve"> the distribution of the small scale parameters needs to be validated for T</w:t>
      </w:r>
      <w:r w:rsidR="003642BC" w:rsidRPr="00651431">
        <w:rPr>
          <w:rFonts w:cs="Times New Roman"/>
          <w:kern w:val="0"/>
          <w:sz w:val="22"/>
        </w:rPr>
        <w:t>x/</w:t>
      </w:r>
      <w:r w:rsidR="00A86D4B" w:rsidRPr="00651431">
        <w:rPr>
          <w:rFonts w:cs="Times New Roman"/>
          <w:kern w:val="0"/>
          <w:sz w:val="22"/>
        </w:rPr>
        <w:t>R</w:t>
      </w:r>
      <w:r w:rsidR="003642BC" w:rsidRPr="00651431">
        <w:rPr>
          <w:rFonts w:cs="Times New Roman"/>
          <w:kern w:val="0"/>
          <w:sz w:val="22"/>
        </w:rPr>
        <w:t>x</w:t>
      </w:r>
      <w:r w:rsidR="00A86D4B" w:rsidRPr="00651431">
        <w:rPr>
          <w:rFonts w:cs="Times New Roman"/>
          <w:kern w:val="0"/>
          <w:sz w:val="22"/>
        </w:rPr>
        <w:t xml:space="preserve"> co</w:t>
      </w:r>
      <w:r w:rsidR="002D685B" w:rsidRPr="00651431">
        <w:rPr>
          <w:rFonts w:cs="Times New Roman"/>
          <w:kern w:val="0"/>
          <w:sz w:val="22"/>
        </w:rPr>
        <w:t>-</w:t>
      </w:r>
      <w:r w:rsidR="00A86D4B" w:rsidRPr="00651431">
        <w:rPr>
          <w:rFonts w:cs="Times New Roman"/>
          <w:kern w:val="0"/>
          <w:sz w:val="22"/>
        </w:rPr>
        <w:t>located case</w:t>
      </w:r>
      <w:r w:rsidR="00A9667E" w:rsidRPr="00651431">
        <w:rPr>
          <w:rFonts w:cs="Times New Roman"/>
          <w:kern w:val="0"/>
          <w:sz w:val="22"/>
        </w:rPr>
        <w:t>.</w:t>
      </w:r>
    </w:p>
    <w:p w14:paraId="6675B3CD" w14:textId="77777777" w:rsidR="00A9667E" w:rsidRPr="00651431" w:rsidRDefault="00A9667E" w:rsidP="009771BF">
      <w:pPr>
        <w:widowControl/>
        <w:overflowPunct w:val="0"/>
        <w:autoSpaceDE w:val="0"/>
        <w:autoSpaceDN w:val="0"/>
        <w:adjustRightInd w:val="0"/>
        <w:snapToGrid w:val="0"/>
        <w:spacing w:after="120"/>
        <w:textAlignment w:val="baseline"/>
        <w:rPr>
          <w:rFonts w:cs="Times New Roman"/>
          <w:b/>
          <w:bCs/>
          <w:kern w:val="0"/>
          <w:sz w:val="22"/>
        </w:rPr>
      </w:pPr>
      <w:r w:rsidRPr="00651431">
        <w:rPr>
          <w:rFonts w:cs="Times New Roman"/>
          <w:b/>
          <w:bCs/>
          <w:kern w:val="0"/>
          <w:sz w:val="22"/>
        </w:rPr>
        <w:t>Option 2</w:t>
      </w:r>
    </w:p>
    <w:p w14:paraId="4C7FA347" w14:textId="4E105D48" w:rsidR="00A9667E" w:rsidRPr="00651431" w:rsidRDefault="00A9667E"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In Option 2, environment targets are generated with its own geometry location and RCS, and the background channel of environment targets can reuse the channel model defined for target specific channel. The detailed model is the same as that for </w:t>
      </w:r>
      <w:r w:rsidR="006E3C19" w:rsidRPr="00651431">
        <w:rPr>
          <w:rFonts w:cs="Times New Roman"/>
          <w:kern w:val="0"/>
          <w:sz w:val="22"/>
        </w:rPr>
        <w:t>bistatic</w:t>
      </w:r>
      <w:r w:rsidRPr="00651431">
        <w:rPr>
          <w:rFonts w:cs="Times New Roman"/>
          <w:kern w:val="0"/>
          <w:sz w:val="22"/>
        </w:rPr>
        <w:t xml:space="preserve"> sensing mode.</w:t>
      </w:r>
      <w:r w:rsidR="000B4F9B" w:rsidRPr="00651431">
        <w:rPr>
          <w:rFonts w:cs="Times New Roman"/>
          <w:kern w:val="0"/>
          <w:sz w:val="22"/>
        </w:rPr>
        <w:t xml:space="preserve"> The distribution for the environment target dropping needs further study.</w:t>
      </w:r>
    </w:p>
    <w:p w14:paraId="1A6B74AE" w14:textId="77777777" w:rsidR="00A9667E" w:rsidRPr="00651431" w:rsidRDefault="00A9667E" w:rsidP="009771BF">
      <w:pPr>
        <w:widowControl/>
        <w:overflowPunct w:val="0"/>
        <w:autoSpaceDE w:val="0"/>
        <w:autoSpaceDN w:val="0"/>
        <w:adjustRightInd w:val="0"/>
        <w:snapToGrid w:val="0"/>
        <w:spacing w:after="120"/>
        <w:textAlignment w:val="baseline"/>
        <w:rPr>
          <w:rFonts w:cs="Times New Roman"/>
          <w:b/>
          <w:bCs/>
          <w:kern w:val="0"/>
          <w:sz w:val="22"/>
        </w:rPr>
      </w:pPr>
      <w:r w:rsidRPr="00651431">
        <w:rPr>
          <w:rFonts w:cs="Times New Roman"/>
          <w:b/>
          <w:bCs/>
          <w:kern w:val="0"/>
          <w:sz w:val="22"/>
        </w:rPr>
        <w:t>Option 3</w:t>
      </w:r>
    </w:p>
    <w:p w14:paraId="2767E645" w14:textId="02BF783D" w:rsidR="00A9667E" w:rsidRPr="00651431" w:rsidRDefault="00A9667E"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In Option 3, the background channel can be </w:t>
      </w:r>
      <w:r w:rsidR="004E06F5" w:rsidRPr="00651431">
        <w:rPr>
          <w:rFonts w:cs="Times New Roman"/>
          <w:kern w:val="0"/>
          <w:sz w:val="22"/>
        </w:rPr>
        <w:t>modelled</w:t>
      </w:r>
      <w:r w:rsidRPr="00651431">
        <w:rPr>
          <w:rFonts w:cs="Times New Roman"/>
          <w:kern w:val="0"/>
          <w:sz w:val="22"/>
        </w:rPr>
        <w:t xml:space="preserve"> based on the combination of Option </w:t>
      </w:r>
      <w:r w:rsidR="00A86D4B" w:rsidRPr="00651431">
        <w:rPr>
          <w:rFonts w:cs="Times New Roman"/>
          <w:kern w:val="0"/>
          <w:sz w:val="22"/>
        </w:rPr>
        <w:t xml:space="preserve">1 </w:t>
      </w:r>
      <w:r w:rsidRPr="00651431">
        <w:rPr>
          <w:rFonts w:cs="Times New Roman"/>
          <w:kern w:val="0"/>
          <w:sz w:val="22"/>
        </w:rPr>
        <w:t xml:space="preserve">and Option </w:t>
      </w:r>
      <w:r w:rsidR="00A86D4B" w:rsidRPr="00651431">
        <w:rPr>
          <w:rFonts w:cs="Times New Roman"/>
          <w:kern w:val="0"/>
          <w:sz w:val="22"/>
        </w:rPr>
        <w:t>2</w:t>
      </w:r>
      <w:r w:rsidRPr="00651431">
        <w:rPr>
          <w:rFonts w:cs="Times New Roman"/>
          <w:kern w:val="0"/>
          <w:sz w:val="22"/>
        </w:rPr>
        <w:t xml:space="preserve">, i.e., the environment targets are </w:t>
      </w:r>
      <w:r w:rsidR="004E06F5" w:rsidRPr="00651431">
        <w:rPr>
          <w:rFonts w:cs="Times New Roman"/>
          <w:kern w:val="0"/>
          <w:sz w:val="22"/>
        </w:rPr>
        <w:t>modelled</w:t>
      </w:r>
      <w:r w:rsidRPr="00651431">
        <w:rPr>
          <w:rFonts w:cs="Times New Roman"/>
          <w:kern w:val="0"/>
          <w:sz w:val="22"/>
        </w:rPr>
        <w:t xml:space="preserve"> as Option 2, and clutter is </w:t>
      </w:r>
      <w:r w:rsidR="004E06F5" w:rsidRPr="00651431">
        <w:rPr>
          <w:rFonts w:cs="Times New Roman"/>
          <w:kern w:val="0"/>
          <w:sz w:val="22"/>
        </w:rPr>
        <w:t>modelled</w:t>
      </w:r>
      <w:r w:rsidRPr="00651431">
        <w:rPr>
          <w:rFonts w:cs="Times New Roman"/>
          <w:kern w:val="0"/>
          <w:sz w:val="22"/>
        </w:rPr>
        <w:t xml:space="preserve"> as Option 1. However, this option exhibit high computational complexity of channel model and simulation implementation.</w:t>
      </w:r>
    </w:p>
    <w:p w14:paraId="1DC55984" w14:textId="77777777" w:rsidR="00A9667E" w:rsidRPr="00651431" w:rsidRDefault="00A9667E" w:rsidP="009771BF">
      <w:pPr>
        <w:widowControl/>
        <w:overflowPunct w:val="0"/>
        <w:autoSpaceDE w:val="0"/>
        <w:autoSpaceDN w:val="0"/>
        <w:adjustRightInd w:val="0"/>
        <w:snapToGrid w:val="0"/>
        <w:spacing w:after="120"/>
        <w:textAlignment w:val="baseline"/>
        <w:rPr>
          <w:rFonts w:cs="Times New Roman"/>
          <w:b/>
          <w:bCs/>
          <w:kern w:val="0"/>
          <w:sz w:val="22"/>
        </w:rPr>
      </w:pPr>
      <w:r w:rsidRPr="00651431">
        <w:rPr>
          <w:rFonts w:cs="Times New Roman"/>
          <w:b/>
          <w:bCs/>
          <w:kern w:val="0"/>
          <w:sz w:val="22"/>
        </w:rPr>
        <w:t>Option 4</w:t>
      </w:r>
    </w:p>
    <w:p w14:paraId="3707D513" w14:textId="3CDFE6E6" w:rsidR="00A9667E" w:rsidRPr="00651431" w:rsidRDefault="00A9667E"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In Option 4, the </w:t>
      </w:r>
      <w:r w:rsidR="003642BC" w:rsidRPr="00651431">
        <w:rPr>
          <w:rFonts w:cs="Times New Roman"/>
          <w:kern w:val="0"/>
          <w:sz w:val="22"/>
        </w:rPr>
        <w:t>clutter</w:t>
      </w:r>
      <w:r w:rsidRPr="00651431">
        <w:rPr>
          <w:rFonts w:cs="Times New Roman"/>
          <w:kern w:val="0"/>
          <w:sz w:val="22"/>
        </w:rPr>
        <w:t xml:space="preserve"> is not </w:t>
      </w:r>
      <w:r w:rsidR="004E06F5" w:rsidRPr="00651431">
        <w:rPr>
          <w:rFonts w:cs="Times New Roman"/>
          <w:kern w:val="0"/>
          <w:sz w:val="22"/>
        </w:rPr>
        <w:t>modelled</w:t>
      </w:r>
      <w:r w:rsidRPr="00651431">
        <w:rPr>
          <w:rFonts w:cs="Times New Roman"/>
          <w:kern w:val="0"/>
          <w:sz w:val="22"/>
        </w:rPr>
        <w:t>, i.e., there is no background channel. This option can simplify the simulation for some cases with very clean environment, e.g., the UAV use case.</w:t>
      </w:r>
    </w:p>
    <w:p w14:paraId="17C2E0A6" w14:textId="1692F5F1" w:rsidR="002F231B" w:rsidRPr="00651431" w:rsidRDefault="00A9667E"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Based on the above discussion on background channel for </w:t>
      </w:r>
      <w:r w:rsidR="006E3C19" w:rsidRPr="00651431">
        <w:rPr>
          <w:rFonts w:cs="Times New Roman"/>
          <w:kern w:val="0"/>
          <w:sz w:val="22"/>
        </w:rPr>
        <w:t>monostatic</w:t>
      </w:r>
      <w:r w:rsidRPr="00651431">
        <w:rPr>
          <w:rFonts w:cs="Times New Roman"/>
          <w:kern w:val="0"/>
          <w:sz w:val="22"/>
        </w:rPr>
        <w:t xml:space="preserve"> sensing mode, the following proposal is proposed.</w:t>
      </w:r>
    </w:p>
    <w:p w14:paraId="43F723DD" w14:textId="61728B1C" w:rsidR="00512C24" w:rsidRPr="00651431" w:rsidRDefault="00512C24" w:rsidP="009771BF">
      <w:pPr>
        <w:adjustRightInd w:val="0"/>
        <w:snapToGrid w:val="0"/>
        <w:spacing w:after="120"/>
        <w:rPr>
          <w:rFonts w:cs="Times New Roman"/>
          <w:b/>
          <w:bCs/>
          <w:i/>
          <w:iCs/>
          <w:sz w:val="22"/>
        </w:rPr>
      </w:pPr>
      <w:bookmarkStart w:id="76" w:name="_Ref157770475"/>
      <w:r w:rsidRPr="00651431">
        <w:rPr>
          <w:rFonts w:cs="Times New Roman"/>
          <w:b/>
          <w:bCs/>
          <w:i/>
          <w:iCs/>
          <w:sz w:val="22"/>
        </w:rPr>
        <w:t xml:space="preserve">Proposal </w:t>
      </w:r>
      <w:r w:rsidRPr="00651431">
        <w:rPr>
          <w:rFonts w:cs="Times New Roman"/>
          <w:b/>
          <w:bCs/>
          <w:i/>
          <w:iCs/>
          <w:sz w:val="22"/>
        </w:rPr>
        <w:fldChar w:fldCharType="begin"/>
      </w:r>
      <w:r w:rsidRPr="00651431">
        <w:rPr>
          <w:rFonts w:cs="Times New Roman"/>
          <w:b/>
          <w:bCs/>
          <w:i/>
          <w:iCs/>
          <w:sz w:val="22"/>
        </w:rPr>
        <w:instrText xml:space="preserve"> SEQ Proposal \* ARABIC </w:instrText>
      </w:r>
      <w:r w:rsidRPr="00651431">
        <w:rPr>
          <w:rFonts w:cs="Times New Roman"/>
          <w:b/>
          <w:bCs/>
          <w:i/>
          <w:iCs/>
          <w:sz w:val="22"/>
        </w:rPr>
        <w:fldChar w:fldCharType="separate"/>
      </w:r>
      <w:r w:rsidR="00872759">
        <w:rPr>
          <w:rFonts w:cs="Times New Roman"/>
          <w:b/>
          <w:bCs/>
          <w:i/>
          <w:iCs/>
          <w:noProof/>
          <w:sz w:val="22"/>
        </w:rPr>
        <w:t>28</w:t>
      </w:r>
      <w:r w:rsidRPr="00651431">
        <w:rPr>
          <w:rFonts w:cs="Times New Roman"/>
          <w:b/>
          <w:bCs/>
          <w:i/>
          <w:iCs/>
          <w:sz w:val="22"/>
        </w:rPr>
        <w:fldChar w:fldCharType="end"/>
      </w:r>
      <w:r w:rsidRPr="00651431">
        <w:rPr>
          <w:rFonts w:cs="Times New Roman"/>
          <w:b/>
          <w:bCs/>
          <w:i/>
          <w:iCs/>
          <w:sz w:val="22"/>
        </w:rPr>
        <w:t xml:space="preserve">: For background channel of </w:t>
      </w:r>
      <w:r w:rsidR="006E3C19" w:rsidRPr="00651431">
        <w:rPr>
          <w:rFonts w:cs="Times New Roman"/>
          <w:b/>
          <w:bCs/>
          <w:i/>
          <w:iCs/>
          <w:sz w:val="22"/>
        </w:rPr>
        <w:t>monostatic</w:t>
      </w:r>
      <w:r w:rsidRPr="00651431">
        <w:rPr>
          <w:rFonts w:cs="Times New Roman"/>
          <w:b/>
          <w:bCs/>
          <w:i/>
          <w:iCs/>
          <w:sz w:val="22"/>
        </w:rPr>
        <w:t xml:space="preserve"> sensing, the </w:t>
      </w:r>
      <w:r w:rsidR="003642BC" w:rsidRPr="00651431">
        <w:rPr>
          <w:rFonts w:cs="Times New Roman"/>
          <w:b/>
          <w:bCs/>
          <w:i/>
          <w:iCs/>
          <w:sz w:val="22"/>
        </w:rPr>
        <w:t>clutter</w:t>
      </w:r>
      <w:r w:rsidRPr="00651431">
        <w:rPr>
          <w:rFonts w:cs="Times New Roman"/>
          <w:b/>
          <w:bCs/>
          <w:i/>
          <w:iCs/>
          <w:sz w:val="22"/>
        </w:rPr>
        <w:t xml:space="preserve"> can be </w:t>
      </w:r>
      <w:r w:rsidR="004E06F5" w:rsidRPr="00651431">
        <w:rPr>
          <w:rFonts w:cs="Times New Roman"/>
          <w:b/>
          <w:bCs/>
          <w:i/>
          <w:iCs/>
          <w:sz w:val="22"/>
        </w:rPr>
        <w:t>modelled</w:t>
      </w:r>
      <w:r w:rsidRPr="00651431">
        <w:rPr>
          <w:rFonts w:cs="Times New Roman"/>
          <w:b/>
          <w:bCs/>
          <w:i/>
          <w:iCs/>
          <w:sz w:val="22"/>
        </w:rPr>
        <w:t xml:space="preserve"> based on the following </w:t>
      </w:r>
      <w:r w:rsidR="00FF69AA" w:rsidRPr="00651431">
        <w:rPr>
          <w:rFonts w:cs="Times New Roman"/>
          <w:b/>
          <w:bCs/>
          <w:i/>
          <w:iCs/>
          <w:sz w:val="22"/>
        </w:rPr>
        <w:t>options.</w:t>
      </w:r>
      <w:bookmarkEnd w:id="76"/>
    </w:p>
    <w:p w14:paraId="151FA6EF" w14:textId="77777777" w:rsidR="001E536A" w:rsidRPr="00651431" w:rsidRDefault="001E536A" w:rsidP="009771BF">
      <w:pPr>
        <w:numPr>
          <w:ilvl w:val="0"/>
          <w:numId w:val="14"/>
        </w:numPr>
        <w:adjustRightInd w:val="0"/>
        <w:snapToGrid w:val="0"/>
        <w:spacing w:after="120"/>
        <w:rPr>
          <w:rFonts w:cs="Times New Roman"/>
          <w:b/>
          <w:bCs/>
          <w:i/>
          <w:iCs/>
          <w:sz w:val="22"/>
        </w:rPr>
      </w:pPr>
      <w:r w:rsidRPr="00651431">
        <w:rPr>
          <w:rFonts w:cs="Times New Roman"/>
          <w:b/>
          <w:bCs/>
          <w:i/>
          <w:iCs/>
          <w:sz w:val="22"/>
        </w:rPr>
        <w:t>Option 1: A new channel model can be designed based on TR 38.901 to generate the channel coefficient for Tx-Rx link, in which the Tx and the Rx are co-located.</w:t>
      </w:r>
    </w:p>
    <w:p w14:paraId="7A53E2EE" w14:textId="77777777" w:rsidR="001E536A" w:rsidRPr="00651431" w:rsidRDefault="001E536A" w:rsidP="009771BF">
      <w:pPr>
        <w:numPr>
          <w:ilvl w:val="0"/>
          <w:numId w:val="14"/>
        </w:numPr>
        <w:adjustRightInd w:val="0"/>
        <w:snapToGrid w:val="0"/>
        <w:spacing w:after="120"/>
        <w:rPr>
          <w:rFonts w:cs="Times New Roman"/>
          <w:b/>
          <w:bCs/>
          <w:i/>
          <w:iCs/>
          <w:sz w:val="22"/>
        </w:rPr>
      </w:pPr>
      <w:r w:rsidRPr="00651431">
        <w:rPr>
          <w:rFonts w:cs="Times New Roman"/>
          <w:b/>
          <w:bCs/>
          <w:i/>
          <w:iCs/>
          <w:sz w:val="22"/>
        </w:rPr>
        <w:t>Option 2: Environment targets are generated with its own geometry location and RCS, and generate the channel coefficients in the same way as target specific channel.</w:t>
      </w:r>
    </w:p>
    <w:p w14:paraId="7F35C8EE" w14:textId="77777777" w:rsidR="001E536A" w:rsidRPr="00651431" w:rsidRDefault="001E536A" w:rsidP="009771BF">
      <w:pPr>
        <w:numPr>
          <w:ilvl w:val="1"/>
          <w:numId w:val="14"/>
        </w:numPr>
        <w:adjustRightInd w:val="0"/>
        <w:snapToGrid w:val="0"/>
        <w:spacing w:after="120"/>
        <w:rPr>
          <w:rFonts w:cs="Times New Roman"/>
          <w:b/>
          <w:bCs/>
          <w:i/>
          <w:iCs/>
          <w:sz w:val="22"/>
        </w:rPr>
      </w:pPr>
      <w:r w:rsidRPr="00651431">
        <w:rPr>
          <w:rFonts w:cs="Times New Roman"/>
          <w:b/>
          <w:bCs/>
          <w:i/>
          <w:iCs/>
          <w:sz w:val="22"/>
        </w:rPr>
        <w:t>Option 2-1: The locations of environment targets are generated based on cluster construction when deploying the sensing Tx/Rx and target.</w:t>
      </w:r>
    </w:p>
    <w:p w14:paraId="4D6A580F" w14:textId="77777777" w:rsidR="001E536A" w:rsidRPr="00651431" w:rsidRDefault="001E536A" w:rsidP="009771BF">
      <w:pPr>
        <w:numPr>
          <w:ilvl w:val="1"/>
          <w:numId w:val="14"/>
        </w:numPr>
        <w:adjustRightInd w:val="0"/>
        <w:snapToGrid w:val="0"/>
        <w:spacing w:after="120"/>
        <w:rPr>
          <w:rFonts w:cs="Times New Roman"/>
          <w:b/>
          <w:bCs/>
          <w:i/>
          <w:iCs/>
          <w:sz w:val="22"/>
        </w:rPr>
      </w:pPr>
      <w:r w:rsidRPr="00651431">
        <w:rPr>
          <w:rFonts w:cs="Times New Roman"/>
          <w:b/>
          <w:bCs/>
          <w:i/>
          <w:iCs/>
          <w:sz w:val="22"/>
        </w:rPr>
        <w:t>Option 2-2: The environment target is deployed when initialization.</w:t>
      </w:r>
    </w:p>
    <w:p w14:paraId="03C10C32" w14:textId="2FBE3065" w:rsidR="001E536A" w:rsidRPr="00651431" w:rsidRDefault="001E536A" w:rsidP="009771BF">
      <w:pPr>
        <w:numPr>
          <w:ilvl w:val="0"/>
          <w:numId w:val="14"/>
        </w:numPr>
        <w:adjustRightInd w:val="0"/>
        <w:snapToGrid w:val="0"/>
        <w:spacing w:after="120"/>
        <w:rPr>
          <w:rFonts w:cs="Times New Roman"/>
          <w:b/>
          <w:bCs/>
          <w:i/>
          <w:iCs/>
          <w:sz w:val="22"/>
        </w:rPr>
      </w:pPr>
      <w:r w:rsidRPr="00651431">
        <w:rPr>
          <w:rFonts w:cs="Times New Roman"/>
          <w:b/>
          <w:bCs/>
          <w:i/>
          <w:iCs/>
          <w:sz w:val="22"/>
        </w:rPr>
        <w:t xml:space="preserve">Option 3: Environment targets are </w:t>
      </w:r>
      <w:r w:rsidR="004E06F5" w:rsidRPr="00651431">
        <w:rPr>
          <w:rFonts w:cs="Times New Roman"/>
          <w:b/>
          <w:bCs/>
          <w:i/>
          <w:iCs/>
          <w:sz w:val="22"/>
        </w:rPr>
        <w:t>modelled</w:t>
      </w:r>
      <w:r w:rsidRPr="00651431">
        <w:rPr>
          <w:rFonts w:cs="Times New Roman"/>
          <w:b/>
          <w:bCs/>
          <w:i/>
          <w:iCs/>
          <w:sz w:val="22"/>
        </w:rPr>
        <w:t xml:space="preserve"> as Option 2, and clutter is </w:t>
      </w:r>
      <w:r w:rsidR="004E06F5" w:rsidRPr="00651431">
        <w:rPr>
          <w:rFonts w:cs="Times New Roman"/>
          <w:b/>
          <w:bCs/>
          <w:i/>
          <w:iCs/>
          <w:sz w:val="22"/>
        </w:rPr>
        <w:t>modelled</w:t>
      </w:r>
      <w:r w:rsidRPr="00651431">
        <w:rPr>
          <w:rFonts w:cs="Times New Roman"/>
          <w:b/>
          <w:bCs/>
          <w:i/>
          <w:iCs/>
          <w:sz w:val="22"/>
        </w:rPr>
        <w:t xml:space="preserve"> as Option 1.</w:t>
      </w:r>
    </w:p>
    <w:p w14:paraId="1FFD9E5A" w14:textId="2F4CED33" w:rsidR="001E536A" w:rsidRPr="00651431" w:rsidRDefault="001E536A" w:rsidP="009771BF">
      <w:pPr>
        <w:numPr>
          <w:ilvl w:val="0"/>
          <w:numId w:val="14"/>
        </w:numPr>
        <w:adjustRightInd w:val="0"/>
        <w:snapToGrid w:val="0"/>
        <w:spacing w:after="120"/>
        <w:rPr>
          <w:rFonts w:cs="Times New Roman"/>
          <w:b/>
          <w:bCs/>
          <w:i/>
          <w:iCs/>
          <w:sz w:val="22"/>
        </w:rPr>
      </w:pPr>
      <w:r w:rsidRPr="00651431">
        <w:rPr>
          <w:rFonts w:cs="Times New Roman"/>
          <w:b/>
          <w:bCs/>
          <w:i/>
          <w:iCs/>
          <w:sz w:val="22"/>
        </w:rPr>
        <w:lastRenderedPageBreak/>
        <w:t xml:space="preserve">Option 4: Do not model </w:t>
      </w:r>
      <w:r w:rsidR="003642BC" w:rsidRPr="00651431">
        <w:rPr>
          <w:rFonts w:cs="Times New Roman"/>
          <w:b/>
          <w:bCs/>
          <w:i/>
          <w:iCs/>
          <w:sz w:val="22"/>
        </w:rPr>
        <w:t>the clutter</w:t>
      </w:r>
      <w:r w:rsidRPr="00651431">
        <w:rPr>
          <w:rFonts w:cs="Times New Roman"/>
          <w:b/>
          <w:bCs/>
          <w:i/>
          <w:iCs/>
          <w:sz w:val="22"/>
        </w:rPr>
        <w:t>.</w:t>
      </w:r>
    </w:p>
    <w:p w14:paraId="015608CD" w14:textId="13264AEE" w:rsidR="002E23D9" w:rsidRPr="00651431" w:rsidRDefault="002E23D9"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What’s more, it is desired that a unified background channel model can be used for both </w:t>
      </w:r>
      <w:r w:rsidR="006E3C19" w:rsidRPr="00651431">
        <w:rPr>
          <w:rFonts w:cs="Times New Roman"/>
          <w:kern w:val="0"/>
          <w:sz w:val="22"/>
        </w:rPr>
        <w:t>bistatic</w:t>
      </w:r>
      <w:r w:rsidRPr="00651431">
        <w:rPr>
          <w:rFonts w:cs="Times New Roman"/>
          <w:kern w:val="0"/>
          <w:sz w:val="22"/>
        </w:rPr>
        <w:t xml:space="preserve"> and </w:t>
      </w:r>
      <w:r w:rsidR="006E3C19" w:rsidRPr="00651431">
        <w:rPr>
          <w:rFonts w:cs="Times New Roman"/>
          <w:kern w:val="0"/>
          <w:sz w:val="22"/>
        </w:rPr>
        <w:t>monostatic</w:t>
      </w:r>
      <w:r w:rsidRPr="00651431">
        <w:rPr>
          <w:rFonts w:cs="Times New Roman"/>
          <w:kern w:val="0"/>
          <w:sz w:val="22"/>
        </w:rPr>
        <w:t xml:space="preserve"> sensing modes.</w:t>
      </w:r>
    </w:p>
    <w:p w14:paraId="06B02C9E" w14:textId="35C9DB05" w:rsidR="002E23D9" w:rsidRPr="00651431" w:rsidRDefault="002E23D9" w:rsidP="009771BF">
      <w:pPr>
        <w:adjustRightInd w:val="0"/>
        <w:snapToGrid w:val="0"/>
        <w:spacing w:after="120"/>
        <w:rPr>
          <w:rFonts w:cs="Times New Roman"/>
          <w:b/>
          <w:bCs/>
          <w:i/>
          <w:iCs/>
          <w:sz w:val="22"/>
        </w:rPr>
      </w:pPr>
      <w:bookmarkStart w:id="77" w:name="_Ref157770478"/>
      <w:r w:rsidRPr="00651431">
        <w:rPr>
          <w:rFonts w:cs="Times New Roman"/>
          <w:b/>
          <w:bCs/>
          <w:i/>
          <w:iCs/>
          <w:sz w:val="22"/>
        </w:rPr>
        <w:t xml:space="preserve">Proposal </w:t>
      </w:r>
      <w:r w:rsidRPr="00651431">
        <w:rPr>
          <w:rFonts w:cs="Times New Roman"/>
          <w:b/>
          <w:bCs/>
          <w:i/>
          <w:iCs/>
          <w:sz w:val="22"/>
        </w:rPr>
        <w:fldChar w:fldCharType="begin"/>
      </w:r>
      <w:r w:rsidRPr="00651431">
        <w:rPr>
          <w:rFonts w:cs="Times New Roman"/>
          <w:b/>
          <w:bCs/>
          <w:i/>
          <w:iCs/>
          <w:sz w:val="22"/>
        </w:rPr>
        <w:instrText xml:space="preserve"> SEQ Proposal \* ARABIC </w:instrText>
      </w:r>
      <w:r w:rsidRPr="00651431">
        <w:rPr>
          <w:rFonts w:cs="Times New Roman"/>
          <w:b/>
          <w:bCs/>
          <w:i/>
          <w:iCs/>
          <w:sz w:val="22"/>
        </w:rPr>
        <w:fldChar w:fldCharType="separate"/>
      </w:r>
      <w:r w:rsidR="00872759">
        <w:rPr>
          <w:rFonts w:cs="Times New Roman"/>
          <w:b/>
          <w:bCs/>
          <w:i/>
          <w:iCs/>
          <w:noProof/>
          <w:sz w:val="22"/>
        </w:rPr>
        <w:t>29</w:t>
      </w:r>
      <w:r w:rsidRPr="00651431">
        <w:rPr>
          <w:rFonts w:cs="Times New Roman"/>
          <w:b/>
          <w:bCs/>
          <w:i/>
          <w:iCs/>
          <w:sz w:val="22"/>
        </w:rPr>
        <w:fldChar w:fldCharType="end"/>
      </w:r>
      <w:r w:rsidRPr="00651431">
        <w:rPr>
          <w:rFonts w:cs="Times New Roman"/>
          <w:b/>
          <w:bCs/>
          <w:i/>
          <w:iCs/>
          <w:sz w:val="22"/>
        </w:rPr>
        <w:t xml:space="preserve">: For background channel of both </w:t>
      </w:r>
      <w:r w:rsidR="006E3C19" w:rsidRPr="00651431">
        <w:rPr>
          <w:rFonts w:cs="Times New Roman"/>
          <w:b/>
          <w:bCs/>
          <w:i/>
          <w:iCs/>
          <w:sz w:val="22"/>
        </w:rPr>
        <w:t>bistatic</w:t>
      </w:r>
      <w:r w:rsidRPr="00651431">
        <w:rPr>
          <w:rFonts w:cs="Times New Roman"/>
          <w:b/>
          <w:bCs/>
          <w:i/>
          <w:iCs/>
          <w:sz w:val="22"/>
        </w:rPr>
        <w:t xml:space="preserve"> and </w:t>
      </w:r>
      <w:r w:rsidR="006E3C19" w:rsidRPr="00651431">
        <w:rPr>
          <w:rFonts w:cs="Times New Roman"/>
          <w:b/>
          <w:bCs/>
          <w:i/>
          <w:iCs/>
          <w:sz w:val="22"/>
        </w:rPr>
        <w:t>monostatic</w:t>
      </w:r>
      <w:r w:rsidRPr="00651431">
        <w:rPr>
          <w:rFonts w:cs="Times New Roman"/>
          <w:b/>
          <w:bCs/>
          <w:i/>
          <w:iCs/>
          <w:sz w:val="22"/>
        </w:rPr>
        <w:t xml:space="preserve"> sensing modes, a unified background channel model is preferred.</w:t>
      </w:r>
      <w:bookmarkEnd w:id="77"/>
    </w:p>
    <w:p w14:paraId="501E5DB5" w14:textId="2F3B6860" w:rsidR="007D4F5C" w:rsidRPr="00651431" w:rsidRDefault="007D4F5C"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fldChar w:fldCharType="begin"/>
      </w:r>
      <w:r w:rsidRPr="00651431">
        <w:rPr>
          <w:rFonts w:cs="Times New Roman"/>
          <w:kern w:val="0"/>
          <w:sz w:val="22"/>
        </w:rPr>
        <w:instrText xml:space="preserve"> REF _Ref158057085 \h </w:instrText>
      </w:r>
      <w:r w:rsidR="00A10D7D" w:rsidRPr="00651431">
        <w:rPr>
          <w:rFonts w:cs="Times New Roman"/>
          <w:kern w:val="0"/>
          <w:sz w:val="22"/>
        </w:rPr>
        <w:instrText xml:space="preserve"> \* MERGEFORMAT </w:instrText>
      </w:r>
      <w:r w:rsidRPr="00651431">
        <w:rPr>
          <w:rFonts w:cs="Times New Roman"/>
          <w:kern w:val="0"/>
          <w:sz w:val="22"/>
        </w:rPr>
      </w:r>
      <w:r w:rsidRPr="00651431">
        <w:rPr>
          <w:rFonts w:cs="Times New Roman"/>
          <w:kern w:val="0"/>
          <w:sz w:val="22"/>
        </w:rPr>
        <w:fldChar w:fldCharType="separate"/>
      </w:r>
      <w:r w:rsidR="00872759" w:rsidRPr="00651431">
        <w:rPr>
          <w:rFonts w:cs="Times New Roman"/>
          <w:kern w:val="0"/>
          <w:sz w:val="22"/>
        </w:rPr>
        <w:t xml:space="preserve">Table </w:t>
      </w:r>
      <w:r w:rsidR="00872759">
        <w:rPr>
          <w:rFonts w:cs="Times New Roman"/>
          <w:noProof/>
          <w:kern w:val="0"/>
          <w:sz w:val="22"/>
        </w:rPr>
        <w:t>6</w:t>
      </w:r>
      <w:r w:rsidRPr="00651431">
        <w:rPr>
          <w:rFonts w:cs="Times New Roman"/>
          <w:kern w:val="0"/>
          <w:sz w:val="22"/>
        </w:rPr>
        <w:fldChar w:fldCharType="end"/>
      </w:r>
      <w:r w:rsidRPr="00651431">
        <w:rPr>
          <w:rFonts w:cs="Times New Roman"/>
          <w:kern w:val="0"/>
          <w:sz w:val="22"/>
        </w:rPr>
        <w:t xml:space="preserve"> lists the pros and cons for different options of background channel small scale fading.</w:t>
      </w:r>
    </w:p>
    <w:p w14:paraId="1F00235D" w14:textId="33B5C157" w:rsidR="007D4F5C" w:rsidRPr="00651431" w:rsidRDefault="007D4F5C" w:rsidP="009771BF">
      <w:pPr>
        <w:pStyle w:val="a9"/>
        <w:adjustRightInd w:val="0"/>
        <w:snapToGrid w:val="0"/>
        <w:spacing w:before="120"/>
        <w:jc w:val="center"/>
        <w:rPr>
          <w:rFonts w:ascii="Times New Roman" w:eastAsiaTheme="minorEastAsia" w:hAnsi="Times New Roman" w:cs="Times New Roman"/>
          <w:kern w:val="0"/>
          <w:sz w:val="22"/>
          <w:szCs w:val="22"/>
        </w:rPr>
      </w:pPr>
      <w:bookmarkStart w:id="78" w:name="_Ref158057085"/>
      <w:r w:rsidRPr="00651431">
        <w:rPr>
          <w:rFonts w:ascii="Times New Roman" w:eastAsiaTheme="minorEastAsia" w:hAnsi="Times New Roman" w:cs="Times New Roman"/>
          <w:kern w:val="0"/>
          <w:sz w:val="22"/>
          <w:szCs w:val="22"/>
        </w:rPr>
        <w:t xml:space="preserve">Table </w:t>
      </w:r>
      <w:r w:rsidRPr="00651431">
        <w:rPr>
          <w:rFonts w:ascii="Times New Roman" w:eastAsiaTheme="minorEastAsia" w:hAnsi="Times New Roman" w:cs="Times New Roman"/>
          <w:kern w:val="0"/>
          <w:sz w:val="22"/>
          <w:szCs w:val="22"/>
        </w:rPr>
        <w:fldChar w:fldCharType="begin"/>
      </w:r>
      <w:r w:rsidRPr="00651431">
        <w:rPr>
          <w:rFonts w:ascii="Times New Roman" w:eastAsiaTheme="minorEastAsia" w:hAnsi="Times New Roman" w:cs="Times New Roman"/>
          <w:kern w:val="0"/>
          <w:sz w:val="22"/>
          <w:szCs w:val="22"/>
        </w:rPr>
        <w:instrText xml:space="preserve"> SEQ Table \* ARABIC </w:instrText>
      </w:r>
      <w:r w:rsidRPr="00651431">
        <w:rPr>
          <w:rFonts w:ascii="Times New Roman" w:eastAsiaTheme="minorEastAsia" w:hAnsi="Times New Roman" w:cs="Times New Roman"/>
          <w:kern w:val="0"/>
          <w:sz w:val="22"/>
          <w:szCs w:val="22"/>
        </w:rPr>
        <w:fldChar w:fldCharType="separate"/>
      </w:r>
      <w:r w:rsidR="00872759">
        <w:rPr>
          <w:rFonts w:ascii="Times New Roman" w:eastAsiaTheme="minorEastAsia" w:hAnsi="Times New Roman" w:cs="Times New Roman"/>
          <w:noProof/>
          <w:kern w:val="0"/>
          <w:sz w:val="22"/>
          <w:szCs w:val="22"/>
        </w:rPr>
        <w:t>6</w:t>
      </w:r>
      <w:r w:rsidRPr="00651431">
        <w:rPr>
          <w:rFonts w:ascii="Times New Roman" w:eastAsiaTheme="minorEastAsia" w:hAnsi="Times New Roman" w:cs="Times New Roman"/>
          <w:kern w:val="0"/>
          <w:sz w:val="22"/>
          <w:szCs w:val="22"/>
        </w:rPr>
        <w:fldChar w:fldCharType="end"/>
      </w:r>
      <w:bookmarkEnd w:id="78"/>
      <w:r w:rsidRPr="00651431">
        <w:rPr>
          <w:rFonts w:ascii="Times New Roman" w:eastAsiaTheme="minorEastAsia" w:hAnsi="Times New Roman" w:cs="Times New Roman"/>
          <w:kern w:val="0"/>
          <w:sz w:val="22"/>
          <w:szCs w:val="22"/>
        </w:rPr>
        <w:t xml:space="preserve"> Pros and cons for different options of background channel small scale fading.</w:t>
      </w:r>
    </w:p>
    <w:tbl>
      <w:tblPr>
        <w:tblStyle w:val="a7"/>
        <w:tblW w:w="920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10"/>
        <w:gridCol w:w="3725"/>
        <w:gridCol w:w="3974"/>
      </w:tblGrid>
      <w:tr w:rsidR="00C620EF" w:rsidRPr="00F52AC0" w14:paraId="7BA2547E" w14:textId="77777777" w:rsidTr="00F52AC0">
        <w:tc>
          <w:tcPr>
            <w:tcW w:w="1510" w:type="dxa"/>
            <w:shd w:val="clear" w:color="auto" w:fill="BFBFBF" w:themeFill="background1" w:themeFillShade="BF"/>
            <w:vAlign w:val="center"/>
          </w:tcPr>
          <w:p w14:paraId="63595F47" w14:textId="77777777" w:rsidR="007D4F5C" w:rsidRPr="00F52AC0" w:rsidRDefault="007D4F5C" w:rsidP="009771BF">
            <w:pPr>
              <w:widowControl/>
              <w:overflowPunct w:val="0"/>
              <w:snapToGrid w:val="0"/>
              <w:spacing w:after="0"/>
              <w:textAlignment w:val="baseline"/>
              <w:rPr>
                <w:b/>
                <w:bCs/>
                <w:sz w:val="22"/>
                <w:szCs w:val="22"/>
              </w:rPr>
            </w:pPr>
          </w:p>
        </w:tc>
        <w:tc>
          <w:tcPr>
            <w:tcW w:w="3725" w:type="dxa"/>
            <w:shd w:val="clear" w:color="auto" w:fill="BFBFBF" w:themeFill="background1" w:themeFillShade="BF"/>
            <w:vAlign w:val="center"/>
          </w:tcPr>
          <w:p w14:paraId="76A92558" w14:textId="77777777" w:rsidR="007D4F5C" w:rsidRPr="00F52AC0" w:rsidRDefault="007D4F5C" w:rsidP="009771BF">
            <w:pPr>
              <w:widowControl/>
              <w:overflowPunct w:val="0"/>
              <w:snapToGrid w:val="0"/>
              <w:spacing w:after="0"/>
              <w:textAlignment w:val="baseline"/>
              <w:rPr>
                <w:b/>
                <w:bCs/>
                <w:sz w:val="22"/>
                <w:szCs w:val="22"/>
              </w:rPr>
            </w:pPr>
            <w:r w:rsidRPr="00F52AC0">
              <w:rPr>
                <w:b/>
                <w:bCs/>
                <w:sz w:val="22"/>
                <w:szCs w:val="22"/>
              </w:rPr>
              <w:t>Pros</w:t>
            </w:r>
          </w:p>
        </w:tc>
        <w:tc>
          <w:tcPr>
            <w:tcW w:w="3974" w:type="dxa"/>
            <w:shd w:val="clear" w:color="auto" w:fill="BFBFBF" w:themeFill="background1" w:themeFillShade="BF"/>
            <w:vAlign w:val="center"/>
          </w:tcPr>
          <w:p w14:paraId="520A9927" w14:textId="77777777" w:rsidR="007D4F5C" w:rsidRPr="00F52AC0" w:rsidRDefault="007D4F5C" w:rsidP="009771BF">
            <w:pPr>
              <w:widowControl/>
              <w:overflowPunct w:val="0"/>
              <w:snapToGrid w:val="0"/>
              <w:spacing w:after="0"/>
              <w:textAlignment w:val="baseline"/>
              <w:rPr>
                <w:b/>
                <w:bCs/>
                <w:sz w:val="22"/>
                <w:szCs w:val="22"/>
              </w:rPr>
            </w:pPr>
            <w:r w:rsidRPr="00F52AC0">
              <w:rPr>
                <w:b/>
                <w:bCs/>
                <w:sz w:val="22"/>
                <w:szCs w:val="22"/>
              </w:rPr>
              <w:t>Cons</w:t>
            </w:r>
          </w:p>
        </w:tc>
      </w:tr>
      <w:tr w:rsidR="00C620EF" w:rsidRPr="00651431" w14:paraId="2B45044E" w14:textId="77777777" w:rsidTr="00F52AC0">
        <w:tc>
          <w:tcPr>
            <w:tcW w:w="1510" w:type="dxa"/>
            <w:vAlign w:val="center"/>
          </w:tcPr>
          <w:p w14:paraId="1D90521F" w14:textId="77777777" w:rsidR="007D4F5C" w:rsidRPr="00651431" w:rsidRDefault="007D4F5C" w:rsidP="009771BF">
            <w:pPr>
              <w:widowControl/>
              <w:overflowPunct w:val="0"/>
              <w:snapToGrid w:val="0"/>
              <w:spacing w:after="0"/>
              <w:textAlignment w:val="baseline"/>
              <w:rPr>
                <w:sz w:val="22"/>
                <w:szCs w:val="22"/>
              </w:rPr>
            </w:pPr>
            <w:r w:rsidRPr="00651431">
              <w:rPr>
                <w:sz w:val="22"/>
                <w:szCs w:val="22"/>
              </w:rPr>
              <w:t>Option 1</w:t>
            </w:r>
          </w:p>
        </w:tc>
        <w:tc>
          <w:tcPr>
            <w:tcW w:w="3725" w:type="dxa"/>
            <w:vAlign w:val="center"/>
          </w:tcPr>
          <w:p w14:paraId="19CB7B43" w14:textId="22E67B87" w:rsidR="005B25CD" w:rsidRPr="00651431" w:rsidRDefault="003642BC" w:rsidP="009771BF">
            <w:pPr>
              <w:widowControl/>
              <w:overflowPunct w:val="0"/>
              <w:snapToGrid w:val="0"/>
              <w:spacing w:after="0"/>
              <w:textAlignment w:val="baseline"/>
              <w:rPr>
                <w:sz w:val="22"/>
                <w:szCs w:val="22"/>
              </w:rPr>
            </w:pPr>
            <w:r w:rsidRPr="00651431">
              <w:rPr>
                <w:sz w:val="22"/>
                <w:szCs w:val="22"/>
              </w:rPr>
              <w:t xml:space="preserve">1. </w:t>
            </w:r>
            <w:r w:rsidR="005B25CD" w:rsidRPr="00651431">
              <w:rPr>
                <w:sz w:val="22"/>
                <w:szCs w:val="22"/>
              </w:rPr>
              <w:t>Less complexity</w:t>
            </w:r>
            <w:r w:rsidRPr="00651431">
              <w:rPr>
                <w:sz w:val="22"/>
                <w:szCs w:val="22"/>
              </w:rPr>
              <w:t>.</w:t>
            </w:r>
          </w:p>
          <w:p w14:paraId="182361C9" w14:textId="4BA72A7B" w:rsidR="00535DD7" w:rsidRPr="00651431" w:rsidRDefault="003642BC" w:rsidP="009771BF">
            <w:pPr>
              <w:widowControl/>
              <w:overflowPunct w:val="0"/>
              <w:snapToGrid w:val="0"/>
              <w:spacing w:after="0"/>
              <w:textAlignment w:val="baseline"/>
              <w:rPr>
                <w:sz w:val="22"/>
                <w:szCs w:val="22"/>
              </w:rPr>
            </w:pPr>
            <w:r w:rsidRPr="00651431">
              <w:rPr>
                <w:sz w:val="22"/>
                <w:szCs w:val="22"/>
              </w:rPr>
              <w:t xml:space="preserve">2. </w:t>
            </w:r>
            <w:r w:rsidR="00535DD7" w:rsidRPr="00651431">
              <w:rPr>
                <w:sz w:val="22"/>
                <w:szCs w:val="22"/>
              </w:rPr>
              <w:t>Similarity to the communication channel model</w:t>
            </w:r>
            <w:r w:rsidRPr="00651431">
              <w:rPr>
                <w:sz w:val="22"/>
                <w:szCs w:val="22"/>
              </w:rPr>
              <w:t>.</w:t>
            </w:r>
          </w:p>
          <w:p w14:paraId="3298D57F" w14:textId="09ECFEFC" w:rsidR="007D4F5C" w:rsidRPr="00651431" w:rsidRDefault="003642BC" w:rsidP="009771BF">
            <w:pPr>
              <w:widowControl/>
              <w:overflowPunct w:val="0"/>
              <w:snapToGrid w:val="0"/>
              <w:spacing w:after="0"/>
              <w:textAlignment w:val="baseline"/>
              <w:rPr>
                <w:sz w:val="22"/>
                <w:szCs w:val="22"/>
              </w:rPr>
            </w:pPr>
            <w:r w:rsidRPr="00651431">
              <w:rPr>
                <w:sz w:val="22"/>
                <w:szCs w:val="22"/>
              </w:rPr>
              <w:t xml:space="preserve">3. </w:t>
            </w:r>
            <w:r w:rsidR="005B25CD" w:rsidRPr="00651431">
              <w:rPr>
                <w:sz w:val="22"/>
                <w:szCs w:val="22"/>
              </w:rPr>
              <w:t>Mostly reuse existing procedures of TR 38.901</w:t>
            </w:r>
            <w:r w:rsidRPr="00651431">
              <w:rPr>
                <w:sz w:val="22"/>
                <w:szCs w:val="22"/>
              </w:rPr>
              <w:t>.</w:t>
            </w:r>
          </w:p>
        </w:tc>
        <w:tc>
          <w:tcPr>
            <w:tcW w:w="3974" w:type="dxa"/>
            <w:vAlign w:val="center"/>
          </w:tcPr>
          <w:p w14:paraId="2C4341EE" w14:textId="6837285D" w:rsidR="00B56DE4" w:rsidRPr="00651431" w:rsidRDefault="003642BC" w:rsidP="009771BF">
            <w:pPr>
              <w:widowControl/>
              <w:overflowPunct w:val="0"/>
              <w:snapToGrid w:val="0"/>
              <w:spacing w:after="0"/>
              <w:textAlignment w:val="baseline"/>
              <w:rPr>
                <w:sz w:val="22"/>
                <w:szCs w:val="22"/>
              </w:rPr>
            </w:pPr>
            <w:r w:rsidRPr="00651431">
              <w:rPr>
                <w:sz w:val="22"/>
                <w:szCs w:val="22"/>
              </w:rPr>
              <w:t xml:space="preserve">1. </w:t>
            </w:r>
            <w:r w:rsidR="005B25CD" w:rsidRPr="00651431">
              <w:rPr>
                <w:sz w:val="22"/>
                <w:szCs w:val="22"/>
              </w:rPr>
              <w:t xml:space="preserve">Validation work for </w:t>
            </w:r>
            <w:r w:rsidR="00156CEB" w:rsidRPr="00651431">
              <w:rPr>
                <w:sz w:val="22"/>
                <w:szCs w:val="22"/>
              </w:rPr>
              <w:t>mono</w:t>
            </w:r>
            <w:r w:rsidR="005B25CD" w:rsidRPr="00651431">
              <w:rPr>
                <w:sz w:val="22"/>
                <w:szCs w:val="22"/>
              </w:rPr>
              <w:t>static sensing</w:t>
            </w:r>
            <w:r w:rsidR="004B73B1" w:rsidRPr="00651431">
              <w:rPr>
                <w:sz w:val="22"/>
                <w:szCs w:val="22"/>
              </w:rPr>
              <w:t>.</w:t>
            </w:r>
          </w:p>
        </w:tc>
      </w:tr>
      <w:tr w:rsidR="00C620EF" w:rsidRPr="00651431" w14:paraId="178AC6E2" w14:textId="77777777" w:rsidTr="00F52AC0">
        <w:tc>
          <w:tcPr>
            <w:tcW w:w="1510" w:type="dxa"/>
            <w:vAlign w:val="center"/>
          </w:tcPr>
          <w:p w14:paraId="11C2EAB2" w14:textId="77777777" w:rsidR="007D4F5C" w:rsidRPr="00651431" w:rsidRDefault="007D4F5C" w:rsidP="009771BF">
            <w:pPr>
              <w:widowControl/>
              <w:overflowPunct w:val="0"/>
              <w:snapToGrid w:val="0"/>
              <w:spacing w:after="0"/>
              <w:textAlignment w:val="baseline"/>
              <w:rPr>
                <w:sz w:val="22"/>
                <w:szCs w:val="22"/>
              </w:rPr>
            </w:pPr>
            <w:r w:rsidRPr="00651431">
              <w:rPr>
                <w:sz w:val="22"/>
                <w:szCs w:val="22"/>
              </w:rPr>
              <w:t>Option 2</w:t>
            </w:r>
          </w:p>
        </w:tc>
        <w:tc>
          <w:tcPr>
            <w:tcW w:w="3725" w:type="dxa"/>
            <w:vAlign w:val="center"/>
          </w:tcPr>
          <w:p w14:paraId="71B298E0" w14:textId="3BEE6C9D" w:rsidR="005B25CD" w:rsidRPr="00651431" w:rsidRDefault="003642BC" w:rsidP="009771BF">
            <w:pPr>
              <w:widowControl/>
              <w:overflowPunct w:val="0"/>
              <w:snapToGrid w:val="0"/>
              <w:spacing w:after="0"/>
              <w:textAlignment w:val="baseline"/>
              <w:rPr>
                <w:sz w:val="22"/>
                <w:szCs w:val="22"/>
              </w:rPr>
            </w:pPr>
            <w:r w:rsidRPr="00651431">
              <w:rPr>
                <w:sz w:val="22"/>
                <w:szCs w:val="22"/>
              </w:rPr>
              <w:t xml:space="preserve">1. </w:t>
            </w:r>
            <w:r w:rsidR="005B25CD" w:rsidRPr="00651431">
              <w:rPr>
                <w:sz w:val="22"/>
                <w:szCs w:val="22"/>
              </w:rPr>
              <w:t>Share the design with target specific channel</w:t>
            </w:r>
            <w:r w:rsidRPr="00651431">
              <w:rPr>
                <w:sz w:val="22"/>
                <w:szCs w:val="22"/>
              </w:rPr>
              <w:t>.</w:t>
            </w:r>
          </w:p>
          <w:p w14:paraId="42A4CBA2" w14:textId="4CC02565" w:rsidR="007D4F5C" w:rsidRPr="00651431" w:rsidRDefault="003642BC" w:rsidP="009771BF">
            <w:pPr>
              <w:widowControl/>
              <w:overflowPunct w:val="0"/>
              <w:snapToGrid w:val="0"/>
              <w:spacing w:after="0"/>
              <w:textAlignment w:val="baseline"/>
              <w:rPr>
                <w:sz w:val="22"/>
                <w:szCs w:val="22"/>
              </w:rPr>
            </w:pPr>
            <w:r w:rsidRPr="00651431">
              <w:rPr>
                <w:sz w:val="22"/>
                <w:szCs w:val="22"/>
              </w:rPr>
              <w:t xml:space="preserve">2. </w:t>
            </w:r>
            <w:r w:rsidR="005B25CD" w:rsidRPr="00651431">
              <w:rPr>
                <w:sz w:val="22"/>
                <w:szCs w:val="22"/>
              </w:rPr>
              <w:t xml:space="preserve">More accurate if the environment target can be precisely </w:t>
            </w:r>
            <w:r w:rsidR="004E06F5" w:rsidRPr="00651431">
              <w:rPr>
                <w:sz w:val="22"/>
                <w:szCs w:val="22"/>
              </w:rPr>
              <w:t>modelled</w:t>
            </w:r>
            <w:r w:rsidRPr="00651431">
              <w:rPr>
                <w:sz w:val="22"/>
                <w:szCs w:val="22"/>
              </w:rPr>
              <w:t>.</w:t>
            </w:r>
          </w:p>
        </w:tc>
        <w:tc>
          <w:tcPr>
            <w:tcW w:w="3974" w:type="dxa"/>
            <w:vAlign w:val="center"/>
          </w:tcPr>
          <w:p w14:paraId="6D92105E" w14:textId="2B69CC27" w:rsidR="007D4F5C" w:rsidRPr="00651431" w:rsidRDefault="003642BC" w:rsidP="009771BF">
            <w:pPr>
              <w:widowControl/>
              <w:overflowPunct w:val="0"/>
              <w:snapToGrid w:val="0"/>
              <w:spacing w:after="0"/>
              <w:textAlignment w:val="baseline"/>
              <w:rPr>
                <w:sz w:val="22"/>
                <w:szCs w:val="22"/>
              </w:rPr>
            </w:pPr>
            <w:r w:rsidRPr="00651431">
              <w:rPr>
                <w:sz w:val="22"/>
                <w:szCs w:val="22"/>
              </w:rPr>
              <w:t xml:space="preserve">2. </w:t>
            </w:r>
            <w:r w:rsidR="005B25CD" w:rsidRPr="00651431">
              <w:rPr>
                <w:sz w:val="22"/>
                <w:szCs w:val="22"/>
              </w:rPr>
              <w:t>Difficulty and complexity on modelling of the environment target</w:t>
            </w:r>
            <w:r w:rsidRPr="00651431">
              <w:rPr>
                <w:sz w:val="22"/>
                <w:szCs w:val="22"/>
              </w:rPr>
              <w:t>.</w:t>
            </w:r>
          </w:p>
        </w:tc>
      </w:tr>
      <w:tr w:rsidR="00C620EF" w:rsidRPr="00651431" w14:paraId="542460FD" w14:textId="77777777" w:rsidTr="00F52AC0">
        <w:tc>
          <w:tcPr>
            <w:tcW w:w="1510" w:type="dxa"/>
            <w:vAlign w:val="center"/>
          </w:tcPr>
          <w:p w14:paraId="41FC92C2" w14:textId="77777777" w:rsidR="007D4F5C" w:rsidRPr="00651431" w:rsidRDefault="007D4F5C" w:rsidP="009771BF">
            <w:pPr>
              <w:widowControl/>
              <w:overflowPunct w:val="0"/>
              <w:snapToGrid w:val="0"/>
              <w:spacing w:after="0"/>
              <w:textAlignment w:val="baseline"/>
              <w:rPr>
                <w:sz w:val="22"/>
                <w:szCs w:val="22"/>
              </w:rPr>
            </w:pPr>
            <w:r w:rsidRPr="00651431">
              <w:rPr>
                <w:sz w:val="22"/>
                <w:szCs w:val="22"/>
              </w:rPr>
              <w:t>Option 3</w:t>
            </w:r>
          </w:p>
        </w:tc>
        <w:tc>
          <w:tcPr>
            <w:tcW w:w="3725" w:type="dxa"/>
            <w:vAlign w:val="center"/>
          </w:tcPr>
          <w:p w14:paraId="11970155" w14:textId="1FF3A3FC" w:rsidR="007D4F5C" w:rsidRPr="00651431" w:rsidRDefault="003642BC" w:rsidP="009771BF">
            <w:pPr>
              <w:widowControl/>
              <w:overflowPunct w:val="0"/>
              <w:snapToGrid w:val="0"/>
              <w:spacing w:after="0"/>
              <w:textAlignment w:val="baseline"/>
              <w:rPr>
                <w:sz w:val="22"/>
                <w:szCs w:val="22"/>
              </w:rPr>
            </w:pPr>
            <w:r w:rsidRPr="00651431">
              <w:rPr>
                <w:sz w:val="22"/>
                <w:szCs w:val="22"/>
              </w:rPr>
              <w:t xml:space="preserve">1. </w:t>
            </w:r>
            <w:r w:rsidR="005B25CD" w:rsidRPr="00651431">
              <w:rPr>
                <w:sz w:val="22"/>
                <w:szCs w:val="22"/>
              </w:rPr>
              <w:t xml:space="preserve">Compromise between </w:t>
            </w:r>
            <w:r w:rsidRPr="00651431">
              <w:rPr>
                <w:sz w:val="22"/>
                <w:szCs w:val="22"/>
              </w:rPr>
              <w:t>O</w:t>
            </w:r>
            <w:r w:rsidR="005B25CD" w:rsidRPr="00651431">
              <w:rPr>
                <w:sz w:val="22"/>
                <w:szCs w:val="22"/>
              </w:rPr>
              <w:t xml:space="preserve">ption 1 and </w:t>
            </w:r>
            <w:r w:rsidRPr="00651431">
              <w:rPr>
                <w:sz w:val="22"/>
                <w:szCs w:val="22"/>
              </w:rPr>
              <w:t xml:space="preserve">Option </w:t>
            </w:r>
            <w:r w:rsidR="005B25CD" w:rsidRPr="00651431">
              <w:rPr>
                <w:sz w:val="22"/>
                <w:szCs w:val="22"/>
              </w:rPr>
              <w:t>2</w:t>
            </w:r>
            <w:r w:rsidRPr="00651431">
              <w:rPr>
                <w:sz w:val="22"/>
                <w:szCs w:val="22"/>
              </w:rPr>
              <w:t>.</w:t>
            </w:r>
          </w:p>
        </w:tc>
        <w:tc>
          <w:tcPr>
            <w:tcW w:w="3974" w:type="dxa"/>
            <w:vAlign w:val="center"/>
          </w:tcPr>
          <w:p w14:paraId="47138D66" w14:textId="1DD78B9A" w:rsidR="007D4F5C" w:rsidRPr="00651431" w:rsidRDefault="003642BC" w:rsidP="009771BF">
            <w:pPr>
              <w:widowControl/>
              <w:overflowPunct w:val="0"/>
              <w:snapToGrid w:val="0"/>
              <w:spacing w:after="0"/>
              <w:textAlignment w:val="baseline"/>
              <w:rPr>
                <w:sz w:val="22"/>
                <w:szCs w:val="22"/>
              </w:rPr>
            </w:pPr>
            <w:r w:rsidRPr="00651431">
              <w:rPr>
                <w:sz w:val="22"/>
                <w:szCs w:val="22"/>
              </w:rPr>
              <w:t>3. M</w:t>
            </w:r>
            <w:r w:rsidR="005B25CD" w:rsidRPr="00651431">
              <w:rPr>
                <w:sz w:val="22"/>
                <w:szCs w:val="22"/>
              </w:rPr>
              <w:t>ore standardization and computation complexity</w:t>
            </w:r>
            <w:r w:rsidRPr="00651431">
              <w:rPr>
                <w:sz w:val="22"/>
                <w:szCs w:val="22"/>
              </w:rPr>
              <w:t>.</w:t>
            </w:r>
          </w:p>
        </w:tc>
      </w:tr>
      <w:tr w:rsidR="006C58BE" w:rsidRPr="00651431" w14:paraId="1CD5ACC0" w14:textId="77777777" w:rsidTr="00F52AC0">
        <w:tc>
          <w:tcPr>
            <w:tcW w:w="1510" w:type="dxa"/>
            <w:vAlign w:val="center"/>
          </w:tcPr>
          <w:p w14:paraId="12A9A912" w14:textId="77777777" w:rsidR="007D4F5C" w:rsidRPr="00651431" w:rsidRDefault="007D4F5C" w:rsidP="009771BF">
            <w:pPr>
              <w:widowControl/>
              <w:overflowPunct w:val="0"/>
              <w:snapToGrid w:val="0"/>
              <w:spacing w:after="0"/>
              <w:textAlignment w:val="baseline"/>
              <w:rPr>
                <w:sz w:val="22"/>
                <w:szCs w:val="22"/>
              </w:rPr>
            </w:pPr>
            <w:r w:rsidRPr="00651431">
              <w:rPr>
                <w:sz w:val="22"/>
                <w:szCs w:val="22"/>
              </w:rPr>
              <w:t>Option 4</w:t>
            </w:r>
          </w:p>
        </w:tc>
        <w:tc>
          <w:tcPr>
            <w:tcW w:w="3725" w:type="dxa"/>
            <w:vAlign w:val="center"/>
          </w:tcPr>
          <w:p w14:paraId="11C7E53E" w14:textId="491C4E05" w:rsidR="007D4F5C" w:rsidRPr="00651431" w:rsidRDefault="00156CEB" w:rsidP="009771BF">
            <w:pPr>
              <w:widowControl/>
              <w:overflowPunct w:val="0"/>
              <w:snapToGrid w:val="0"/>
              <w:spacing w:after="0"/>
              <w:textAlignment w:val="baseline"/>
              <w:rPr>
                <w:sz w:val="22"/>
                <w:szCs w:val="22"/>
              </w:rPr>
            </w:pPr>
            <w:r w:rsidRPr="00651431">
              <w:rPr>
                <w:sz w:val="22"/>
                <w:szCs w:val="22"/>
              </w:rPr>
              <w:t>1. Less complexity.</w:t>
            </w:r>
          </w:p>
        </w:tc>
        <w:tc>
          <w:tcPr>
            <w:tcW w:w="3974" w:type="dxa"/>
            <w:vAlign w:val="center"/>
          </w:tcPr>
          <w:p w14:paraId="3CB23CDD" w14:textId="6F43B01E" w:rsidR="007D4F5C" w:rsidRPr="00651431" w:rsidRDefault="003642BC" w:rsidP="009771BF">
            <w:pPr>
              <w:widowControl/>
              <w:overflowPunct w:val="0"/>
              <w:snapToGrid w:val="0"/>
              <w:spacing w:after="0"/>
              <w:textAlignment w:val="baseline"/>
              <w:rPr>
                <w:sz w:val="22"/>
                <w:szCs w:val="22"/>
              </w:rPr>
            </w:pPr>
            <w:r w:rsidRPr="00651431">
              <w:rPr>
                <w:sz w:val="22"/>
                <w:szCs w:val="22"/>
              </w:rPr>
              <w:t xml:space="preserve">4. </w:t>
            </w:r>
            <w:r w:rsidR="005B25CD" w:rsidRPr="00651431">
              <w:rPr>
                <w:sz w:val="22"/>
                <w:szCs w:val="22"/>
              </w:rPr>
              <w:t>Only applicable to limited scenarios and use cases</w:t>
            </w:r>
            <w:r w:rsidRPr="00651431">
              <w:rPr>
                <w:sz w:val="22"/>
                <w:szCs w:val="22"/>
              </w:rPr>
              <w:t>.</w:t>
            </w:r>
          </w:p>
        </w:tc>
      </w:tr>
    </w:tbl>
    <w:p w14:paraId="0B4EE582" w14:textId="77777777" w:rsidR="008B0F62" w:rsidRPr="00651431" w:rsidRDefault="008B0F62"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41EEDCDB" w14:textId="652B91E2" w:rsidR="00E826E5" w:rsidRPr="00651431" w:rsidRDefault="00D8569D" w:rsidP="009771BF">
      <w:pPr>
        <w:pStyle w:val="2"/>
        <w:numPr>
          <w:ilvl w:val="1"/>
          <w:numId w:val="7"/>
        </w:numPr>
        <w:adjustRightInd w:val="0"/>
        <w:snapToGrid w:val="0"/>
        <w:spacing w:before="0" w:after="120" w:line="240" w:lineRule="auto"/>
        <w:ind w:left="0" w:firstLine="0"/>
        <w:rPr>
          <w:rFonts w:ascii="Arial" w:eastAsia="宋体" w:hAnsi="Arial" w:cs="Arial"/>
          <w:sz w:val="26"/>
          <w:szCs w:val="26"/>
        </w:rPr>
      </w:pPr>
      <w:bookmarkStart w:id="79" w:name="_Ref159245097"/>
      <w:r w:rsidRPr="00651431">
        <w:rPr>
          <w:rFonts w:ascii="Arial" w:eastAsia="宋体" w:hAnsi="Arial" w:cs="Arial"/>
          <w:sz w:val="26"/>
          <w:szCs w:val="26"/>
        </w:rPr>
        <w:t xml:space="preserve">Combined </w:t>
      </w:r>
      <w:r w:rsidR="00E826E5" w:rsidRPr="00651431">
        <w:rPr>
          <w:rFonts w:ascii="Arial" w:eastAsia="宋体" w:hAnsi="Arial" w:cs="Arial"/>
          <w:sz w:val="26"/>
          <w:szCs w:val="26"/>
        </w:rPr>
        <w:t>ISAC channel</w:t>
      </w:r>
      <w:bookmarkEnd w:id="79"/>
    </w:p>
    <w:p w14:paraId="18DA47ED" w14:textId="557D0518" w:rsidR="000E0392" w:rsidRPr="00651431" w:rsidRDefault="00E9278A"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The ISAC channel can be </w:t>
      </w:r>
      <w:r w:rsidR="004E06F5" w:rsidRPr="00651431">
        <w:rPr>
          <w:rFonts w:cs="Times New Roman"/>
          <w:kern w:val="0"/>
          <w:sz w:val="22"/>
        </w:rPr>
        <w:t>modelled</w:t>
      </w:r>
      <w:r w:rsidRPr="00651431">
        <w:rPr>
          <w:rFonts w:cs="Times New Roman"/>
          <w:kern w:val="0"/>
          <w:sz w:val="22"/>
        </w:rPr>
        <w:t xml:space="preserve"> by combination of target specific channel and the background channel.</w:t>
      </w:r>
      <w:r w:rsidR="001E536A" w:rsidRPr="00651431">
        <w:rPr>
          <w:rFonts w:cs="Times New Roman"/>
          <w:kern w:val="0"/>
          <w:sz w:val="22"/>
        </w:rPr>
        <w:t xml:space="preserve"> </w:t>
      </w:r>
      <w:r w:rsidR="00B56DE4" w:rsidRPr="00651431">
        <w:rPr>
          <w:rFonts w:cs="Times New Roman"/>
          <w:kern w:val="0"/>
          <w:sz w:val="22"/>
        </w:rPr>
        <w:t xml:space="preserve">The pathloss and shadow fading should be applied on both target specific channel and the background channel when combining the ISAC channel. The propagation delay </w:t>
      </w:r>
      <w:r w:rsidR="00E0180C" w:rsidRPr="00651431">
        <w:rPr>
          <w:rFonts w:eastAsia="Yu Mincho" w:cs="Times New Roman"/>
          <w:kern w:val="0"/>
          <w:sz w:val="22"/>
          <w:lang w:eastAsia="ja-JP"/>
        </w:rPr>
        <w:t>due to the total path length</w:t>
      </w:r>
      <w:r w:rsidR="00E0180C" w:rsidRPr="00651431">
        <w:rPr>
          <w:rFonts w:cs="Times New Roman"/>
          <w:kern w:val="0"/>
          <w:sz w:val="22"/>
        </w:rPr>
        <w:t xml:space="preserve"> </w:t>
      </w:r>
      <w:r w:rsidR="00B56DE4" w:rsidRPr="00651431">
        <w:rPr>
          <w:rFonts w:cs="Times New Roman"/>
          <w:kern w:val="0"/>
          <w:sz w:val="22"/>
        </w:rPr>
        <w:t>should also be considered to capture the absolute time of arrival</w:t>
      </w:r>
      <w:r w:rsidR="009A4EC5" w:rsidRPr="00651431">
        <w:rPr>
          <w:rFonts w:cs="Times New Roman"/>
          <w:kern w:val="0"/>
          <w:sz w:val="22"/>
        </w:rPr>
        <w:t xml:space="preserve">, and </w:t>
      </w:r>
      <w:r w:rsidR="009A4EC5" w:rsidRPr="00651431">
        <w:rPr>
          <w:rFonts w:eastAsia="Yu Mincho" w:cs="Times New Roman"/>
          <w:kern w:val="0"/>
          <w:sz w:val="22"/>
          <w:lang w:eastAsia="ja-JP"/>
        </w:rPr>
        <w:t>the propagation delay corresponding to the LOS ray is introduced in the channel coefficient calculation</w:t>
      </w:r>
      <w:r w:rsidR="00B56DE4" w:rsidRPr="00651431">
        <w:rPr>
          <w:rFonts w:cs="Times New Roman"/>
          <w:kern w:val="0"/>
          <w:sz w:val="22"/>
        </w:rPr>
        <w:t xml:space="preserve">. </w:t>
      </w:r>
      <w:r w:rsidRPr="00651431">
        <w:rPr>
          <w:rFonts w:cs="Times New Roman"/>
          <w:kern w:val="0"/>
          <w:sz w:val="22"/>
        </w:rPr>
        <w:t xml:space="preserve">Based on the channel </w:t>
      </w:r>
      <w:r w:rsidR="005424B4" w:rsidRPr="00651431">
        <w:rPr>
          <w:rFonts w:cs="Times New Roman"/>
          <w:kern w:val="0"/>
          <w:sz w:val="22"/>
        </w:rPr>
        <w:t>coefficient of target specific channel and the background</w:t>
      </w:r>
      <w:r w:rsidR="004A3590" w:rsidRPr="00651431">
        <w:rPr>
          <w:rFonts w:cs="Times New Roman"/>
          <w:kern w:val="0"/>
          <w:sz w:val="22"/>
        </w:rPr>
        <w:t xml:space="preserve"> channel</w:t>
      </w:r>
      <w:r w:rsidR="005424B4" w:rsidRPr="00651431">
        <w:rPr>
          <w:rFonts w:cs="Times New Roman"/>
          <w:kern w:val="0"/>
          <w:sz w:val="22"/>
        </w:rPr>
        <w:t>, the channel coefficient of the ISAC channel can be generated as follows</w:t>
      </w:r>
    </w:p>
    <w:p w14:paraId="354D9B38" w14:textId="782FA531" w:rsidR="000E0392" w:rsidRPr="00651431" w:rsidRDefault="00824FDD" w:rsidP="009771BF">
      <w:pPr>
        <w:widowControl/>
        <w:overflowPunct w:val="0"/>
        <w:autoSpaceDE w:val="0"/>
        <w:autoSpaceDN w:val="0"/>
        <w:adjustRightInd w:val="0"/>
        <w:snapToGrid w:val="0"/>
        <w:spacing w:after="120"/>
        <w:textAlignment w:val="baseline"/>
        <w:rPr>
          <w:rFonts w:cs="Times New Roman"/>
          <w:kern w:val="0"/>
          <w:sz w:val="22"/>
          <w:lang w:eastAsia="ja-JP"/>
        </w:rPr>
      </w:pPr>
      <m:oMathPara>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H</m:t>
              </m:r>
            </m:e>
            <m:sub>
              <m:r>
                <w:rPr>
                  <w:rFonts w:ascii="Cambria Math" w:eastAsia="Yu Mincho" w:hAnsi="Cambria Math" w:cs="Times New Roman"/>
                  <w:kern w:val="0"/>
                  <w:sz w:val="22"/>
                  <w:lang w:eastAsia="ja-JP"/>
                </w:rPr>
                <m:t>ISAC</m:t>
              </m:r>
            </m:sub>
          </m:sSub>
          <m:d>
            <m:dPr>
              <m:ctrlPr>
                <w:rPr>
                  <w:rFonts w:ascii="Cambria Math" w:hAnsi="Cambria Math" w:cs="Times New Roman"/>
                  <w:i/>
                  <w:sz w:val="22"/>
                </w:rPr>
              </m:ctrlPr>
            </m:dPr>
            <m:e>
              <m:r>
                <w:rPr>
                  <w:rFonts w:ascii="Cambria Math" w:hAnsi="Cambria Math" w:cs="Times New Roman"/>
                  <w:sz w:val="22"/>
                </w:rPr>
                <m:t>τ,t</m:t>
              </m:r>
            </m:e>
          </m:d>
          <m:r>
            <w:rPr>
              <w:rFonts w:ascii="Cambria Math" w:eastAsia="Yu Mincho" w:hAnsi="Cambria Math" w:cs="Times New Roman"/>
              <w:kern w:val="0"/>
              <w:sz w:val="22"/>
              <w:lang w:eastAsia="ja-JP"/>
            </w:rPr>
            <m:t>=</m:t>
          </m:r>
          <m:nary>
            <m:naryPr>
              <m:chr m:val="∑"/>
              <m:limLoc m:val="undOvr"/>
              <m:ctrlPr>
                <w:rPr>
                  <w:rFonts w:ascii="Cambria Math" w:eastAsia="Yu Mincho" w:hAnsi="Cambria Math" w:cs="Times New Roman"/>
                  <w:i/>
                  <w:iCs/>
                  <w:kern w:val="0"/>
                  <w:sz w:val="22"/>
                  <w:lang w:eastAsia="ja-JP"/>
                </w:rPr>
              </m:ctrlPr>
            </m:naryPr>
            <m:sub>
              <m:r>
                <w:rPr>
                  <w:rFonts w:ascii="Cambria Math" w:eastAsia="Yu Mincho" w:hAnsi="Cambria Math" w:cs="Times New Roman"/>
                  <w:kern w:val="0"/>
                  <w:sz w:val="22"/>
                  <w:lang w:eastAsia="ja-JP"/>
                </w:rPr>
                <m:t>k=1</m:t>
              </m:r>
            </m:sub>
            <m:sup>
              <m:r>
                <w:rPr>
                  <w:rFonts w:ascii="Cambria Math" w:eastAsia="Yu Mincho" w:hAnsi="Cambria Math" w:cs="Times New Roman"/>
                  <w:kern w:val="0"/>
                  <w:sz w:val="22"/>
                  <w:lang w:eastAsia="ja-JP"/>
                </w:rPr>
                <m:t>K</m:t>
              </m:r>
            </m:sup>
            <m:e>
              <m:rad>
                <m:radPr>
                  <m:degHide m:val="1"/>
                  <m:ctrlPr>
                    <w:rPr>
                      <w:rFonts w:ascii="Cambria Math" w:eastAsia="Yu Mincho" w:hAnsi="Cambria Math" w:cs="Times New Roman"/>
                      <w:i/>
                      <w:iCs/>
                      <w:kern w:val="0"/>
                      <w:sz w:val="22"/>
                      <w:lang w:eastAsia="ja-JP"/>
                    </w:rPr>
                  </m:ctrlPr>
                </m:radPr>
                <m:deg/>
                <m:e>
                  <m:sSub>
                    <m:sSubPr>
                      <m:ctrlPr>
                        <w:rPr>
                          <w:rFonts w:ascii="Cambria Math" w:eastAsia="Yu Mincho" w:hAnsi="Cambria Math" w:cs="Times New Roman"/>
                          <w:i/>
                          <w:iCs/>
                          <w:kern w:val="0"/>
                          <w:sz w:val="22"/>
                          <w:lang w:eastAsia="ja-JP"/>
                        </w:rPr>
                      </m:ctrlPr>
                    </m:sSubPr>
                    <m:e>
                      <m:sSub>
                        <m:sSubPr>
                          <m:ctrlPr>
                            <w:rPr>
                              <w:rFonts w:ascii="Cambria Math" w:hAnsi="Cambria Math" w:cs="Times New Roman"/>
                              <w:kern w:val="0"/>
                              <w:sz w:val="22"/>
                            </w:rPr>
                          </m:ctrlPr>
                        </m:sSubPr>
                        <m:e>
                          <m:r>
                            <w:rPr>
                              <w:rFonts w:ascii="Cambria Math" w:hAnsi="Cambria Math" w:cs="Times New Roman"/>
                              <w:kern w:val="0"/>
                              <w:sz w:val="22"/>
                            </w:rPr>
                            <m:t>SF</m:t>
                          </m:r>
                        </m:e>
                        <m:sub>
                          <m:r>
                            <w:rPr>
                              <w:rFonts w:ascii="Cambria Math" w:hAnsi="Cambria Math" w:cs="Times New Roman"/>
                              <w:kern w:val="0"/>
                              <w:sz w:val="22"/>
                            </w:rPr>
                            <m:t>target,k</m:t>
                          </m:r>
                        </m:sub>
                      </m:sSub>
                      <m:r>
                        <w:rPr>
                          <w:rFonts w:ascii="Cambria Math" w:eastAsia="Yu Mincho" w:hAnsi="Cambria Math" w:cs="Times New Roman"/>
                          <w:kern w:val="0"/>
                          <w:sz w:val="22"/>
                          <w:lang w:eastAsia="ja-JP"/>
                        </w:rPr>
                        <m:t>*PL</m:t>
                      </m:r>
                    </m:e>
                    <m:sub>
                      <m:r>
                        <w:rPr>
                          <w:rFonts w:ascii="Cambria Math" w:hAnsi="Cambria Math" w:cs="Times New Roman"/>
                          <w:kern w:val="0"/>
                          <w:sz w:val="22"/>
                        </w:rPr>
                        <m:t>target</m:t>
                      </m:r>
                      <m:r>
                        <w:rPr>
                          <w:rFonts w:ascii="Cambria Math" w:eastAsia="Yu Mincho" w:hAnsi="Cambria Math" w:cs="Times New Roman"/>
                          <w:kern w:val="0"/>
                          <w:sz w:val="22"/>
                          <w:lang w:eastAsia="ja-JP"/>
                        </w:rPr>
                        <m:t>,k</m:t>
                      </m:r>
                    </m:sub>
                  </m:sSub>
                </m:e>
              </m:rad>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H</m:t>
                  </m:r>
                </m:e>
                <m:sub>
                  <m:r>
                    <w:rPr>
                      <w:rFonts w:ascii="Cambria Math" w:eastAsia="Yu Mincho" w:hAnsi="Cambria Math" w:cs="Times New Roman"/>
                      <w:kern w:val="0"/>
                      <w:sz w:val="22"/>
                      <w:lang w:eastAsia="ja-JP"/>
                    </w:rPr>
                    <m:t>target,k</m:t>
                  </m:r>
                </m:sub>
              </m:sSub>
              <m:d>
                <m:dPr>
                  <m:ctrlPr>
                    <w:rPr>
                      <w:rFonts w:ascii="Cambria Math" w:hAnsi="Cambria Math" w:cs="Times New Roman"/>
                      <w:i/>
                      <w:sz w:val="22"/>
                    </w:rPr>
                  </m:ctrlPr>
                </m:dPr>
                <m:e>
                  <m:r>
                    <w:rPr>
                      <w:rFonts w:ascii="Cambria Math" w:hAnsi="Cambria Math" w:cs="Times New Roman"/>
                      <w:sz w:val="22"/>
                    </w:rPr>
                    <m:t>τ-</m:t>
                  </m:r>
                  <m:f>
                    <m:fPr>
                      <m:type m:val="lin"/>
                      <m:ctrlPr>
                        <w:rPr>
                          <w:rFonts w:ascii="Cambria Math" w:hAnsi="Cambria Math" w:cs="Times New Roman"/>
                          <w:i/>
                          <w:sz w:val="22"/>
                        </w:rPr>
                      </m:ctrlPr>
                    </m:fPr>
                    <m:num>
                      <m:d>
                        <m:dPr>
                          <m:ctrlPr>
                            <w:rPr>
                              <w:rFonts w:ascii="Cambria Math" w:hAnsi="Cambria Math" w:cs="Times New Roman"/>
                              <w:i/>
                              <w:sz w:val="22"/>
                            </w:rPr>
                          </m:ctrlPr>
                        </m:dPr>
                        <m:e>
                          <m:sSub>
                            <m:sSubPr>
                              <m:ctrlPr>
                                <w:rPr>
                                  <w:rFonts w:ascii="Cambria Math" w:hAnsi="Cambria Math" w:cs="Times New Roman"/>
                                  <w:i/>
                                  <w:sz w:val="22"/>
                                </w:rPr>
                              </m:ctrlPr>
                            </m:sSubPr>
                            <m:e>
                              <m:r>
                                <w:rPr>
                                  <w:rFonts w:ascii="Cambria Math" w:hAnsi="Cambria Math" w:cs="Times New Roman"/>
                                  <w:sz w:val="22"/>
                                </w:rPr>
                                <m:t>d</m:t>
                              </m:r>
                            </m:e>
                            <m:sub>
                              <m:r>
                                <w:rPr>
                                  <w:rFonts w:ascii="Cambria Math" w:hAnsi="Cambria Math" w:cs="Times New Roman"/>
                                  <w:sz w:val="22"/>
                                </w:rPr>
                                <m:t>Tx-target,3D</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d</m:t>
                              </m:r>
                            </m:e>
                            <m:sub>
                              <m:r>
                                <w:rPr>
                                  <w:rFonts w:ascii="Cambria Math" w:hAnsi="Cambria Math" w:cs="Times New Roman"/>
                                  <w:sz w:val="22"/>
                                </w:rPr>
                                <m:t>target-Rx,3D</m:t>
                              </m:r>
                            </m:sub>
                          </m:sSub>
                        </m:e>
                      </m:d>
                    </m:num>
                    <m:den>
                      <m:r>
                        <w:rPr>
                          <w:rFonts w:ascii="Cambria Math" w:hAnsi="Cambria Math" w:cs="Times New Roman"/>
                          <w:sz w:val="22"/>
                        </w:rPr>
                        <m:t>c</m:t>
                      </m:r>
                    </m:den>
                  </m:f>
                  <m:r>
                    <w:rPr>
                      <w:rFonts w:ascii="Cambria Math" w:hAnsi="Cambria Math" w:cs="Times New Roman"/>
                      <w:sz w:val="22"/>
                    </w:rPr>
                    <m:t>,t</m:t>
                  </m:r>
                </m:e>
              </m:d>
            </m:e>
          </m:nary>
          <m:r>
            <w:rPr>
              <w:rFonts w:ascii="Cambria Math" w:eastAsia="Yu Mincho" w:hAnsi="Cambria Math" w:cs="Times New Roman"/>
              <w:kern w:val="0"/>
              <w:sz w:val="22"/>
              <w:lang w:eastAsia="ja-JP"/>
            </w:rPr>
            <m:t>+α*</m:t>
          </m:r>
          <m:rad>
            <m:radPr>
              <m:degHide m:val="1"/>
              <m:ctrlPr>
                <w:rPr>
                  <w:rFonts w:ascii="Cambria Math" w:eastAsia="Yu Mincho" w:hAnsi="Cambria Math" w:cs="Times New Roman"/>
                  <w:i/>
                  <w:iCs/>
                  <w:kern w:val="0"/>
                  <w:sz w:val="22"/>
                  <w:lang w:eastAsia="ja-JP"/>
                </w:rPr>
              </m:ctrlPr>
            </m:radPr>
            <m:deg/>
            <m:e>
              <m:sSub>
                <m:sSubPr>
                  <m:ctrlPr>
                    <w:rPr>
                      <w:rFonts w:ascii="Cambria Math" w:eastAsia="Yu Mincho" w:hAnsi="Cambria Math" w:cs="Times New Roman"/>
                      <w:i/>
                      <w:iCs/>
                      <w:kern w:val="0"/>
                      <w:sz w:val="22"/>
                      <w:lang w:eastAsia="ja-JP"/>
                    </w:rPr>
                  </m:ctrlPr>
                </m:sSubPr>
                <m:e>
                  <m:sSub>
                    <m:sSubPr>
                      <m:ctrlPr>
                        <w:rPr>
                          <w:rFonts w:ascii="Cambria Math" w:hAnsi="Cambria Math" w:cs="Times New Roman"/>
                          <w:kern w:val="0"/>
                          <w:sz w:val="22"/>
                        </w:rPr>
                      </m:ctrlPr>
                    </m:sSubPr>
                    <m:e>
                      <m:r>
                        <w:rPr>
                          <w:rFonts w:ascii="Cambria Math" w:hAnsi="Cambria Math" w:cs="Times New Roman"/>
                          <w:kern w:val="0"/>
                          <w:sz w:val="22"/>
                        </w:rPr>
                        <m:t>SF</m:t>
                      </m:r>
                    </m:e>
                    <m:sub>
                      <m:r>
                        <w:rPr>
                          <w:rFonts w:ascii="Cambria Math" w:hAnsi="Cambria Math" w:cs="Times New Roman"/>
                          <w:kern w:val="0"/>
                          <w:sz w:val="22"/>
                        </w:rPr>
                        <m:t>background</m:t>
                      </m:r>
                    </m:sub>
                  </m:sSub>
                  <m:r>
                    <w:rPr>
                      <w:rFonts w:ascii="Cambria Math" w:eastAsia="Yu Mincho" w:hAnsi="Cambria Math" w:cs="Times New Roman"/>
                      <w:kern w:val="0"/>
                      <w:sz w:val="22"/>
                      <w:lang w:eastAsia="ja-JP"/>
                    </w:rPr>
                    <m:t>*PL</m:t>
                  </m:r>
                </m:e>
                <m:sub>
                  <m:r>
                    <w:rPr>
                      <w:rFonts w:ascii="Cambria Math" w:hAnsi="Cambria Math" w:cs="Times New Roman"/>
                      <w:kern w:val="0"/>
                      <w:sz w:val="22"/>
                    </w:rPr>
                    <m:t>background</m:t>
                  </m:r>
                </m:sub>
              </m:sSub>
            </m:e>
          </m:rad>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H</m:t>
              </m:r>
            </m:e>
            <m:sub>
              <m:r>
                <w:rPr>
                  <w:rFonts w:ascii="Cambria Math" w:hAnsi="Cambria Math" w:cs="Times New Roman"/>
                  <w:kern w:val="0"/>
                  <w:sz w:val="22"/>
                </w:rPr>
                <m:t>background</m:t>
              </m:r>
            </m:sub>
          </m:sSub>
          <m:d>
            <m:dPr>
              <m:ctrlPr>
                <w:rPr>
                  <w:rFonts w:ascii="Cambria Math" w:hAnsi="Cambria Math" w:cs="Times New Roman"/>
                  <w:i/>
                  <w:sz w:val="22"/>
                </w:rPr>
              </m:ctrlPr>
            </m:dPr>
            <m:e>
              <m:r>
                <w:rPr>
                  <w:rFonts w:ascii="Cambria Math" w:hAnsi="Cambria Math" w:cs="Times New Roman"/>
                  <w:sz w:val="22"/>
                </w:rPr>
                <m:t>τ-</m:t>
              </m:r>
              <m:f>
                <m:fPr>
                  <m:type m:val="lin"/>
                  <m:ctrlPr>
                    <w:rPr>
                      <w:rFonts w:ascii="Cambria Math" w:hAnsi="Cambria Math" w:cs="Times New Roman"/>
                      <w:i/>
                      <w:sz w:val="22"/>
                    </w:rPr>
                  </m:ctrlPr>
                </m:fPr>
                <m:num>
                  <m:sSub>
                    <m:sSubPr>
                      <m:ctrlPr>
                        <w:rPr>
                          <w:rFonts w:ascii="Cambria Math" w:hAnsi="Cambria Math" w:cs="Times New Roman"/>
                          <w:i/>
                          <w:sz w:val="22"/>
                        </w:rPr>
                      </m:ctrlPr>
                    </m:sSubPr>
                    <m:e>
                      <m:r>
                        <w:rPr>
                          <w:rFonts w:ascii="Cambria Math" w:hAnsi="Cambria Math" w:cs="Times New Roman"/>
                          <w:sz w:val="22"/>
                        </w:rPr>
                        <m:t>d</m:t>
                      </m:r>
                    </m:e>
                    <m:sub>
                      <m:r>
                        <w:rPr>
                          <w:rFonts w:ascii="Cambria Math" w:hAnsi="Cambria Math" w:cs="Times New Roman"/>
                          <w:sz w:val="22"/>
                        </w:rPr>
                        <m:t>Tx-Rx,3D</m:t>
                      </m:r>
                    </m:sub>
                  </m:sSub>
                </m:num>
                <m:den>
                  <m:r>
                    <w:rPr>
                      <w:rFonts w:ascii="Cambria Math" w:hAnsi="Cambria Math" w:cs="Times New Roman"/>
                      <w:sz w:val="22"/>
                    </w:rPr>
                    <m:t>c</m:t>
                  </m:r>
                </m:den>
              </m:f>
              <m:r>
                <w:rPr>
                  <w:rFonts w:ascii="Cambria Math" w:hAnsi="Cambria Math" w:cs="Times New Roman"/>
                  <w:sz w:val="22"/>
                </w:rPr>
                <m:t>,t</m:t>
              </m:r>
            </m:e>
          </m:d>
        </m:oMath>
      </m:oMathPara>
    </w:p>
    <w:p w14:paraId="7A2BE3FE" w14:textId="1F494A00" w:rsidR="000E0392" w:rsidRPr="00651431" w:rsidRDefault="005424B4"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where</w:t>
      </w:r>
      <w:r w:rsidR="00CD6DDB" w:rsidRPr="00651431">
        <w:rPr>
          <w:rFonts w:cs="Times New Roman"/>
          <w:kern w:val="0"/>
          <w:sz w:val="22"/>
        </w:rPr>
        <w:t xml:space="preserve">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H</m:t>
            </m:r>
          </m:e>
          <m:sub>
            <m:r>
              <w:rPr>
                <w:rFonts w:ascii="Cambria Math" w:eastAsia="Yu Mincho" w:hAnsi="Cambria Math" w:cs="Times New Roman"/>
                <w:kern w:val="0"/>
                <w:sz w:val="22"/>
                <w:lang w:eastAsia="ja-JP"/>
              </w:rPr>
              <m:t>ISAC</m:t>
            </m:r>
          </m:sub>
        </m:sSub>
      </m:oMath>
      <w:r w:rsidR="00CD6DDB" w:rsidRPr="00651431">
        <w:rPr>
          <w:rFonts w:cs="Times New Roman"/>
          <w:iCs/>
          <w:kern w:val="0"/>
          <w:sz w:val="22"/>
        </w:rPr>
        <w:t xml:space="preserve"> denotes the channel </w:t>
      </w:r>
      <w:r w:rsidR="00CD6DDB" w:rsidRPr="00651431">
        <w:rPr>
          <w:rFonts w:cs="Times New Roman"/>
          <w:kern w:val="0"/>
          <w:sz w:val="22"/>
        </w:rPr>
        <w:t xml:space="preserve">coefficient </w:t>
      </w:r>
      <w:r w:rsidR="00CD6DDB" w:rsidRPr="00651431">
        <w:rPr>
          <w:rFonts w:cs="Times New Roman"/>
          <w:iCs/>
          <w:kern w:val="0"/>
          <w:sz w:val="22"/>
        </w:rPr>
        <w:t xml:space="preserve">of ISAC channel,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H</m:t>
            </m:r>
          </m:e>
          <m:sub>
            <m:r>
              <w:rPr>
                <w:rFonts w:ascii="Cambria Math" w:eastAsia="Yu Mincho" w:hAnsi="Cambria Math" w:cs="Times New Roman"/>
                <w:kern w:val="0"/>
                <w:sz w:val="22"/>
                <w:lang w:eastAsia="ja-JP"/>
              </w:rPr>
              <m:t>target,k</m:t>
            </m:r>
          </m:sub>
        </m:sSub>
      </m:oMath>
      <w:r w:rsidR="00CD6DDB" w:rsidRPr="00651431">
        <w:rPr>
          <w:rFonts w:cs="Times New Roman"/>
          <w:iCs/>
          <w:kern w:val="0"/>
          <w:sz w:val="22"/>
        </w:rPr>
        <w:t xml:space="preserve"> denotes the channel </w:t>
      </w:r>
      <w:r w:rsidR="00CD6DDB" w:rsidRPr="00651431">
        <w:rPr>
          <w:rFonts w:cs="Times New Roman"/>
          <w:kern w:val="0"/>
          <w:sz w:val="22"/>
        </w:rPr>
        <w:t xml:space="preserve">coefficient of target specific channel for the </w:t>
      </w:r>
      <m:oMath>
        <m:r>
          <w:rPr>
            <w:rFonts w:ascii="Cambria Math" w:hAnsi="Cambria Math" w:cs="Times New Roman"/>
            <w:kern w:val="0"/>
            <w:sz w:val="22"/>
          </w:rPr>
          <m:t>k</m:t>
        </m:r>
        <m:r>
          <m:rPr>
            <m:sty m:val="p"/>
          </m:rPr>
          <w:rPr>
            <w:rFonts w:ascii="Cambria Math" w:eastAsia="Yu Mincho" w:hAnsi="Cambria Math" w:cs="Times New Roman"/>
            <w:kern w:val="0"/>
            <w:sz w:val="22"/>
            <w:lang w:eastAsia="ja-JP"/>
          </w:rPr>
          <m:t>th</m:t>
        </m:r>
      </m:oMath>
      <w:r w:rsidR="00CD6DDB" w:rsidRPr="00651431">
        <w:rPr>
          <w:rFonts w:cs="Times New Roman"/>
          <w:iCs/>
          <w:kern w:val="0"/>
          <w:sz w:val="22"/>
        </w:rPr>
        <w:t xml:space="preserve"> target,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H</m:t>
            </m:r>
          </m:e>
          <m:sub>
            <m:r>
              <w:rPr>
                <w:rFonts w:ascii="Cambria Math" w:hAnsi="Cambria Math" w:cs="Times New Roman"/>
                <w:kern w:val="0"/>
                <w:sz w:val="22"/>
              </w:rPr>
              <m:t>background</m:t>
            </m:r>
          </m:sub>
        </m:sSub>
      </m:oMath>
      <w:r w:rsidR="00CD6DDB" w:rsidRPr="00651431">
        <w:rPr>
          <w:rFonts w:cs="Times New Roman"/>
          <w:iCs/>
          <w:kern w:val="0"/>
          <w:sz w:val="22"/>
        </w:rPr>
        <w:t xml:space="preserve"> denotes the channel </w:t>
      </w:r>
      <w:r w:rsidR="00CD6DDB" w:rsidRPr="00651431">
        <w:rPr>
          <w:rFonts w:cs="Times New Roman"/>
          <w:kern w:val="0"/>
          <w:sz w:val="22"/>
        </w:rPr>
        <w:t xml:space="preserve">coefficient of background channel, </w:t>
      </w:r>
      <m:oMath>
        <m:r>
          <w:rPr>
            <w:rFonts w:ascii="Cambria Math" w:eastAsia="Yu Mincho" w:hAnsi="Cambria Math" w:cs="Times New Roman"/>
            <w:kern w:val="0"/>
            <w:sz w:val="22"/>
            <w:lang w:eastAsia="ja-JP"/>
          </w:rPr>
          <m:t>K</m:t>
        </m:r>
      </m:oMath>
      <w:r w:rsidRPr="00651431">
        <w:rPr>
          <w:rFonts w:cs="Times New Roman"/>
          <w:kern w:val="0"/>
          <w:sz w:val="22"/>
        </w:rPr>
        <w:t xml:space="preserve"> denotes the number of sensing target</w:t>
      </w:r>
      <w:r w:rsidR="00BE6603" w:rsidRPr="00651431">
        <w:rPr>
          <w:rFonts w:cs="Times New Roman"/>
          <w:kern w:val="0"/>
          <w:sz w:val="22"/>
        </w:rPr>
        <w:t>s</w:t>
      </w:r>
      <w:r w:rsidR="009A4EC5" w:rsidRPr="00651431">
        <w:rPr>
          <w:rFonts w:cs="Times New Roman"/>
          <w:kern w:val="0"/>
          <w:sz w:val="22"/>
        </w:rPr>
        <w:t xml:space="preserve">, and </w:t>
      </w:r>
      <m:oMath>
        <m:r>
          <w:rPr>
            <w:rFonts w:ascii="Cambria Math" w:eastAsia="Yu Mincho" w:hAnsi="Cambria Math" w:cs="Times New Roman"/>
            <w:kern w:val="0"/>
            <w:sz w:val="22"/>
            <w:lang w:eastAsia="ja-JP"/>
          </w:rPr>
          <m:t>α</m:t>
        </m:r>
      </m:oMath>
      <w:r w:rsidR="009A4EC5" w:rsidRPr="00651431">
        <w:rPr>
          <w:rFonts w:cs="Times New Roman"/>
          <w:kern w:val="0"/>
          <w:sz w:val="22"/>
        </w:rPr>
        <w:t xml:space="preserve"> denotes the scaling factor which is used to adjust the power.</w:t>
      </w:r>
    </w:p>
    <w:p w14:paraId="73448FB5" w14:textId="5CDBB4AF" w:rsidR="00E0180C" w:rsidRPr="00651431" w:rsidRDefault="00E0180C" w:rsidP="009771BF">
      <w:pPr>
        <w:widowControl/>
        <w:overflowPunct w:val="0"/>
        <w:autoSpaceDE w:val="0"/>
        <w:autoSpaceDN w:val="0"/>
        <w:adjustRightInd w:val="0"/>
        <w:snapToGrid w:val="0"/>
        <w:spacing w:after="120"/>
        <w:textAlignment w:val="baseline"/>
        <w:rPr>
          <w:rFonts w:cs="Times New Roman"/>
          <w:b/>
          <w:bCs/>
          <w:i/>
          <w:iCs/>
          <w:sz w:val="22"/>
        </w:rPr>
      </w:pPr>
      <w:bookmarkStart w:id="80" w:name="_Ref159263065"/>
      <w:bookmarkStart w:id="81" w:name="_Ref157770488"/>
      <w:r w:rsidRPr="00651431">
        <w:rPr>
          <w:rFonts w:cs="Times New Roman"/>
          <w:b/>
          <w:bCs/>
          <w:i/>
          <w:iCs/>
          <w:sz w:val="22"/>
        </w:rPr>
        <w:t xml:space="preserve">Proposal </w:t>
      </w:r>
      <w:r w:rsidRPr="00651431">
        <w:rPr>
          <w:rFonts w:cs="Times New Roman"/>
          <w:b/>
          <w:bCs/>
          <w:i/>
          <w:iCs/>
          <w:sz w:val="22"/>
        </w:rPr>
        <w:fldChar w:fldCharType="begin"/>
      </w:r>
      <w:r w:rsidRPr="00651431">
        <w:rPr>
          <w:rFonts w:cs="Times New Roman"/>
          <w:b/>
          <w:bCs/>
          <w:i/>
          <w:iCs/>
          <w:sz w:val="22"/>
        </w:rPr>
        <w:instrText xml:space="preserve"> SEQ Proposal \* ARABIC </w:instrText>
      </w:r>
      <w:r w:rsidRPr="00651431">
        <w:rPr>
          <w:rFonts w:cs="Times New Roman"/>
          <w:b/>
          <w:bCs/>
          <w:i/>
          <w:iCs/>
          <w:sz w:val="22"/>
        </w:rPr>
        <w:fldChar w:fldCharType="separate"/>
      </w:r>
      <w:r w:rsidR="00872759">
        <w:rPr>
          <w:rFonts w:cs="Times New Roman"/>
          <w:b/>
          <w:bCs/>
          <w:i/>
          <w:iCs/>
          <w:noProof/>
          <w:sz w:val="22"/>
        </w:rPr>
        <w:t>30</w:t>
      </w:r>
      <w:r w:rsidRPr="00651431">
        <w:rPr>
          <w:rFonts w:cs="Times New Roman"/>
          <w:b/>
          <w:bCs/>
          <w:i/>
          <w:iCs/>
          <w:sz w:val="22"/>
        </w:rPr>
        <w:fldChar w:fldCharType="end"/>
      </w:r>
      <w:r w:rsidRPr="00651431">
        <w:rPr>
          <w:rFonts w:cs="Times New Roman"/>
          <w:b/>
          <w:bCs/>
          <w:i/>
          <w:iCs/>
          <w:sz w:val="22"/>
        </w:rPr>
        <w:t xml:space="preserve">: For both target specific channel and background channel, the propagation time delay corresponding to the LOS ray is </w:t>
      </w:r>
      <w:r w:rsidR="004B73B1" w:rsidRPr="00651431">
        <w:rPr>
          <w:rFonts w:cs="Times New Roman"/>
          <w:b/>
          <w:bCs/>
          <w:i/>
          <w:iCs/>
          <w:sz w:val="22"/>
        </w:rPr>
        <w:t xml:space="preserve">considered </w:t>
      </w:r>
      <w:r w:rsidRPr="00651431">
        <w:rPr>
          <w:rFonts w:cs="Times New Roman"/>
          <w:b/>
          <w:bCs/>
          <w:i/>
          <w:iCs/>
          <w:sz w:val="22"/>
        </w:rPr>
        <w:t>in the channel coefficient calculation.</w:t>
      </w:r>
      <w:bookmarkEnd w:id="80"/>
    </w:p>
    <w:p w14:paraId="2CB81577" w14:textId="4A5793FD" w:rsidR="000B31EE" w:rsidRPr="00F52AC0" w:rsidRDefault="000B31EE" w:rsidP="009771BF">
      <w:pPr>
        <w:widowControl/>
        <w:overflowPunct w:val="0"/>
        <w:autoSpaceDE w:val="0"/>
        <w:autoSpaceDN w:val="0"/>
        <w:adjustRightInd w:val="0"/>
        <w:snapToGrid w:val="0"/>
        <w:spacing w:after="120"/>
        <w:textAlignment w:val="baseline"/>
        <w:rPr>
          <w:rFonts w:cs="Times New Roman"/>
          <w:b/>
          <w:bCs/>
          <w:i/>
          <w:iCs/>
          <w:sz w:val="22"/>
        </w:rPr>
      </w:pPr>
      <w:bookmarkStart w:id="82" w:name="_Ref159263069"/>
      <w:r w:rsidRPr="00651431">
        <w:rPr>
          <w:rFonts w:cs="Times New Roman"/>
          <w:b/>
          <w:bCs/>
          <w:i/>
          <w:iCs/>
          <w:sz w:val="22"/>
        </w:rPr>
        <w:t xml:space="preserve">Proposal </w:t>
      </w:r>
      <w:r w:rsidRPr="00651431">
        <w:rPr>
          <w:rFonts w:cs="Times New Roman"/>
          <w:b/>
          <w:bCs/>
          <w:i/>
          <w:iCs/>
          <w:sz w:val="22"/>
        </w:rPr>
        <w:fldChar w:fldCharType="begin"/>
      </w:r>
      <w:r w:rsidRPr="00651431">
        <w:rPr>
          <w:rFonts w:cs="Times New Roman"/>
          <w:b/>
          <w:bCs/>
          <w:i/>
          <w:iCs/>
          <w:sz w:val="22"/>
        </w:rPr>
        <w:instrText xml:space="preserve"> SEQ Proposal \* ARABIC </w:instrText>
      </w:r>
      <w:r w:rsidRPr="00651431">
        <w:rPr>
          <w:rFonts w:cs="Times New Roman"/>
          <w:b/>
          <w:bCs/>
          <w:i/>
          <w:iCs/>
          <w:sz w:val="22"/>
        </w:rPr>
        <w:fldChar w:fldCharType="separate"/>
      </w:r>
      <w:r w:rsidR="00872759">
        <w:rPr>
          <w:rFonts w:cs="Times New Roman"/>
          <w:b/>
          <w:bCs/>
          <w:i/>
          <w:iCs/>
          <w:noProof/>
          <w:sz w:val="22"/>
        </w:rPr>
        <w:t>31</w:t>
      </w:r>
      <w:r w:rsidRPr="00651431">
        <w:rPr>
          <w:rFonts w:cs="Times New Roman"/>
          <w:b/>
          <w:bCs/>
          <w:i/>
          <w:iCs/>
          <w:sz w:val="22"/>
        </w:rPr>
        <w:fldChar w:fldCharType="end"/>
      </w:r>
      <w:r w:rsidRPr="00651431">
        <w:rPr>
          <w:rFonts w:cs="Times New Roman"/>
          <w:b/>
          <w:bCs/>
          <w:i/>
          <w:iCs/>
          <w:sz w:val="22"/>
        </w:rPr>
        <w:t xml:space="preserve">: The ISAC channel coefficient is </w:t>
      </w:r>
      <w:r w:rsidR="004E06F5" w:rsidRPr="00651431">
        <w:rPr>
          <w:rFonts w:cs="Times New Roman"/>
          <w:b/>
          <w:bCs/>
          <w:i/>
          <w:iCs/>
          <w:sz w:val="22"/>
        </w:rPr>
        <w:t>modelled</w:t>
      </w:r>
      <w:r w:rsidRPr="00651431">
        <w:rPr>
          <w:rFonts w:cs="Times New Roman"/>
          <w:b/>
          <w:bCs/>
          <w:i/>
          <w:iCs/>
          <w:sz w:val="22"/>
        </w:rPr>
        <w:t xml:space="preserve"> by combining the channel coefficients after applying the corresponding large scale fading for target specific channel and background channel, respectively,</w:t>
      </w:r>
      <w:r w:rsidR="009A4EC5" w:rsidRPr="00651431">
        <w:rPr>
          <w:rFonts w:cs="Times New Roman"/>
          <w:b/>
          <w:bCs/>
          <w:i/>
          <w:iCs/>
          <w:sz w:val="22"/>
        </w:rPr>
        <w:t xml:space="preserve"> and considering the propagation time delay, </w:t>
      </w:r>
      <w:r w:rsidRPr="00651431">
        <w:rPr>
          <w:rFonts w:cs="Times New Roman"/>
          <w:b/>
          <w:bCs/>
          <w:i/>
          <w:iCs/>
          <w:sz w:val="22"/>
        </w:rPr>
        <w:t>i.e.,</w:t>
      </w:r>
      <w:bookmarkEnd w:id="81"/>
      <w:bookmarkEnd w:id="82"/>
    </w:p>
    <w:p w14:paraId="502308FE" w14:textId="2FB296E2" w:rsidR="009A4EC5" w:rsidRPr="00552089" w:rsidRDefault="00824FDD"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m:oMathPara>
        <m:oMathParaPr>
          <m:jc m:val="center"/>
        </m:oMathParaPr>
        <m:oMath>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H</m:t>
              </m:r>
            </m:e>
            <m:sub>
              <m:r>
                <m:rPr>
                  <m:sty m:val="bi"/>
                </m:rPr>
                <w:rPr>
                  <w:rFonts w:ascii="Cambria Math" w:eastAsia="Yu Mincho" w:hAnsi="Cambria Math" w:cs="Times New Roman"/>
                  <w:kern w:val="0"/>
                  <w:sz w:val="22"/>
                  <w:lang w:eastAsia="ja-JP"/>
                </w:rPr>
                <m:t>ISAC</m:t>
              </m:r>
            </m:sub>
          </m:sSub>
          <m:d>
            <m:dPr>
              <m:ctrlPr>
                <w:rPr>
                  <w:rFonts w:ascii="Cambria Math" w:hAnsi="Cambria Math" w:cs="Times New Roman"/>
                  <w:b/>
                  <w:bCs/>
                  <w:i/>
                  <w:iCs/>
                  <w:sz w:val="22"/>
                </w:rPr>
              </m:ctrlPr>
            </m:dPr>
            <m:e>
              <m:r>
                <m:rPr>
                  <m:sty m:val="bi"/>
                </m:rPr>
                <w:rPr>
                  <w:rFonts w:ascii="Cambria Math" w:hAnsi="Cambria Math" w:cs="Times New Roman"/>
                  <w:sz w:val="22"/>
                </w:rPr>
                <m:t>τ,t</m:t>
              </m:r>
            </m:e>
          </m:d>
          <m:r>
            <m:rPr>
              <m:sty m:val="bi"/>
            </m:rPr>
            <w:rPr>
              <w:rFonts w:ascii="Cambria Math" w:eastAsia="Yu Mincho" w:hAnsi="Cambria Math" w:cs="Times New Roman"/>
              <w:kern w:val="0"/>
              <w:sz w:val="22"/>
              <w:lang w:eastAsia="ja-JP"/>
            </w:rPr>
            <m:t>=</m:t>
          </m:r>
          <m:nary>
            <m:naryPr>
              <m:chr m:val="∑"/>
              <m:limLoc m:val="undOvr"/>
              <m:ctrlPr>
                <w:rPr>
                  <w:rFonts w:ascii="Cambria Math" w:eastAsia="Yu Mincho" w:hAnsi="Cambria Math" w:cs="Times New Roman"/>
                  <w:b/>
                  <w:bCs/>
                  <w:i/>
                  <w:iCs/>
                  <w:kern w:val="0"/>
                  <w:sz w:val="22"/>
                  <w:lang w:eastAsia="ja-JP"/>
                </w:rPr>
              </m:ctrlPr>
            </m:naryPr>
            <m:sub>
              <m:r>
                <m:rPr>
                  <m:sty m:val="bi"/>
                </m:rPr>
                <w:rPr>
                  <w:rFonts w:ascii="Cambria Math" w:eastAsia="Yu Mincho" w:hAnsi="Cambria Math" w:cs="Times New Roman"/>
                  <w:kern w:val="0"/>
                  <w:sz w:val="22"/>
                  <w:lang w:eastAsia="ja-JP"/>
                </w:rPr>
                <m:t>k=1</m:t>
              </m:r>
            </m:sub>
            <m:sup>
              <m:r>
                <m:rPr>
                  <m:sty m:val="bi"/>
                </m:rPr>
                <w:rPr>
                  <w:rFonts w:ascii="Cambria Math" w:eastAsia="Yu Mincho" w:hAnsi="Cambria Math" w:cs="Times New Roman"/>
                  <w:kern w:val="0"/>
                  <w:sz w:val="22"/>
                  <w:lang w:eastAsia="ja-JP"/>
                </w:rPr>
                <m:t>K</m:t>
              </m:r>
            </m:sup>
            <m:e>
              <m:rad>
                <m:radPr>
                  <m:degHide m:val="1"/>
                  <m:ctrlPr>
                    <w:rPr>
                      <w:rFonts w:ascii="Cambria Math" w:eastAsia="Yu Mincho" w:hAnsi="Cambria Math" w:cs="Times New Roman"/>
                      <w:b/>
                      <w:bCs/>
                      <w:i/>
                      <w:iCs/>
                      <w:kern w:val="0"/>
                      <w:sz w:val="22"/>
                      <w:lang w:eastAsia="ja-JP"/>
                    </w:rPr>
                  </m:ctrlPr>
                </m:radPr>
                <m:deg/>
                <m:e>
                  <m:sSub>
                    <m:sSubPr>
                      <m:ctrlPr>
                        <w:rPr>
                          <w:rFonts w:ascii="Cambria Math" w:eastAsia="Yu Mincho" w:hAnsi="Cambria Math" w:cs="Times New Roman"/>
                          <w:b/>
                          <w:bCs/>
                          <w:i/>
                          <w:iCs/>
                          <w:kern w:val="0"/>
                          <w:sz w:val="22"/>
                          <w:lang w:eastAsia="ja-JP"/>
                        </w:rPr>
                      </m:ctrlPr>
                    </m:sSubPr>
                    <m:e>
                      <m:sSub>
                        <m:sSubPr>
                          <m:ctrlPr>
                            <w:rPr>
                              <w:rFonts w:ascii="Cambria Math" w:hAnsi="Cambria Math" w:cs="Times New Roman"/>
                              <w:b/>
                              <w:bCs/>
                              <w:i/>
                              <w:iCs/>
                              <w:kern w:val="0"/>
                              <w:sz w:val="22"/>
                            </w:rPr>
                          </m:ctrlPr>
                        </m:sSubPr>
                        <m:e>
                          <m:r>
                            <m:rPr>
                              <m:sty m:val="bi"/>
                            </m:rPr>
                            <w:rPr>
                              <w:rFonts w:ascii="Cambria Math" w:hAnsi="Cambria Math" w:cs="Times New Roman"/>
                              <w:kern w:val="0"/>
                              <w:sz w:val="22"/>
                            </w:rPr>
                            <m:t>SF</m:t>
                          </m:r>
                        </m:e>
                        <m:sub>
                          <m:r>
                            <m:rPr>
                              <m:sty m:val="bi"/>
                            </m:rPr>
                            <w:rPr>
                              <w:rFonts w:ascii="Cambria Math" w:hAnsi="Cambria Math" w:cs="Times New Roman"/>
                              <w:kern w:val="0"/>
                              <w:sz w:val="22"/>
                            </w:rPr>
                            <m:t>target,k</m:t>
                          </m:r>
                        </m:sub>
                      </m:sSub>
                      <m:r>
                        <m:rPr>
                          <m:sty m:val="bi"/>
                        </m:rPr>
                        <w:rPr>
                          <w:rFonts w:ascii="Cambria Math" w:eastAsia="Yu Mincho" w:hAnsi="Cambria Math" w:cs="Times New Roman"/>
                          <w:kern w:val="0"/>
                          <w:sz w:val="22"/>
                          <w:lang w:eastAsia="ja-JP"/>
                        </w:rPr>
                        <m:t>*PL</m:t>
                      </m:r>
                    </m:e>
                    <m:sub>
                      <m:r>
                        <m:rPr>
                          <m:sty m:val="bi"/>
                        </m:rPr>
                        <w:rPr>
                          <w:rFonts w:ascii="Cambria Math" w:hAnsi="Cambria Math" w:cs="Times New Roman"/>
                          <w:kern w:val="0"/>
                          <w:sz w:val="22"/>
                        </w:rPr>
                        <m:t>target</m:t>
                      </m:r>
                      <m:r>
                        <m:rPr>
                          <m:sty m:val="bi"/>
                        </m:rPr>
                        <w:rPr>
                          <w:rFonts w:ascii="Cambria Math" w:eastAsia="Yu Mincho" w:hAnsi="Cambria Math" w:cs="Times New Roman"/>
                          <w:kern w:val="0"/>
                          <w:sz w:val="22"/>
                          <w:lang w:eastAsia="ja-JP"/>
                        </w:rPr>
                        <m:t>,k</m:t>
                      </m:r>
                    </m:sub>
                  </m:sSub>
                </m:e>
              </m:rad>
              <m:r>
                <m:rPr>
                  <m:sty m:val="bi"/>
                </m:rPr>
                <w:rPr>
                  <w:rFonts w:ascii="Cambria Math" w:eastAsia="Yu Mincho" w:hAnsi="Cambria Math" w:cs="Times New Roman"/>
                  <w:kern w:val="0"/>
                  <w:sz w:val="22"/>
                  <w:lang w:eastAsia="ja-JP"/>
                </w:rPr>
                <m:t>*</m:t>
              </m:r>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H</m:t>
                  </m:r>
                </m:e>
                <m:sub>
                  <m:r>
                    <m:rPr>
                      <m:sty m:val="bi"/>
                    </m:rPr>
                    <w:rPr>
                      <w:rFonts w:ascii="Cambria Math" w:eastAsia="Yu Mincho" w:hAnsi="Cambria Math" w:cs="Times New Roman"/>
                      <w:kern w:val="0"/>
                      <w:sz w:val="22"/>
                      <w:lang w:eastAsia="ja-JP"/>
                    </w:rPr>
                    <m:t>target,k</m:t>
                  </m:r>
                </m:sub>
              </m:sSub>
              <m:d>
                <m:dPr>
                  <m:ctrlPr>
                    <w:rPr>
                      <w:rFonts w:ascii="Cambria Math" w:hAnsi="Cambria Math" w:cs="Times New Roman"/>
                      <w:b/>
                      <w:bCs/>
                      <w:i/>
                      <w:iCs/>
                      <w:sz w:val="22"/>
                    </w:rPr>
                  </m:ctrlPr>
                </m:dPr>
                <m:e>
                  <m:r>
                    <m:rPr>
                      <m:sty m:val="bi"/>
                    </m:rPr>
                    <w:rPr>
                      <w:rFonts w:ascii="Cambria Math" w:hAnsi="Cambria Math" w:cs="Times New Roman"/>
                      <w:sz w:val="22"/>
                    </w:rPr>
                    <m:t>τ-</m:t>
                  </m:r>
                  <m:f>
                    <m:fPr>
                      <m:type m:val="lin"/>
                      <m:ctrlPr>
                        <w:rPr>
                          <w:rFonts w:ascii="Cambria Math" w:hAnsi="Cambria Math" w:cs="Times New Roman"/>
                          <w:b/>
                          <w:bCs/>
                          <w:i/>
                          <w:iCs/>
                          <w:sz w:val="22"/>
                        </w:rPr>
                      </m:ctrlPr>
                    </m:fPr>
                    <m:num>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Tx-target,3</m:t>
                              </m:r>
                              <m:r>
                                <m:rPr>
                                  <m:sty m:val="bi"/>
                                </m:rPr>
                                <w:rPr>
                                  <w:rFonts w:ascii="Cambria Math" w:hAnsi="Cambria Math" w:cs="Times New Roman"/>
                                  <w:sz w:val="22"/>
                                </w:rPr>
                                <m:t>D</m:t>
                              </m:r>
                            </m:sub>
                          </m:sSub>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target-Rx,3</m:t>
                              </m:r>
                              <m:r>
                                <m:rPr>
                                  <m:sty m:val="bi"/>
                                </m:rPr>
                                <w:rPr>
                                  <w:rFonts w:ascii="Cambria Math" w:hAnsi="Cambria Math" w:cs="Times New Roman"/>
                                  <w:sz w:val="22"/>
                                </w:rPr>
                                <m:t>D</m:t>
                              </m:r>
                            </m:sub>
                          </m:sSub>
                        </m:e>
                      </m:d>
                    </m:num>
                    <m:den>
                      <m:r>
                        <m:rPr>
                          <m:sty m:val="bi"/>
                        </m:rPr>
                        <w:rPr>
                          <w:rFonts w:ascii="Cambria Math" w:hAnsi="Cambria Math" w:cs="Times New Roman"/>
                          <w:sz w:val="22"/>
                        </w:rPr>
                        <m:t>c</m:t>
                      </m:r>
                    </m:den>
                  </m:f>
                  <m:r>
                    <m:rPr>
                      <m:sty m:val="bi"/>
                    </m:rPr>
                    <w:rPr>
                      <w:rFonts w:ascii="Cambria Math" w:hAnsi="Cambria Math" w:cs="Times New Roman"/>
                      <w:sz w:val="22"/>
                    </w:rPr>
                    <m:t>,t</m:t>
                  </m:r>
                </m:e>
              </m:d>
            </m:e>
          </m:nary>
          <m:r>
            <m:rPr>
              <m:sty m:val="bi"/>
            </m:rPr>
            <w:rPr>
              <w:rFonts w:ascii="Cambria Math" w:eastAsia="Yu Mincho" w:hAnsi="Cambria Math" w:cs="Times New Roman"/>
              <w:kern w:val="0"/>
              <w:sz w:val="22"/>
              <w:lang w:eastAsia="ja-JP"/>
            </w:rPr>
            <m:t>+α*</m:t>
          </m:r>
          <m:rad>
            <m:radPr>
              <m:degHide m:val="1"/>
              <m:ctrlPr>
                <w:rPr>
                  <w:rFonts w:ascii="Cambria Math" w:eastAsia="Yu Mincho" w:hAnsi="Cambria Math" w:cs="Times New Roman"/>
                  <w:b/>
                  <w:bCs/>
                  <w:i/>
                  <w:iCs/>
                  <w:kern w:val="0"/>
                  <w:sz w:val="22"/>
                  <w:lang w:eastAsia="ja-JP"/>
                </w:rPr>
              </m:ctrlPr>
            </m:radPr>
            <m:deg/>
            <m:e>
              <m:sSub>
                <m:sSubPr>
                  <m:ctrlPr>
                    <w:rPr>
                      <w:rFonts w:ascii="Cambria Math" w:eastAsia="Yu Mincho" w:hAnsi="Cambria Math" w:cs="Times New Roman"/>
                      <w:b/>
                      <w:bCs/>
                      <w:i/>
                      <w:iCs/>
                      <w:kern w:val="0"/>
                      <w:sz w:val="22"/>
                      <w:lang w:eastAsia="ja-JP"/>
                    </w:rPr>
                  </m:ctrlPr>
                </m:sSubPr>
                <m:e>
                  <m:sSub>
                    <m:sSubPr>
                      <m:ctrlPr>
                        <w:rPr>
                          <w:rFonts w:ascii="Cambria Math" w:hAnsi="Cambria Math" w:cs="Times New Roman"/>
                          <w:b/>
                          <w:bCs/>
                          <w:i/>
                          <w:iCs/>
                          <w:kern w:val="0"/>
                          <w:sz w:val="22"/>
                        </w:rPr>
                      </m:ctrlPr>
                    </m:sSubPr>
                    <m:e>
                      <m:r>
                        <m:rPr>
                          <m:sty m:val="bi"/>
                        </m:rPr>
                        <w:rPr>
                          <w:rFonts w:ascii="Cambria Math" w:hAnsi="Cambria Math" w:cs="Times New Roman"/>
                          <w:kern w:val="0"/>
                          <w:sz w:val="22"/>
                        </w:rPr>
                        <m:t>SF</m:t>
                      </m:r>
                    </m:e>
                    <m:sub>
                      <m:r>
                        <m:rPr>
                          <m:sty m:val="bi"/>
                        </m:rPr>
                        <w:rPr>
                          <w:rFonts w:ascii="Cambria Math" w:hAnsi="Cambria Math" w:cs="Times New Roman"/>
                          <w:kern w:val="0"/>
                          <w:sz w:val="22"/>
                        </w:rPr>
                        <m:t>background</m:t>
                      </m:r>
                    </m:sub>
                  </m:sSub>
                  <m:r>
                    <m:rPr>
                      <m:sty m:val="bi"/>
                    </m:rPr>
                    <w:rPr>
                      <w:rFonts w:ascii="Cambria Math" w:eastAsia="Yu Mincho" w:hAnsi="Cambria Math" w:cs="Times New Roman"/>
                      <w:kern w:val="0"/>
                      <w:sz w:val="22"/>
                      <w:lang w:eastAsia="ja-JP"/>
                    </w:rPr>
                    <m:t>*PL</m:t>
                  </m:r>
                </m:e>
                <m:sub>
                  <m:r>
                    <m:rPr>
                      <m:sty m:val="bi"/>
                    </m:rPr>
                    <w:rPr>
                      <w:rFonts w:ascii="Cambria Math" w:hAnsi="Cambria Math" w:cs="Times New Roman"/>
                      <w:kern w:val="0"/>
                      <w:sz w:val="22"/>
                    </w:rPr>
                    <m:t>background</m:t>
                  </m:r>
                </m:sub>
              </m:sSub>
            </m:e>
          </m:rad>
          <m:r>
            <m:rPr>
              <m:sty m:val="bi"/>
            </m:rPr>
            <w:rPr>
              <w:rFonts w:ascii="Cambria Math" w:eastAsia="Yu Mincho" w:hAnsi="Cambria Math" w:cs="Times New Roman"/>
              <w:kern w:val="0"/>
              <w:sz w:val="22"/>
              <w:lang w:eastAsia="ja-JP"/>
            </w:rPr>
            <m:t>*</m:t>
          </m:r>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H</m:t>
              </m:r>
            </m:e>
            <m:sub>
              <m:r>
                <m:rPr>
                  <m:sty m:val="bi"/>
                </m:rPr>
                <w:rPr>
                  <w:rFonts w:ascii="Cambria Math" w:hAnsi="Cambria Math" w:cs="Times New Roman"/>
                  <w:kern w:val="0"/>
                  <w:sz w:val="22"/>
                </w:rPr>
                <m:t>background</m:t>
              </m:r>
            </m:sub>
          </m:sSub>
          <m:d>
            <m:dPr>
              <m:ctrlPr>
                <w:rPr>
                  <w:rFonts w:ascii="Cambria Math" w:hAnsi="Cambria Math" w:cs="Times New Roman"/>
                  <w:b/>
                  <w:bCs/>
                  <w:i/>
                  <w:iCs/>
                  <w:sz w:val="22"/>
                </w:rPr>
              </m:ctrlPr>
            </m:dPr>
            <m:e>
              <m:r>
                <m:rPr>
                  <m:sty m:val="bi"/>
                </m:rPr>
                <w:rPr>
                  <w:rFonts w:ascii="Cambria Math" w:hAnsi="Cambria Math" w:cs="Times New Roman"/>
                  <w:sz w:val="22"/>
                </w:rPr>
                <m:t>τ-</m:t>
              </m:r>
              <m:f>
                <m:fPr>
                  <m:type m:val="lin"/>
                  <m:ctrlPr>
                    <w:rPr>
                      <w:rFonts w:ascii="Cambria Math" w:hAnsi="Cambria Math" w:cs="Times New Roman"/>
                      <w:b/>
                      <w:bCs/>
                      <w:i/>
                      <w:iCs/>
                      <w:sz w:val="22"/>
                    </w:rPr>
                  </m:ctrlPr>
                </m:fPr>
                <m:num>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Tx-Rx,3</m:t>
                      </m:r>
                      <m:r>
                        <m:rPr>
                          <m:sty m:val="bi"/>
                        </m:rPr>
                        <w:rPr>
                          <w:rFonts w:ascii="Cambria Math" w:hAnsi="Cambria Math" w:cs="Times New Roman"/>
                          <w:sz w:val="22"/>
                        </w:rPr>
                        <m:t>D</m:t>
                      </m:r>
                    </m:sub>
                  </m:sSub>
                </m:num>
                <m:den>
                  <m:r>
                    <m:rPr>
                      <m:sty m:val="bi"/>
                    </m:rPr>
                    <w:rPr>
                      <w:rFonts w:ascii="Cambria Math" w:hAnsi="Cambria Math" w:cs="Times New Roman"/>
                      <w:sz w:val="22"/>
                    </w:rPr>
                    <m:t>c</m:t>
                  </m:r>
                </m:den>
              </m:f>
              <m:r>
                <m:rPr>
                  <m:sty m:val="bi"/>
                </m:rPr>
                <w:rPr>
                  <w:rFonts w:ascii="Cambria Math" w:hAnsi="Cambria Math" w:cs="Times New Roman"/>
                  <w:sz w:val="22"/>
                </w:rPr>
                <m:t>,t</m:t>
              </m:r>
            </m:e>
          </m:d>
        </m:oMath>
      </m:oMathPara>
    </w:p>
    <w:p w14:paraId="5C8391D2" w14:textId="46CA306E" w:rsidR="00190C26" w:rsidRPr="00651431" w:rsidRDefault="00201EF2"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lastRenderedPageBreak/>
        <w:t xml:space="preserve">What’s more, all of Tx, target and/or Rx may move during the sensing operation, which impacts the doppler frequency component in ISAC channel model. Different from the doppler frequency component defined in TR 38.901, the velocity vector of Tx, target, and/or Rx should be considered in ISAC channel model. </w:t>
      </w:r>
      <w:r w:rsidR="004145E8" w:rsidRPr="00651431">
        <w:rPr>
          <w:rFonts w:cs="Times New Roman"/>
          <w:kern w:val="0"/>
          <w:sz w:val="22"/>
        </w:rPr>
        <w:t xml:space="preserve">Some details on calculation of Doppler frequency component for ISAC channel model can be found in Annex </w:t>
      </w:r>
      <w:r w:rsidR="004145E8" w:rsidRPr="00651431">
        <w:rPr>
          <w:rFonts w:cs="Times New Roman"/>
          <w:kern w:val="0"/>
          <w:sz w:val="22"/>
        </w:rPr>
        <w:fldChar w:fldCharType="begin"/>
      </w:r>
      <w:r w:rsidR="004145E8" w:rsidRPr="00651431">
        <w:rPr>
          <w:rFonts w:cs="Times New Roman"/>
          <w:kern w:val="0"/>
          <w:sz w:val="22"/>
        </w:rPr>
        <w:instrText xml:space="preserve"> REF _Ref159254455 \r \h </w:instrText>
      </w:r>
      <w:r w:rsidR="00651431" w:rsidRPr="00651431">
        <w:rPr>
          <w:rFonts w:cs="Times New Roman"/>
          <w:kern w:val="0"/>
          <w:sz w:val="22"/>
        </w:rPr>
        <w:instrText xml:space="preserve"> \* MERGEFORMAT </w:instrText>
      </w:r>
      <w:r w:rsidR="004145E8" w:rsidRPr="00651431">
        <w:rPr>
          <w:rFonts w:cs="Times New Roman"/>
          <w:kern w:val="0"/>
          <w:sz w:val="22"/>
        </w:rPr>
      </w:r>
      <w:r w:rsidR="004145E8" w:rsidRPr="00651431">
        <w:rPr>
          <w:rFonts w:cs="Times New Roman"/>
          <w:kern w:val="0"/>
          <w:sz w:val="22"/>
        </w:rPr>
        <w:fldChar w:fldCharType="separate"/>
      </w:r>
      <w:r w:rsidR="00872759">
        <w:rPr>
          <w:rFonts w:cs="Times New Roman"/>
          <w:kern w:val="0"/>
          <w:sz w:val="22"/>
        </w:rPr>
        <w:t>10.1.1</w:t>
      </w:r>
      <w:r w:rsidR="004145E8" w:rsidRPr="00651431">
        <w:rPr>
          <w:rFonts w:cs="Times New Roman"/>
          <w:kern w:val="0"/>
          <w:sz w:val="22"/>
        </w:rPr>
        <w:fldChar w:fldCharType="end"/>
      </w:r>
      <w:r w:rsidR="004145E8" w:rsidRPr="00651431">
        <w:rPr>
          <w:rFonts w:cs="Times New Roman"/>
          <w:kern w:val="0"/>
          <w:sz w:val="22"/>
        </w:rPr>
        <w:t xml:space="preserve"> and </w:t>
      </w:r>
      <w:r w:rsidR="004145E8" w:rsidRPr="00651431">
        <w:rPr>
          <w:rFonts w:cs="Times New Roman"/>
          <w:kern w:val="0"/>
          <w:sz w:val="22"/>
        </w:rPr>
        <w:fldChar w:fldCharType="begin"/>
      </w:r>
      <w:r w:rsidR="004145E8" w:rsidRPr="00651431">
        <w:rPr>
          <w:rFonts w:cs="Times New Roman"/>
          <w:kern w:val="0"/>
          <w:sz w:val="22"/>
        </w:rPr>
        <w:instrText xml:space="preserve"> REF _Ref159254457 \r \h </w:instrText>
      </w:r>
      <w:r w:rsidR="00651431" w:rsidRPr="00651431">
        <w:rPr>
          <w:rFonts w:cs="Times New Roman"/>
          <w:kern w:val="0"/>
          <w:sz w:val="22"/>
        </w:rPr>
        <w:instrText xml:space="preserve"> \* MERGEFORMAT </w:instrText>
      </w:r>
      <w:r w:rsidR="004145E8" w:rsidRPr="00651431">
        <w:rPr>
          <w:rFonts w:cs="Times New Roman"/>
          <w:kern w:val="0"/>
          <w:sz w:val="22"/>
        </w:rPr>
      </w:r>
      <w:r w:rsidR="004145E8" w:rsidRPr="00651431">
        <w:rPr>
          <w:rFonts w:cs="Times New Roman"/>
          <w:kern w:val="0"/>
          <w:sz w:val="22"/>
        </w:rPr>
        <w:fldChar w:fldCharType="separate"/>
      </w:r>
      <w:r w:rsidR="00872759">
        <w:rPr>
          <w:rFonts w:cs="Times New Roman"/>
          <w:kern w:val="0"/>
          <w:sz w:val="22"/>
        </w:rPr>
        <w:t>10.1.2</w:t>
      </w:r>
      <w:r w:rsidR="004145E8" w:rsidRPr="00651431">
        <w:rPr>
          <w:rFonts w:cs="Times New Roman"/>
          <w:kern w:val="0"/>
          <w:sz w:val="22"/>
        </w:rPr>
        <w:fldChar w:fldCharType="end"/>
      </w:r>
      <w:r w:rsidR="004145E8" w:rsidRPr="00651431">
        <w:rPr>
          <w:rFonts w:cs="Times New Roman"/>
          <w:kern w:val="0"/>
          <w:sz w:val="22"/>
        </w:rPr>
        <w:t>.</w:t>
      </w:r>
    </w:p>
    <w:p w14:paraId="3652CB7C" w14:textId="77777777" w:rsidR="00156CEB" w:rsidRPr="00651431" w:rsidRDefault="00156CEB" w:rsidP="009771BF">
      <w:pPr>
        <w:widowControl/>
        <w:overflowPunct w:val="0"/>
        <w:autoSpaceDE w:val="0"/>
        <w:autoSpaceDN w:val="0"/>
        <w:adjustRightInd w:val="0"/>
        <w:snapToGrid w:val="0"/>
        <w:spacing w:after="120"/>
        <w:textAlignment w:val="baseline"/>
        <w:rPr>
          <w:rFonts w:cs="Times New Roman"/>
          <w:kern w:val="0"/>
          <w:sz w:val="22"/>
        </w:rPr>
      </w:pPr>
    </w:p>
    <w:p w14:paraId="6FE78B47" w14:textId="64E2F3B4" w:rsidR="00CA2AFE" w:rsidRPr="00651431" w:rsidRDefault="00454BF2" w:rsidP="009771BF">
      <w:pPr>
        <w:pStyle w:val="1"/>
        <w:numPr>
          <w:ilvl w:val="0"/>
          <w:numId w:val="7"/>
        </w:numPr>
        <w:adjustRightInd w:val="0"/>
        <w:snapToGrid w:val="0"/>
        <w:spacing w:before="0" w:after="120" w:line="240" w:lineRule="auto"/>
        <w:ind w:left="0" w:firstLine="0"/>
        <w:rPr>
          <w:rFonts w:ascii="Arial" w:eastAsia="宋体" w:hAnsi="Arial" w:cs="Arial"/>
          <w:sz w:val="28"/>
          <w:szCs w:val="28"/>
        </w:rPr>
      </w:pPr>
      <w:r w:rsidRPr="00651431">
        <w:rPr>
          <w:rFonts w:ascii="Arial" w:eastAsia="宋体" w:hAnsi="Arial" w:cs="Arial"/>
          <w:sz w:val="28"/>
          <w:szCs w:val="28"/>
        </w:rPr>
        <w:t>Spatial consistency</w:t>
      </w:r>
    </w:p>
    <w:p w14:paraId="4F4DFDFE" w14:textId="1DE49766" w:rsidR="005834D1" w:rsidRPr="00651431" w:rsidRDefault="005834D1"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In realistic radio transmission, two channel links are always correlated so long as the two transmitters or the two receivers are spatially close enough to each other, i.e., the in-between distance is smaller than the </w:t>
      </w:r>
      <w:r w:rsidRPr="00651431">
        <w:rPr>
          <w:rFonts w:cs="Times New Roman"/>
          <w:i/>
          <w:iCs/>
          <w:kern w:val="0"/>
          <w:sz w:val="22"/>
        </w:rPr>
        <w:t>correlation distance</w:t>
      </w:r>
      <w:r w:rsidRPr="00651431">
        <w:rPr>
          <w:rFonts w:cs="Times New Roman"/>
          <w:kern w:val="0"/>
          <w:sz w:val="22"/>
        </w:rPr>
        <w:t>. Besides the large</w:t>
      </w:r>
      <w:r w:rsidR="004145E8" w:rsidRPr="00651431">
        <w:rPr>
          <w:rFonts w:cs="Times New Roman"/>
          <w:kern w:val="0"/>
          <w:sz w:val="22"/>
        </w:rPr>
        <w:t xml:space="preserve"> </w:t>
      </w:r>
      <w:r w:rsidRPr="00651431">
        <w:rPr>
          <w:rFonts w:cs="Times New Roman"/>
          <w:kern w:val="0"/>
          <w:sz w:val="22"/>
        </w:rPr>
        <w:t xml:space="preserve">scale parameters based on geometrical topology with inherent correlation, a dedicated characteristic termed </w:t>
      </w:r>
      <w:r w:rsidRPr="00651431">
        <w:rPr>
          <w:rFonts w:cs="Times New Roman"/>
          <w:i/>
          <w:iCs/>
          <w:kern w:val="0"/>
          <w:sz w:val="22"/>
        </w:rPr>
        <w:t>spatial consistency</w:t>
      </w:r>
      <w:r w:rsidRPr="00651431">
        <w:rPr>
          <w:rFonts w:cs="Times New Roman"/>
          <w:kern w:val="0"/>
          <w:sz w:val="22"/>
        </w:rPr>
        <w:t xml:space="preserve"> has been specified as an additional feature in TR38.901.</w:t>
      </w:r>
    </w:p>
    <w:p w14:paraId="7E15D43C" w14:textId="06C6D7A7" w:rsidR="005834D1" w:rsidRPr="00651431" w:rsidRDefault="005834D1"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Spatial consistency is important for sensing as many targets of interest are mobile, and tracking applications often require continuous sensing for a same target. Compared with communication simulations where only links between TRP and UT are considered, sensing simulations need to consider the spatial consistency including channels from sensing </w:t>
      </w:r>
      <w:r w:rsidR="004145E8" w:rsidRPr="00651431">
        <w:rPr>
          <w:rFonts w:cs="Times New Roman"/>
          <w:kern w:val="0"/>
          <w:sz w:val="22"/>
        </w:rPr>
        <w:t>Tx</w:t>
      </w:r>
      <w:r w:rsidRPr="00651431">
        <w:rPr>
          <w:rFonts w:cs="Times New Roman"/>
          <w:kern w:val="0"/>
          <w:sz w:val="22"/>
        </w:rPr>
        <w:t xml:space="preserve"> to the target, and channel from the target to the sensing </w:t>
      </w:r>
      <w:r w:rsidR="004145E8" w:rsidRPr="00651431">
        <w:rPr>
          <w:rFonts w:cs="Times New Roman"/>
          <w:kern w:val="0"/>
          <w:sz w:val="22"/>
        </w:rPr>
        <w:t>Rx</w:t>
      </w:r>
      <w:r w:rsidRPr="00651431">
        <w:rPr>
          <w:rFonts w:cs="Times New Roman"/>
          <w:kern w:val="0"/>
          <w:sz w:val="22"/>
        </w:rPr>
        <w:t>.</w:t>
      </w:r>
    </w:p>
    <w:p w14:paraId="267BEF45" w14:textId="2EEDA1D5" w:rsidR="005834D1" w:rsidRPr="00651431" w:rsidRDefault="004145E8" w:rsidP="009771BF">
      <w:pPr>
        <w:widowControl/>
        <w:overflowPunct w:val="0"/>
        <w:autoSpaceDE w:val="0"/>
        <w:autoSpaceDN w:val="0"/>
        <w:adjustRightInd w:val="0"/>
        <w:snapToGrid w:val="0"/>
        <w:spacing w:after="120"/>
        <w:jc w:val="center"/>
        <w:textAlignment w:val="baseline"/>
        <w:rPr>
          <w:rFonts w:cs="Times New Roman"/>
          <w:sz w:val="22"/>
        </w:rPr>
      </w:pPr>
      <w:r w:rsidRPr="00651431">
        <w:rPr>
          <w:rFonts w:cs="Times New Roman"/>
          <w:sz w:val="22"/>
        </w:rPr>
        <w:object w:dxaOrig="11701" w:dyaOrig="7255" w14:anchorId="3224F815">
          <v:shape id="_x0000_i1033" type="#_x0000_t75" style="width:453.5pt;height:281pt" o:ole="">
            <v:imagedata r:id="rId27" o:title=""/>
          </v:shape>
          <o:OLEObject Type="Embed" ProgID="Visio.Drawing.15" ShapeID="_x0000_i1033" DrawAspect="Content" ObjectID="_1769880129" r:id="rId28"/>
        </w:object>
      </w:r>
    </w:p>
    <w:p w14:paraId="7B96EC13" w14:textId="56CAC98B" w:rsidR="005834D1" w:rsidRPr="00651431" w:rsidRDefault="005834D1" w:rsidP="009771BF">
      <w:pPr>
        <w:adjustRightInd w:val="0"/>
        <w:snapToGrid w:val="0"/>
        <w:spacing w:after="120"/>
        <w:jc w:val="center"/>
        <w:rPr>
          <w:rFonts w:eastAsia="等线" w:cs="Times New Roman"/>
          <w:kern w:val="0"/>
          <w:sz w:val="22"/>
        </w:rPr>
      </w:pPr>
      <w:bookmarkStart w:id="83" w:name="_Ref158210309"/>
      <w:r w:rsidRPr="00651431">
        <w:rPr>
          <w:rFonts w:eastAsia="等线" w:cs="Times New Roman"/>
          <w:kern w:val="0"/>
          <w:sz w:val="22"/>
        </w:rPr>
        <w:t xml:space="preserve">Fig. </w:t>
      </w:r>
      <w:r w:rsidRPr="00651431">
        <w:rPr>
          <w:rFonts w:eastAsia="等线" w:cs="Times New Roman"/>
          <w:kern w:val="0"/>
          <w:sz w:val="22"/>
        </w:rPr>
        <w:fldChar w:fldCharType="begin"/>
      </w:r>
      <w:r w:rsidRPr="00651431">
        <w:rPr>
          <w:rFonts w:eastAsia="等线" w:cs="Times New Roman"/>
          <w:kern w:val="0"/>
          <w:sz w:val="22"/>
        </w:rPr>
        <w:instrText xml:space="preserve"> SEQ Fig. \* ARABIC </w:instrText>
      </w:r>
      <w:r w:rsidRPr="00651431">
        <w:rPr>
          <w:rFonts w:eastAsia="等线" w:cs="Times New Roman"/>
          <w:kern w:val="0"/>
          <w:sz w:val="22"/>
        </w:rPr>
        <w:fldChar w:fldCharType="separate"/>
      </w:r>
      <w:r w:rsidR="00872759">
        <w:rPr>
          <w:rFonts w:eastAsia="等线" w:cs="Times New Roman"/>
          <w:noProof/>
          <w:kern w:val="0"/>
          <w:sz w:val="22"/>
        </w:rPr>
        <w:t>9</w:t>
      </w:r>
      <w:r w:rsidRPr="00651431">
        <w:rPr>
          <w:rFonts w:eastAsia="等线" w:cs="Times New Roman"/>
          <w:kern w:val="0"/>
          <w:sz w:val="22"/>
        </w:rPr>
        <w:fldChar w:fldCharType="end"/>
      </w:r>
      <w:bookmarkEnd w:id="83"/>
      <w:r w:rsidRPr="00651431">
        <w:rPr>
          <w:rFonts w:eastAsia="等线" w:cs="Times New Roman"/>
          <w:kern w:val="0"/>
          <w:sz w:val="22"/>
        </w:rPr>
        <w:t xml:space="preserve"> Spatial consistency for sensing</w:t>
      </w:r>
      <w:r w:rsidR="004145E8" w:rsidRPr="00651431">
        <w:rPr>
          <w:rFonts w:eastAsia="等线" w:cs="Times New Roman"/>
          <w:kern w:val="0"/>
          <w:sz w:val="22"/>
        </w:rPr>
        <w:t>.</w:t>
      </w:r>
    </w:p>
    <w:p w14:paraId="67EB9614" w14:textId="48B60B80" w:rsidR="005834D1" w:rsidRPr="00651431" w:rsidRDefault="005834D1"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In </w:t>
      </w:r>
      <w:r w:rsidRPr="00651431">
        <w:rPr>
          <w:rFonts w:cs="Times New Roman"/>
          <w:kern w:val="0"/>
          <w:sz w:val="22"/>
        </w:rPr>
        <w:fldChar w:fldCharType="begin"/>
      </w:r>
      <w:r w:rsidRPr="00651431">
        <w:rPr>
          <w:rFonts w:cs="Times New Roman"/>
          <w:kern w:val="0"/>
          <w:sz w:val="22"/>
        </w:rPr>
        <w:instrText xml:space="preserve"> REF _Ref158210309 \h </w:instrText>
      </w:r>
      <w:r w:rsidR="00A10D7D" w:rsidRPr="00651431">
        <w:rPr>
          <w:rFonts w:cs="Times New Roman"/>
          <w:kern w:val="0"/>
          <w:sz w:val="22"/>
        </w:rPr>
        <w:instrText xml:space="preserve"> \* MERGEFORMAT </w:instrText>
      </w:r>
      <w:r w:rsidRPr="00651431">
        <w:rPr>
          <w:rFonts w:cs="Times New Roman"/>
          <w:kern w:val="0"/>
          <w:sz w:val="22"/>
        </w:rPr>
      </w:r>
      <w:r w:rsidRPr="00651431">
        <w:rPr>
          <w:rFonts w:cs="Times New Roman"/>
          <w:kern w:val="0"/>
          <w:sz w:val="22"/>
        </w:rPr>
        <w:fldChar w:fldCharType="separate"/>
      </w:r>
      <w:r w:rsidR="00872759" w:rsidRPr="00651431">
        <w:rPr>
          <w:rFonts w:eastAsia="等线" w:cs="Times New Roman"/>
          <w:kern w:val="0"/>
          <w:sz w:val="22"/>
        </w:rPr>
        <w:t xml:space="preserve">Fig. </w:t>
      </w:r>
      <w:r w:rsidR="00872759">
        <w:rPr>
          <w:rFonts w:eastAsia="等线" w:cs="Times New Roman"/>
          <w:noProof/>
          <w:kern w:val="0"/>
          <w:sz w:val="22"/>
        </w:rPr>
        <w:t>9</w:t>
      </w:r>
      <w:r w:rsidRPr="00651431">
        <w:rPr>
          <w:rFonts w:cs="Times New Roman"/>
          <w:kern w:val="0"/>
          <w:sz w:val="22"/>
        </w:rPr>
        <w:fldChar w:fldCharType="end"/>
      </w:r>
      <w:r w:rsidRPr="00651431">
        <w:rPr>
          <w:rFonts w:cs="Times New Roman"/>
          <w:kern w:val="0"/>
          <w:sz w:val="22"/>
        </w:rPr>
        <w:t xml:space="preserve"> different cases that spatial consistency needs to be taken into account are illustrated. For case </w:t>
      </w:r>
      <w:r w:rsidR="006D70AC" w:rsidRPr="00651431">
        <w:rPr>
          <w:rFonts w:cs="Times New Roman"/>
          <w:kern w:val="0"/>
          <w:sz w:val="22"/>
        </w:rPr>
        <w:t>(a)</w:t>
      </w:r>
      <w:r w:rsidRPr="00651431">
        <w:rPr>
          <w:rFonts w:cs="Times New Roman"/>
          <w:kern w:val="0"/>
          <w:sz w:val="22"/>
        </w:rPr>
        <w:t>, the correlation between links from sensing T</w:t>
      </w:r>
      <w:r w:rsidR="006D70AC" w:rsidRPr="00651431">
        <w:rPr>
          <w:rFonts w:cs="Times New Roman"/>
          <w:kern w:val="0"/>
          <w:sz w:val="22"/>
        </w:rPr>
        <w:t>x</w:t>
      </w:r>
      <w:r w:rsidRPr="00651431">
        <w:rPr>
          <w:rFonts w:cs="Times New Roman"/>
          <w:kern w:val="0"/>
          <w:sz w:val="22"/>
        </w:rPr>
        <w:t xml:space="preserve"> to the target and from the target to the sensing R</w:t>
      </w:r>
      <w:r w:rsidR="006D70AC" w:rsidRPr="00651431">
        <w:rPr>
          <w:rFonts w:cs="Times New Roman"/>
          <w:kern w:val="0"/>
          <w:sz w:val="22"/>
        </w:rPr>
        <w:t>x</w:t>
      </w:r>
      <w:r w:rsidRPr="00651431">
        <w:rPr>
          <w:rFonts w:cs="Times New Roman"/>
          <w:kern w:val="0"/>
          <w:sz w:val="22"/>
        </w:rPr>
        <w:t xml:space="preserve"> needs to be taken into account; for case </w:t>
      </w:r>
      <w:r w:rsidR="006D70AC" w:rsidRPr="00651431">
        <w:rPr>
          <w:rFonts w:cs="Times New Roman"/>
          <w:kern w:val="0"/>
          <w:sz w:val="22"/>
        </w:rPr>
        <w:t>(b)</w:t>
      </w:r>
      <w:r w:rsidRPr="00651431">
        <w:rPr>
          <w:rFonts w:cs="Times New Roman"/>
          <w:kern w:val="0"/>
          <w:sz w:val="22"/>
        </w:rPr>
        <w:t xml:space="preserve">, the correlation between links from the same sensing </w:t>
      </w:r>
      <w:r w:rsidR="006D70AC" w:rsidRPr="00651431">
        <w:rPr>
          <w:rFonts w:cs="Times New Roman"/>
          <w:kern w:val="0"/>
          <w:sz w:val="22"/>
        </w:rPr>
        <w:t>Tx</w:t>
      </w:r>
      <w:r w:rsidRPr="00651431">
        <w:rPr>
          <w:rFonts w:cs="Times New Roman"/>
          <w:kern w:val="0"/>
          <w:sz w:val="22"/>
        </w:rPr>
        <w:t xml:space="preserve"> to different target. or from different target to the same </w:t>
      </w:r>
      <w:r w:rsidR="006D70AC" w:rsidRPr="00651431">
        <w:rPr>
          <w:rFonts w:cs="Times New Roman"/>
          <w:kern w:val="0"/>
          <w:sz w:val="22"/>
        </w:rPr>
        <w:t>Rx</w:t>
      </w:r>
      <w:r w:rsidRPr="00651431">
        <w:rPr>
          <w:rFonts w:cs="Times New Roman"/>
          <w:kern w:val="0"/>
          <w:sz w:val="22"/>
        </w:rPr>
        <w:t xml:space="preserve"> needs to be taken into account; for case </w:t>
      </w:r>
      <w:r w:rsidR="006D70AC" w:rsidRPr="00651431">
        <w:rPr>
          <w:rFonts w:cs="Times New Roman"/>
          <w:kern w:val="0"/>
          <w:sz w:val="22"/>
        </w:rPr>
        <w:t>(c)</w:t>
      </w:r>
      <w:r w:rsidRPr="00651431">
        <w:rPr>
          <w:rFonts w:cs="Times New Roman"/>
          <w:kern w:val="0"/>
          <w:sz w:val="22"/>
        </w:rPr>
        <w:t>, the correlation between links from the same target to different sensing R</w:t>
      </w:r>
      <w:r w:rsidR="004145E8" w:rsidRPr="00651431">
        <w:rPr>
          <w:rFonts w:cs="Times New Roman"/>
          <w:kern w:val="0"/>
          <w:sz w:val="22"/>
        </w:rPr>
        <w:t>x</w:t>
      </w:r>
      <w:r w:rsidRPr="00651431">
        <w:rPr>
          <w:rFonts w:cs="Times New Roman"/>
          <w:kern w:val="0"/>
          <w:sz w:val="22"/>
        </w:rPr>
        <w:t xml:space="preserve"> needs to be taken into account; and for case </w:t>
      </w:r>
      <w:r w:rsidR="006D70AC" w:rsidRPr="00651431">
        <w:rPr>
          <w:rFonts w:cs="Times New Roman"/>
          <w:kern w:val="0"/>
          <w:sz w:val="22"/>
        </w:rPr>
        <w:t>(d)</w:t>
      </w:r>
      <w:r w:rsidRPr="00651431">
        <w:rPr>
          <w:rFonts w:cs="Times New Roman"/>
          <w:kern w:val="0"/>
          <w:sz w:val="22"/>
        </w:rPr>
        <w:t>, the correlation between links from different T</w:t>
      </w:r>
      <w:r w:rsidR="004145E8" w:rsidRPr="00651431">
        <w:rPr>
          <w:rFonts w:cs="Times New Roman"/>
          <w:kern w:val="0"/>
          <w:sz w:val="22"/>
        </w:rPr>
        <w:t>x</w:t>
      </w:r>
      <w:r w:rsidRPr="00651431">
        <w:rPr>
          <w:rFonts w:cs="Times New Roman"/>
          <w:kern w:val="0"/>
          <w:sz w:val="22"/>
        </w:rPr>
        <w:t xml:space="preserve"> to the same target needs to be taken into account.</w:t>
      </w:r>
    </w:p>
    <w:p w14:paraId="53E95CCC" w14:textId="05F6B3D3" w:rsidR="005834D1" w:rsidRPr="00F52AC0" w:rsidRDefault="005834D1" w:rsidP="009771BF">
      <w:pPr>
        <w:widowControl/>
        <w:overflowPunct w:val="0"/>
        <w:autoSpaceDE w:val="0"/>
        <w:autoSpaceDN w:val="0"/>
        <w:adjustRightInd w:val="0"/>
        <w:snapToGrid w:val="0"/>
        <w:spacing w:after="120"/>
        <w:textAlignment w:val="baseline"/>
        <w:rPr>
          <w:rFonts w:cs="Times New Roman"/>
          <w:b/>
          <w:bCs/>
          <w:i/>
          <w:iCs/>
          <w:sz w:val="22"/>
        </w:rPr>
      </w:pPr>
      <w:bookmarkStart w:id="84" w:name="_Ref159263074"/>
      <w:r w:rsidRPr="00651431">
        <w:rPr>
          <w:rFonts w:cs="Times New Roman"/>
          <w:b/>
          <w:bCs/>
          <w:i/>
          <w:iCs/>
          <w:sz w:val="22"/>
        </w:rPr>
        <w:t xml:space="preserve">Proposal </w:t>
      </w:r>
      <w:r w:rsidRPr="00651431">
        <w:rPr>
          <w:rFonts w:cs="Times New Roman"/>
          <w:b/>
          <w:bCs/>
          <w:i/>
          <w:iCs/>
          <w:sz w:val="22"/>
        </w:rPr>
        <w:fldChar w:fldCharType="begin"/>
      </w:r>
      <w:r w:rsidRPr="00651431">
        <w:rPr>
          <w:rFonts w:cs="Times New Roman"/>
          <w:b/>
          <w:bCs/>
          <w:i/>
          <w:iCs/>
          <w:sz w:val="22"/>
        </w:rPr>
        <w:instrText xml:space="preserve"> SEQ Proposal \* ARABIC </w:instrText>
      </w:r>
      <w:r w:rsidRPr="00651431">
        <w:rPr>
          <w:rFonts w:cs="Times New Roman"/>
          <w:b/>
          <w:bCs/>
          <w:i/>
          <w:iCs/>
          <w:sz w:val="22"/>
        </w:rPr>
        <w:fldChar w:fldCharType="separate"/>
      </w:r>
      <w:r w:rsidR="00872759">
        <w:rPr>
          <w:rFonts w:cs="Times New Roman"/>
          <w:b/>
          <w:bCs/>
          <w:i/>
          <w:iCs/>
          <w:noProof/>
          <w:sz w:val="22"/>
        </w:rPr>
        <w:t>32</w:t>
      </w:r>
      <w:r w:rsidRPr="00651431">
        <w:rPr>
          <w:rFonts w:cs="Times New Roman"/>
          <w:b/>
          <w:bCs/>
          <w:i/>
          <w:iCs/>
          <w:sz w:val="22"/>
        </w:rPr>
        <w:fldChar w:fldCharType="end"/>
      </w:r>
      <w:r w:rsidRPr="00651431">
        <w:rPr>
          <w:rFonts w:cs="Times New Roman"/>
          <w:b/>
          <w:bCs/>
          <w:i/>
          <w:iCs/>
          <w:sz w:val="22"/>
        </w:rPr>
        <w:t xml:space="preserve">: The random variables generated for the links from the sensing </w:t>
      </w:r>
      <w:r w:rsidR="006D70AC" w:rsidRPr="00651431">
        <w:rPr>
          <w:rFonts w:cs="Times New Roman"/>
          <w:b/>
          <w:bCs/>
          <w:i/>
          <w:iCs/>
          <w:sz w:val="22"/>
        </w:rPr>
        <w:t>Tx</w:t>
      </w:r>
      <w:r w:rsidRPr="00651431">
        <w:rPr>
          <w:rFonts w:cs="Times New Roman"/>
          <w:b/>
          <w:bCs/>
          <w:i/>
          <w:iCs/>
          <w:sz w:val="22"/>
        </w:rPr>
        <w:t xml:space="preserve"> to the target and the link from the target to the </w:t>
      </w:r>
      <w:r w:rsidR="006D70AC" w:rsidRPr="00651431">
        <w:rPr>
          <w:rFonts w:cs="Times New Roman"/>
          <w:b/>
          <w:bCs/>
          <w:i/>
          <w:iCs/>
          <w:sz w:val="22"/>
        </w:rPr>
        <w:t>Rx</w:t>
      </w:r>
      <w:r w:rsidRPr="00651431">
        <w:rPr>
          <w:rFonts w:cs="Times New Roman"/>
          <w:b/>
          <w:bCs/>
          <w:i/>
          <w:iCs/>
          <w:sz w:val="22"/>
        </w:rPr>
        <w:t xml:space="preserve"> shall be spatially consistent.</w:t>
      </w:r>
      <w:bookmarkEnd w:id="84"/>
    </w:p>
    <w:p w14:paraId="3A99EEA7" w14:textId="5C87C4E6" w:rsidR="005834D1" w:rsidRPr="00651431" w:rsidRDefault="005834D1"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lastRenderedPageBreak/>
        <w:t xml:space="preserve">The discussion of spatial consistency may highly depend on the discussion of sensing channel model design, including which random variables shall be taken into account for spatial consistency. For example, if only LOS condition is assumed between sensing </w:t>
      </w:r>
      <w:r w:rsidR="004145E8" w:rsidRPr="00651431">
        <w:rPr>
          <w:rFonts w:cs="Times New Roman"/>
          <w:kern w:val="0"/>
          <w:sz w:val="22"/>
        </w:rPr>
        <w:t xml:space="preserve">Tx/Rx </w:t>
      </w:r>
      <w:r w:rsidRPr="00651431">
        <w:rPr>
          <w:rFonts w:cs="Times New Roman"/>
          <w:kern w:val="0"/>
          <w:sz w:val="22"/>
        </w:rPr>
        <w:t xml:space="preserve">and the target, and only LOS ray(s) are considered in small scale fading </w:t>
      </w:r>
      <w:r w:rsidR="001057E4" w:rsidRPr="00651431">
        <w:rPr>
          <w:rFonts w:cs="Times New Roman"/>
          <w:kern w:val="0"/>
          <w:sz w:val="22"/>
        </w:rPr>
        <w:t>modelling</w:t>
      </w:r>
      <w:r w:rsidRPr="00651431">
        <w:rPr>
          <w:rFonts w:cs="Times New Roman"/>
          <w:kern w:val="0"/>
          <w:sz w:val="22"/>
        </w:rPr>
        <w:t xml:space="preserve"> of target specific channel, the spatial consistency modelling could be rather simplified. If the small scale fading for target specific channel is </w:t>
      </w:r>
      <w:r w:rsidR="004E06F5" w:rsidRPr="00651431">
        <w:rPr>
          <w:rFonts w:cs="Times New Roman"/>
          <w:kern w:val="0"/>
          <w:sz w:val="22"/>
        </w:rPr>
        <w:t>modelled</w:t>
      </w:r>
      <w:r w:rsidRPr="00651431">
        <w:rPr>
          <w:rFonts w:cs="Times New Roman"/>
          <w:kern w:val="0"/>
          <w:sz w:val="22"/>
        </w:rPr>
        <w:t xml:space="preserve"> by the concatenation of Tx-target link and target-Rx link (as </w:t>
      </w:r>
      <w:r w:rsidR="005923FA" w:rsidRPr="00651431">
        <w:rPr>
          <w:rFonts w:cs="Times New Roman"/>
          <w:kern w:val="0"/>
          <w:sz w:val="22"/>
        </w:rPr>
        <w:t>O</w:t>
      </w:r>
      <w:r w:rsidRPr="00651431">
        <w:rPr>
          <w:rFonts w:cs="Times New Roman"/>
          <w:kern w:val="0"/>
          <w:sz w:val="22"/>
        </w:rPr>
        <w:t xml:space="preserve">ption 1-3 discussed in section </w:t>
      </w:r>
      <w:r w:rsidR="00DF59A1" w:rsidRPr="00651431">
        <w:rPr>
          <w:rFonts w:cs="Times New Roman"/>
          <w:kern w:val="0"/>
          <w:sz w:val="22"/>
        </w:rPr>
        <w:fldChar w:fldCharType="begin"/>
      </w:r>
      <w:r w:rsidR="00DF59A1" w:rsidRPr="00651431">
        <w:rPr>
          <w:rFonts w:cs="Times New Roman"/>
          <w:kern w:val="0"/>
          <w:sz w:val="22"/>
        </w:rPr>
        <w:instrText xml:space="preserve"> REF _Ref159245107 \r \h </w:instrText>
      </w:r>
      <w:r w:rsidR="00651431" w:rsidRPr="00651431">
        <w:rPr>
          <w:rFonts w:cs="Times New Roman"/>
          <w:kern w:val="0"/>
          <w:sz w:val="22"/>
        </w:rPr>
        <w:instrText xml:space="preserve"> \* MERGEFORMAT </w:instrText>
      </w:r>
      <w:r w:rsidR="00DF59A1" w:rsidRPr="00651431">
        <w:rPr>
          <w:rFonts w:cs="Times New Roman"/>
          <w:kern w:val="0"/>
          <w:sz w:val="22"/>
        </w:rPr>
      </w:r>
      <w:r w:rsidR="00DF59A1" w:rsidRPr="00651431">
        <w:rPr>
          <w:rFonts w:cs="Times New Roman"/>
          <w:kern w:val="0"/>
          <w:sz w:val="22"/>
        </w:rPr>
        <w:fldChar w:fldCharType="separate"/>
      </w:r>
      <w:r w:rsidR="00872759">
        <w:rPr>
          <w:rFonts w:cs="Times New Roman"/>
          <w:kern w:val="0"/>
          <w:sz w:val="22"/>
        </w:rPr>
        <w:t>4.1</w:t>
      </w:r>
      <w:r w:rsidR="00DF59A1" w:rsidRPr="00651431">
        <w:rPr>
          <w:rFonts w:cs="Times New Roman"/>
          <w:kern w:val="0"/>
          <w:sz w:val="22"/>
        </w:rPr>
        <w:fldChar w:fldCharType="end"/>
      </w:r>
      <w:r w:rsidRPr="00651431">
        <w:rPr>
          <w:rFonts w:cs="Times New Roman"/>
          <w:kern w:val="0"/>
          <w:sz w:val="22"/>
        </w:rPr>
        <w:t xml:space="preserve">), the spatial consistency of random variables, </w:t>
      </w:r>
      <w:r w:rsidR="00462585" w:rsidRPr="00651431">
        <w:rPr>
          <w:rFonts w:cs="Times New Roman"/>
          <w:kern w:val="0"/>
          <w:sz w:val="22"/>
        </w:rPr>
        <w:t>e.g.,</w:t>
      </w:r>
      <w:r w:rsidRPr="00651431">
        <w:rPr>
          <w:rFonts w:cs="Times New Roman"/>
          <w:kern w:val="0"/>
          <w:sz w:val="22"/>
        </w:rPr>
        <w:t xml:space="preserve"> cluster and ray specific random variables, LOS/NLOS states and indoor/outdoor states, etc. needs to be considered. Therefore, it is preferred to discuss the details of spatial consistency after some basic agreement is made on sensing channel design methodology.</w:t>
      </w:r>
    </w:p>
    <w:p w14:paraId="3E654FC4" w14:textId="10B90E23" w:rsidR="005834D1" w:rsidRPr="00651431" w:rsidRDefault="005834D1"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Different sensing modes may also have impact on the set of links among which correlation needs to be considered. </w:t>
      </w:r>
      <w:r w:rsidR="003E7DC6" w:rsidRPr="00651431">
        <w:rPr>
          <w:rFonts w:cs="Times New Roman"/>
          <w:kern w:val="0"/>
          <w:sz w:val="22"/>
        </w:rPr>
        <w:t>For backward compatibility, the spatial consistency introduced for a link between a TRP and a sensing target should be consistent to a link between the same TRP and an adjacent communication UE. It motivate</w:t>
      </w:r>
      <w:r w:rsidR="00C17A96" w:rsidRPr="00651431">
        <w:rPr>
          <w:rFonts w:cs="Times New Roman"/>
          <w:kern w:val="0"/>
          <w:sz w:val="22"/>
        </w:rPr>
        <w:t>s</w:t>
      </w:r>
      <w:r w:rsidR="003E7DC6" w:rsidRPr="00651431">
        <w:rPr>
          <w:rFonts w:cs="Times New Roman"/>
          <w:kern w:val="0"/>
          <w:sz w:val="22"/>
        </w:rPr>
        <w:t xml:space="preserve"> to </w:t>
      </w:r>
      <w:r w:rsidR="00C17A96" w:rsidRPr="00651431">
        <w:rPr>
          <w:rFonts w:cs="Times New Roman"/>
          <w:kern w:val="0"/>
          <w:sz w:val="22"/>
        </w:rPr>
        <w:t>reuse the existing spatial consistency model</w:t>
      </w:r>
      <w:r w:rsidR="00991026" w:rsidRPr="00651431">
        <w:rPr>
          <w:rFonts w:cs="Times New Roman"/>
          <w:kern w:val="0"/>
          <w:sz w:val="22"/>
        </w:rPr>
        <w:t xml:space="preserve"> (7.6.3 in TR 38.901)</w:t>
      </w:r>
      <w:r w:rsidR="00C17A96" w:rsidRPr="00651431">
        <w:rPr>
          <w:rFonts w:cs="Times New Roman"/>
          <w:kern w:val="0"/>
          <w:sz w:val="22"/>
        </w:rPr>
        <w:t xml:space="preserve"> to a sensing target and a communication</w:t>
      </w:r>
      <w:r w:rsidR="00991026" w:rsidRPr="00651431">
        <w:rPr>
          <w:rFonts w:cs="Times New Roman"/>
          <w:kern w:val="0"/>
          <w:sz w:val="22"/>
        </w:rPr>
        <w:t xml:space="preserve"> UE</w:t>
      </w:r>
      <w:r w:rsidR="00C17A96" w:rsidRPr="00651431">
        <w:rPr>
          <w:rFonts w:cs="Times New Roman"/>
          <w:kern w:val="0"/>
          <w:sz w:val="22"/>
        </w:rPr>
        <w:t xml:space="preserve"> in coverage of a same TRP. </w:t>
      </w:r>
      <w:r w:rsidR="00991026" w:rsidRPr="00651431">
        <w:rPr>
          <w:rFonts w:cs="Times New Roman"/>
          <w:kern w:val="0"/>
          <w:sz w:val="22"/>
        </w:rPr>
        <w:t>The following two cases can be considered for sensing.</w:t>
      </w:r>
    </w:p>
    <w:p w14:paraId="4FB1D689" w14:textId="66FD2FD7" w:rsidR="005834D1" w:rsidRPr="00651431" w:rsidRDefault="005834D1" w:rsidP="009771BF">
      <w:pPr>
        <w:widowControl/>
        <w:overflowPunct w:val="0"/>
        <w:autoSpaceDE w:val="0"/>
        <w:autoSpaceDN w:val="0"/>
        <w:adjustRightInd w:val="0"/>
        <w:snapToGrid w:val="0"/>
        <w:spacing w:after="120"/>
        <w:textAlignment w:val="baseline"/>
        <w:rPr>
          <w:rFonts w:cs="Times New Roman"/>
          <w:b/>
          <w:bCs/>
          <w:kern w:val="0"/>
          <w:sz w:val="22"/>
        </w:rPr>
      </w:pPr>
      <w:r w:rsidRPr="00651431">
        <w:rPr>
          <w:rFonts w:cs="Times New Roman"/>
          <w:b/>
          <w:bCs/>
          <w:kern w:val="0"/>
          <w:sz w:val="22"/>
        </w:rPr>
        <w:t xml:space="preserve">Case 1: TRP </w:t>
      </w:r>
      <w:r w:rsidR="00156CEB" w:rsidRPr="00651431">
        <w:rPr>
          <w:rFonts w:cs="Times New Roman"/>
          <w:b/>
          <w:bCs/>
          <w:kern w:val="0"/>
          <w:sz w:val="22"/>
        </w:rPr>
        <w:t>mono</w:t>
      </w:r>
      <w:r w:rsidRPr="00651431">
        <w:rPr>
          <w:rFonts w:cs="Times New Roman"/>
          <w:b/>
          <w:bCs/>
          <w:kern w:val="0"/>
          <w:sz w:val="22"/>
        </w:rPr>
        <w:t xml:space="preserve">static and TRP </w:t>
      </w:r>
      <w:r w:rsidR="00156CEB" w:rsidRPr="00651431">
        <w:rPr>
          <w:rFonts w:cs="Times New Roman"/>
          <w:b/>
          <w:bCs/>
          <w:kern w:val="0"/>
          <w:sz w:val="22"/>
        </w:rPr>
        <w:t>bi</w:t>
      </w:r>
      <w:r w:rsidRPr="00651431">
        <w:rPr>
          <w:rFonts w:cs="Times New Roman"/>
          <w:b/>
          <w:bCs/>
          <w:kern w:val="0"/>
          <w:sz w:val="22"/>
        </w:rPr>
        <w:t>static sensing</w:t>
      </w:r>
      <w:r w:rsidR="004145E8" w:rsidRPr="00651431">
        <w:rPr>
          <w:rFonts w:cs="Times New Roman"/>
          <w:b/>
          <w:bCs/>
          <w:kern w:val="0"/>
          <w:sz w:val="22"/>
        </w:rPr>
        <w:t xml:space="preserve"> modes</w:t>
      </w:r>
    </w:p>
    <w:p w14:paraId="748038C8" w14:textId="76353B1F" w:rsidR="005834D1" w:rsidRPr="00651431" w:rsidRDefault="005834D1"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As both the sensing </w:t>
      </w:r>
      <w:r w:rsidR="006D70AC" w:rsidRPr="00651431">
        <w:rPr>
          <w:rFonts w:cs="Times New Roman"/>
          <w:kern w:val="0"/>
          <w:sz w:val="22"/>
        </w:rPr>
        <w:t>Tx</w:t>
      </w:r>
      <w:r w:rsidRPr="00651431">
        <w:rPr>
          <w:rFonts w:cs="Times New Roman"/>
          <w:kern w:val="0"/>
          <w:sz w:val="22"/>
        </w:rPr>
        <w:t xml:space="preserve"> and sensing </w:t>
      </w:r>
      <w:r w:rsidR="006D70AC" w:rsidRPr="00651431">
        <w:rPr>
          <w:rFonts w:cs="Times New Roman"/>
          <w:kern w:val="0"/>
          <w:sz w:val="22"/>
        </w:rPr>
        <w:t>Rx</w:t>
      </w:r>
      <w:r w:rsidRPr="00651431">
        <w:rPr>
          <w:rFonts w:cs="Times New Roman"/>
          <w:kern w:val="0"/>
          <w:sz w:val="22"/>
        </w:rPr>
        <w:t xml:space="preserve"> are TRPs, only the correlation among links between TRP(s) and target(s) needs to be taken into account. The spatial consistent procedures in the legacy TR 38.901 can be reused by replacing UTs with targets.</w:t>
      </w:r>
    </w:p>
    <w:p w14:paraId="760F49E3" w14:textId="244B2313" w:rsidR="005834D1" w:rsidRPr="00F52AC0" w:rsidRDefault="005834D1" w:rsidP="009771BF">
      <w:pPr>
        <w:widowControl/>
        <w:overflowPunct w:val="0"/>
        <w:autoSpaceDE w:val="0"/>
        <w:autoSpaceDN w:val="0"/>
        <w:adjustRightInd w:val="0"/>
        <w:snapToGrid w:val="0"/>
        <w:spacing w:after="120"/>
        <w:textAlignment w:val="baseline"/>
        <w:rPr>
          <w:rFonts w:cs="Times New Roman"/>
          <w:b/>
          <w:bCs/>
          <w:i/>
          <w:iCs/>
          <w:sz w:val="22"/>
        </w:rPr>
      </w:pPr>
      <w:bookmarkStart w:id="85" w:name="_Ref159263078"/>
      <w:r w:rsidRPr="00651431">
        <w:rPr>
          <w:rFonts w:cs="Times New Roman"/>
          <w:b/>
          <w:bCs/>
          <w:i/>
          <w:iCs/>
          <w:sz w:val="22"/>
        </w:rPr>
        <w:t xml:space="preserve">Proposal </w:t>
      </w:r>
      <w:r w:rsidRPr="00651431">
        <w:rPr>
          <w:rFonts w:cs="Times New Roman"/>
          <w:b/>
          <w:bCs/>
          <w:i/>
          <w:iCs/>
          <w:sz w:val="22"/>
        </w:rPr>
        <w:fldChar w:fldCharType="begin"/>
      </w:r>
      <w:r w:rsidRPr="00651431">
        <w:rPr>
          <w:rFonts w:cs="Times New Roman"/>
          <w:b/>
          <w:bCs/>
          <w:i/>
          <w:iCs/>
          <w:sz w:val="22"/>
        </w:rPr>
        <w:instrText xml:space="preserve"> SEQ Proposal \* ARABIC </w:instrText>
      </w:r>
      <w:r w:rsidRPr="00651431">
        <w:rPr>
          <w:rFonts w:cs="Times New Roman"/>
          <w:b/>
          <w:bCs/>
          <w:i/>
          <w:iCs/>
          <w:sz w:val="22"/>
        </w:rPr>
        <w:fldChar w:fldCharType="separate"/>
      </w:r>
      <w:r w:rsidR="00872759">
        <w:rPr>
          <w:rFonts w:cs="Times New Roman"/>
          <w:b/>
          <w:bCs/>
          <w:i/>
          <w:iCs/>
          <w:noProof/>
          <w:sz w:val="22"/>
        </w:rPr>
        <w:t>33</w:t>
      </w:r>
      <w:r w:rsidRPr="00651431">
        <w:rPr>
          <w:rFonts w:cs="Times New Roman"/>
          <w:b/>
          <w:bCs/>
          <w:i/>
          <w:iCs/>
          <w:sz w:val="22"/>
        </w:rPr>
        <w:fldChar w:fldCharType="end"/>
      </w:r>
      <w:r w:rsidRPr="00651431">
        <w:rPr>
          <w:rFonts w:cs="Times New Roman"/>
          <w:b/>
          <w:bCs/>
          <w:i/>
          <w:iCs/>
          <w:sz w:val="22"/>
        </w:rPr>
        <w:t xml:space="preserve">: Spatially consistent procedures in legacy TR 38.901 can be reused for TRP </w:t>
      </w:r>
      <w:r w:rsidR="00156CEB" w:rsidRPr="00651431">
        <w:rPr>
          <w:rFonts w:cs="Times New Roman"/>
          <w:b/>
          <w:bCs/>
          <w:i/>
          <w:iCs/>
          <w:sz w:val="22"/>
        </w:rPr>
        <w:t>mono</w:t>
      </w:r>
      <w:r w:rsidRPr="00651431">
        <w:rPr>
          <w:rFonts w:cs="Times New Roman"/>
          <w:b/>
          <w:bCs/>
          <w:i/>
          <w:iCs/>
          <w:sz w:val="22"/>
        </w:rPr>
        <w:t xml:space="preserve">static and </w:t>
      </w:r>
      <w:r w:rsidR="00156CEB" w:rsidRPr="00651431">
        <w:rPr>
          <w:rFonts w:cs="Times New Roman"/>
          <w:b/>
          <w:bCs/>
          <w:i/>
          <w:iCs/>
          <w:sz w:val="22"/>
        </w:rPr>
        <w:t>bi</w:t>
      </w:r>
      <w:r w:rsidRPr="00651431">
        <w:rPr>
          <w:rFonts w:cs="Times New Roman"/>
          <w:b/>
          <w:bCs/>
          <w:i/>
          <w:iCs/>
          <w:sz w:val="22"/>
        </w:rPr>
        <w:t xml:space="preserve">static sensing </w:t>
      </w:r>
      <w:r w:rsidR="004145E8" w:rsidRPr="00651431">
        <w:rPr>
          <w:rFonts w:cs="Times New Roman"/>
          <w:b/>
          <w:bCs/>
          <w:i/>
          <w:iCs/>
          <w:sz w:val="22"/>
        </w:rPr>
        <w:t xml:space="preserve">modes </w:t>
      </w:r>
      <w:r w:rsidRPr="00651431">
        <w:rPr>
          <w:rFonts w:cs="Times New Roman"/>
          <w:b/>
          <w:bCs/>
          <w:i/>
          <w:iCs/>
          <w:sz w:val="22"/>
        </w:rPr>
        <w:t>by replacing UTs with targets.</w:t>
      </w:r>
      <w:bookmarkEnd w:id="85"/>
    </w:p>
    <w:p w14:paraId="439285C5" w14:textId="0174E2F7" w:rsidR="005834D1" w:rsidRPr="00651431" w:rsidRDefault="005834D1" w:rsidP="009771BF">
      <w:pPr>
        <w:widowControl/>
        <w:overflowPunct w:val="0"/>
        <w:autoSpaceDE w:val="0"/>
        <w:autoSpaceDN w:val="0"/>
        <w:adjustRightInd w:val="0"/>
        <w:snapToGrid w:val="0"/>
        <w:spacing w:after="120"/>
        <w:textAlignment w:val="baseline"/>
        <w:rPr>
          <w:rFonts w:cs="Times New Roman"/>
          <w:b/>
          <w:bCs/>
          <w:kern w:val="0"/>
          <w:sz w:val="22"/>
        </w:rPr>
      </w:pPr>
      <w:r w:rsidRPr="00651431">
        <w:rPr>
          <w:rFonts w:cs="Times New Roman"/>
          <w:b/>
          <w:bCs/>
          <w:kern w:val="0"/>
          <w:sz w:val="22"/>
        </w:rPr>
        <w:t>Case 2: UE monostatic, TRP-to-UE or UE-to-TRP bistatic, and UE-to-UE bistatic</w:t>
      </w:r>
      <w:r w:rsidR="004145E8" w:rsidRPr="00651431">
        <w:rPr>
          <w:rFonts w:cs="Times New Roman"/>
          <w:b/>
          <w:bCs/>
          <w:kern w:val="0"/>
          <w:sz w:val="22"/>
        </w:rPr>
        <w:t xml:space="preserve"> sensing modes</w:t>
      </w:r>
    </w:p>
    <w:p w14:paraId="6722BD97" w14:textId="2AF021CC" w:rsidR="005834D1" w:rsidRPr="00651431" w:rsidRDefault="005834D1"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The legacy TR 38.901 spatial consistency procedures do not consider the spatial consistency of UT-to-UT links, or correlation between BS-UT links and UT-to-UT links. Therefore, new spatial consistency procedures design </w:t>
      </w:r>
      <w:r w:rsidR="00430420" w:rsidRPr="00651431">
        <w:rPr>
          <w:rFonts w:cs="Times New Roman"/>
          <w:kern w:val="0"/>
          <w:sz w:val="22"/>
        </w:rPr>
        <w:t>is</w:t>
      </w:r>
      <w:r w:rsidRPr="00651431">
        <w:rPr>
          <w:rFonts w:cs="Times New Roman"/>
          <w:kern w:val="0"/>
          <w:sz w:val="22"/>
        </w:rPr>
        <w:t xml:space="preserve"> needed. </w:t>
      </w:r>
    </w:p>
    <w:p w14:paraId="3AD040B1" w14:textId="780BFCDE" w:rsidR="005834D1" w:rsidRPr="00F52AC0" w:rsidRDefault="005834D1" w:rsidP="009771BF">
      <w:pPr>
        <w:widowControl/>
        <w:overflowPunct w:val="0"/>
        <w:autoSpaceDE w:val="0"/>
        <w:autoSpaceDN w:val="0"/>
        <w:adjustRightInd w:val="0"/>
        <w:snapToGrid w:val="0"/>
        <w:spacing w:after="120"/>
        <w:textAlignment w:val="baseline"/>
        <w:rPr>
          <w:rFonts w:cs="Times New Roman"/>
          <w:b/>
          <w:bCs/>
          <w:i/>
          <w:iCs/>
          <w:sz w:val="22"/>
        </w:rPr>
      </w:pPr>
      <w:bookmarkStart w:id="86" w:name="_Ref159263082"/>
      <w:r w:rsidRPr="00651431">
        <w:rPr>
          <w:rFonts w:cs="Times New Roman"/>
          <w:b/>
          <w:bCs/>
          <w:i/>
          <w:iCs/>
          <w:sz w:val="22"/>
        </w:rPr>
        <w:t xml:space="preserve">Proposal </w:t>
      </w:r>
      <w:r w:rsidRPr="00651431">
        <w:rPr>
          <w:rFonts w:cs="Times New Roman"/>
          <w:b/>
          <w:bCs/>
          <w:i/>
          <w:iCs/>
          <w:sz w:val="22"/>
        </w:rPr>
        <w:fldChar w:fldCharType="begin"/>
      </w:r>
      <w:r w:rsidRPr="00651431">
        <w:rPr>
          <w:rFonts w:cs="Times New Roman"/>
          <w:b/>
          <w:bCs/>
          <w:i/>
          <w:iCs/>
          <w:sz w:val="22"/>
        </w:rPr>
        <w:instrText xml:space="preserve"> SEQ Proposal \* ARABIC </w:instrText>
      </w:r>
      <w:r w:rsidRPr="00651431">
        <w:rPr>
          <w:rFonts w:cs="Times New Roman"/>
          <w:b/>
          <w:bCs/>
          <w:i/>
          <w:iCs/>
          <w:sz w:val="22"/>
        </w:rPr>
        <w:fldChar w:fldCharType="separate"/>
      </w:r>
      <w:r w:rsidR="00872759">
        <w:rPr>
          <w:rFonts w:cs="Times New Roman"/>
          <w:b/>
          <w:bCs/>
          <w:i/>
          <w:iCs/>
          <w:noProof/>
          <w:sz w:val="22"/>
        </w:rPr>
        <w:t>34</w:t>
      </w:r>
      <w:r w:rsidRPr="00651431">
        <w:rPr>
          <w:rFonts w:cs="Times New Roman"/>
          <w:b/>
          <w:bCs/>
          <w:i/>
          <w:iCs/>
          <w:sz w:val="22"/>
        </w:rPr>
        <w:fldChar w:fldCharType="end"/>
      </w:r>
      <w:r w:rsidRPr="00651431">
        <w:rPr>
          <w:rFonts w:cs="Times New Roman"/>
          <w:b/>
          <w:bCs/>
          <w:i/>
          <w:iCs/>
          <w:sz w:val="22"/>
        </w:rPr>
        <w:t>: New spatially consistent procedures are needed for UE monostatic, TRP-to-UE or UE-to-TRP bistatic, and UE-to-UE bistatic sensing</w:t>
      </w:r>
      <w:r w:rsidR="004145E8" w:rsidRPr="00651431">
        <w:rPr>
          <w:rFonts w:cs="Times New Roman"/>
          <w:b/>
          <w:bCs/>
          <w:i/>
          <w:iCs/>
          <w:sz w:val="22"/>
        </w:rPr>
        <w:t xml:space="preserve"> modes</w:t>
      </w:r>
      <w:r w:rsidRPr="00651431">
        <w:rPr>
          <w:rFonts w:cs="Times New Roman"/>
          <w:b/>
          <w:bCs/>
          <w:i/>
          <w:iCs/>
          <w:sz w:val="22"/>
        </w:rPr>
        <w:t>.</w:t>
      </w:r>
      <w:bookmarkEnd w:id="86"/>
    </w:p>
    <w:p w14:paraId="01F0D403" w14:textId="4531757A" w:rsidR="00C9433A" w:rsidRPr="00651431" w:rsidRDefault="00C9433A" w:rsidP="009771BF">
      <w:pPr>
        <w:widowControl/>
        <w:overflowPunct w:val="0"/>
        <w:autoSpaceDE w:val="0"/>
        <w:autoSpaceDN w:val="0"/>
        <w:adjustRightInd w:val="0"/>
        <w:snapToGrid w:val="0"/>
        <w:spacing w:after="120"/>
        <w:textAlignment w:val="baseline"/>
        <w:rPr>
          <w:rFonts w:cs="Times New Roman"/>
          <w:kern w:val="0"/>
          <w:sz w:val="22"/>
        </w:rPr>
      </w:pPr>
    </w:p>
    <w:p w14:paraId="59B691E3" w14:textId="77777777" w:rsidR="002B1F57" w:rsidRPr="00651431" w:rsidRDefault="002B1F57" w:rsidP="009771BF">
      <w:pPr>
        <w:pStyle w:val="1"/>
        <w:numPr>
          <w:ilvl w:val="0"/>
          <w:numId w:val="7"/>
        </w:numPr>
        <w:adjustRightInd w:val="0"/>
        <w:snapToGrid w:val="0"/>
        <w:spacing w:before="0" w:after="120" w:line="240" w:lineRule="auto"/>
        <w:ind w:left="0" w:firstLine="0"/>
        <w:rPr>
          <w:rFonts w:ascii="Arial" w:eastAsia="宋体" w:hAnsi="Arial" w:cs="Arial"/>
          <w:sz w:val="28"/>
          <w:szCs w:val="28"/>
        </w:rPr>
      </w:pPr>
      <w:r w:rsidRPr="00651431">
        <w:rPr>
          <w:rFonts w:ascii="Arial" w:eastAsia="宋体" w:hAnsi="Arial" w:cs="Arial"/>
          <w:sz w:val="28"/>
          <w:szCs w:val="28"/>
        </w:rPr>
        <w:t>Channel calibration</w:t>
      </w:r>
    </w:p>
    <w:p w14:paraId="4C0792F2"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bookmarkStart w:id="87" w:name="_Hlk159231526"/>
      <w:r w:rsidRPr="00651431">
        <w:rPr>
          <w:rFonts w:eastAsia="Yu Mincho" w:cs="Times New Roman"/>
          <w:kern w:val="0"/>
          <w:sz w:val="22"/>
          <w:lang w:eastAsia="ja-JP"/>
        </w:rPr>
        <w:t>In previous communication channel model, i.e., TR 36.873 and TR 38.901, only SLS is considered for the calibrations. Since TR 38.901 is a starting point for defining channel modelling details for sensing, it is straightforward that only SLS is considered for calibration of ISAC channel model.</w:t>
      </w:r>
    </w:p>
    <w:p w14:paraId="599D33D1" w14:textId="4EA3498F" w:rsidR="002B1F57" w:rsidRPr="00F52AC0" w:rsidRDefault="002B1F57" w:rsidP="009771BF">
      <w:pPr>
        <w:widowControl/>
        <w:overflowPunct w:val="0"/>
        <w:autoSpaceDE w:val="0"/>
        <w:autoSpaceDN w:val="0"/>
        <w:adjustRightInd w:val="0"/>
        <w:snapToGrid w:val="0"/>
        <w:spacing w:after="120"/>
        <w:textAlignment w:val="baseline"/>
        <w:rPr>
          <w:rFonts w:cs="Times New Roman"/>
          <w:b/>
          <w:bCs/>
          <w:i/>
          <w:iCs/>
          <w:sz w:val="22"/>
        </w:rPr>
      </w:pPr>
      <w:bookmarkStart w:id="88" w:name="_Ref157770495"/>
      <w:r w:rsidRPr="00F52AC0">
        <w:rPr>
          <w:rFonts w:cs="Times New Roman"/>
          <w:b/>
          <w:bCs/>
          <w:i/>
          <w:iCs/>
          <w:sz w:val="22"/>
        </w:rPr>
        <w:t xml:space="preserve">Proposal </w:t>
      </w:r>
      <w:r w:rsidRPr="00F52AC0">
        <w:rPr>
          <w:rFonts w:cs="Times New Roman"/>
          <w:b/>
          <w:bCs/>
          <w:i/>
          <w:iCs/>
          <w:sz w:val="22"/>
        </w:rPr>
        <w:fldChar w:fldCharType="begin"/>
      </w:r>
      <w:r w:rsidRPr="00F52AC0">
        <w:rPr>
          <w:rFonts w:cs="Times New Roman"/>
          <w:b/>
          <w:bCs/>
          <w:i/>
          <w:iCs/>
          <w:sz w:val="22"/>
        </w:rPr>
        <w:instrText xml:space="preserve"> SEQ Proposal \* ARABIC </w:instrText>
      </w:r>
      <w:r w:rsidRPr="00F52AC0">
        <w:rPr>
          <w:rFonts w:cs="Times New Roman"/>
          <w:b/>
          <w:bCs/>
          <w:i/>
          <w:iCs/>
          <w:sz w:val="22"/>
        </w:rPr>
        <w:fldChar w:fldCharType="separate"/>
      </w:r>
      <w:r w:rsidR="00872759">
        <w:rPr>
          <w:rFonts w:cs="Times New Roman"/>
          <w:b/>
          <w:bCs/>
          <w:i/>
          <w:iCs/>
          <w:noProof/>
          <w:sz w:val="22"/>
        </w:rPr>
        <w:t>35</w:t>
      </w:r>
      <w:r w:rsidRPr="00F52AC0">
        <w:rPr>
          <w:rFonts w:cs="Times New Roman"/>
          <w:b/>
          <w:bCs/>
          <w:i/>
          <w:iCs/>
          <w:sz w:val="22"/>
        </w:rPr>
        <w:fldChar w:fldCharType="end"/>
      </w:r>
      <w:r w:rsidRPr="00F52AC0">
        <w:rPr>
          <w:rFonts w:cs="Times New Roman"/>
          <w:b/>
          <w:bCs/>
          <w:i/>
          <w:iCs/>
          <w:sz w:val="22"/>
        </w:rPr>
        <w:t>: Only SLS should be considered for calibration of ISAC channel model.</w:t>
      </w:r>
      <w:bookmarkEnd w:id="88"/>
    </w:p>
    <w:bookmarkEnd w:id="87"/>
    <w:p w14:paraId="7ED9B3F6"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00D9D8CF" w14:textId="77777777" w:rsidR="002B1F57" w:rsidRPr="00651431" w:rsidRDefault="002B1F57" w:rsidP="009771BF">
      <w:pPr>
        <w:pStyle w:val="2"/>
        <w:numPr>
          <w:ilvl w:val="1"/>
          <w:numId w:val="7"/>
        </w:numPr>
        <w:adjustRightInd w:val="0"/>
        <w:snapToGrid w:val="0"/>
        <w:spacing w:before="0" w:after="120" w:line="240" w:lineRule="auto"/>
        <w:ind w:left="0" w:firstLine="0"/>
        <w:rPr>
          <w:rFonts w:ascii="Arial" w:eastAsia="宋体" w:hAnsi="Arial" w:cs="Arial"/>
          <w:sz w:val="26"/>
          <w:szCs w:val="26"/>
        </w:rPr>
      </w:pPr>
      <w:r w:rsidRPr="00651431">
        <w:rPr>
          <w:rFonts w:ascii="Arial" w:eastAsia="宋体" w:hAnsi="Arial" w:cs="Arial"/>
          <w:sz w:val="26"/>
          <w:szCs w:val="26"/>
        </w:rPr>
        <w:t>Combinations of deployment scenarios and sensing modes in calibration</w:t>
      </w:r>
    </w:p>
    <w:p w14:paraId="405F3B2A" w14:textId="4A910A83"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 xml:space="preserve">Five examples of targets are mentioned in SID, i.e., UAVs, humans indoors and outdoors, automotive vehicles (at least outdoors), automated guided vehicles (e.g., in indoor factories) and objects creating hazards on roads/railways for ISAC channel model. Considering the existing deployment scenarios of communication channel model, deployment scenarios related to the targets could be summarized in </w:t>
      </w:r>
      <w:r w:rsidRPr="00651431">
        <w:rPr>
          <w:rFonts w:eastAsia="Yu Mincho" w:cs="Times New Roman"/>
          <w:kern w:val="0"/>
          <w:sz w:val="22"/>
          <w:lang w:eastAsia="ja-JP"/>
        </w:rPr>
        <w:fldChar w:fldCharType="begin"/>
      </w:r>
      <w:r w:rsidRPr="00651431">
        <w:rPr>
          <w:rFonts w:eastAsia="Yu Mincho" w:cs="Times New Roman"/>
          <w:kern w:val="0"/>
          <w:sz w:val="22"/>
          <w:lang w:eastAsia="ja-JP"/>
        </w:rPr>
        <w:instrText xml:space="preserve"> REF _Ref157763157 \h </w:instrText>
      </w:r>
      <w:r w:rsidR="00C620EF" w:rsidRPr="00651431">
        <w:rPr>
          <w:rFonts w:eastAsia="Yu Mincho" w:cs="Times New Roman"/>
          <w:kern w:val="0"/>
          <w:sz w:val="22"/>
          <w:lang w:eastAsia="ja-JP"/>
        </w:rPr>
        <w:instrText xml:space="preserve"> \* MERGEFORMAT </w:instrText>
      </w:r>
      <w:r w:rsidRPr="00651431">
        <w:rPr>
          <w:rFonts w:eastAsia="Yu Mincho" w:cs="Times New Roman"/>
          <w:kern w:val="0"/>
          <w:sz w:val="22"/>
          <w:lang w:eastAsia="ja-JP"/>
        </w:rPr>
      </w:r>
      <w:r w:rsidRPr="00651431">
        <w:rPr>
          <w:rFonts w:eastAsia="Yu Mincho" w:cs="Times New Roman"/>
          <w:kern w:val="0"/>
          <w:sz w:val="22"/>
          <w:lang w:eastAsia="ja-JP"/>
        </w:rPr>
        <w:fldChar w:fldCharType="separate"/>
      </w:r>
      <w:r w:rsidR="00872759" w:rsidRPr="00651431">
        <w:rPr>
          <w:rFonts w:cs="Times New Roman"/>
          <w:kern w:val="0"/>
          <w:sz w:val="22"/>
        </w:rPr>
        <w:t xml:space="preserve">Table </w:t>
      </w:r>
      <w:r w:rsidR="00872759">
        <w:rPr>
          <w:rFonts w:cs="Times New Roman"/>
          <w:noProof/>
          <w:kern w:val="0"/>
          <w:sz w:val="22"/>
        </w:rPr>
        <w:t>7</w:t>
      </w:r>
      <w:r w:rsidRPr="00651431">
        <w:rPr>
          <w:rFonts w:eastAsia="Yu Mincho" w:cs="Times New Roman"/>
          <w:kern w:val="0"/>
          <w:sz w:val="22"/>
          <w:lang w:eastAsia="ja-JP"/>
        </w:rPr>
        <w:fldChar w:fldCharType="end"/>
      </w:r>
      <w:r w:rsidRPr="00651431">
        <w:rPr>
          <w:rFonts w:eastAsia="Yu Mincho" w:cs="Times New Roman"/>
          <w:kern w:val="0"/>
          <w:sz w:val="22"/>
          <w:lang w:eastAsia="ja-JP"/>
        </w:rPr>
        <w:t xml:space="preserve"> as follows.</w:t>
      </w:r>
    </w:p>
    <w:p w14:paraId="206D9C6B" w14:textId="2541F51A" w:rsidR="002B1F57" w:rsidRPr="00651431" w:rsidRDefault="002B1F57" w:rsidP="009771BF">
      <w:pPr>
        <w:pStyle w:val="a9"/>
        <w:adjustRightInd w:val="0"/>
        <w:snapToGrid w:val="0"/>
        <w:spacing w:before="120"/>
        <w:jc w:val="center"/>
        <w:rPr>
          <w:rFonts w:ascii="Times New Roman" w:eastAsiaTheme="minorEastAsia" w:hAnsi="Times New Roman" w:cs="Times New Roman"/>
          <w:kern w:val="0"/>
          <w:sz w:val="22"/>
          <w:szCs w:val="22"/>
        </w:rPr>
      </w:pPr>
      <w:bookmarkStart w:id="89" w:name="_Ref157763157"/>
      <w:r w:rsidRPr="00651431">
        <w:rPr>
          <w:rFonts w:ascii="Times New Roman" w:eastAsiaTheme="minorEastAsia" w:hAnsi="Times New Roman" w:cs="Times New Roman"/>
          <w:kern w:val="0"/>
          <w:sz w:val="22"/>
          <w:szCs w:val="22"/>
        </w:rPr>
        <w:t xml:space="preserve">Table </w:t>
      </w:r>
      <w:r w:rsidRPr="00651431">
        <w:rPr>
          <w:rFonts w:ascii="Times New Roman" w:eastAsiaTheme="minorEastAsia" w:hAnsi="Times New Roman" w:cs="Times New Roman"/>
          <w:kern w:val="0"/>
          <w:sz w:val="22"/>
          <w:szCs w:val="22"/>
        </w:rPr>
        <w:fldChar w:fldCharType="begin"/>
      </w:r>
      <w:r w:rsidRPr="00651431">
        <w:rPr>
          <w:rFonts w:ascii="Times New Roman" w:eastAsiaTheme="minorEastAsia" w:hAnsi="Times New Roman" w:cs="Times New Roman"/>
          <w:kern w:val="0"/>
          <w:sz w:val="22"/>
          <w:szCs w:val="22"/>
        </w:rPr>
        <w:instrText xml:space="preserve"> SEQ Table \* ARABIC </w:instrText>
      </w:r>
      <w:r w:rsidRPr="00651431">
        <w:rPr>
          <w:rFonts w:ascii="Times New Roman" w:eastAsiaTheme="minorEastAsia" w:hAnsi="Times New Roman" w:cs="Times New Roman"/>
          <w:kern w:val="0"/>
          <w:sz w:val="22"/>
          <w:szCs w:val="22"/>
        </w:rPr>
        <w:fldChar w:fldCharType="separate"/>
      </w:r>
      <w:r w:rsidR="00872759">
        <w:rPr>
          <w:rFonts w:ascii="Times New Roman" w:eastAsiaTheme="minorEastAsia" w:hAnsi="Times New Roman" w:cs="Times New Roman"/>
          <w:noProof/>
          <w:kern w:val="0"/>
          <w:sz w:val="22"/>
          <w:szCs w:val="22"/>
        </w:rPr>
        <w:t>7</w:t>
      </w:r>
      <w:r w:rsidRPr="00651431">
        <w:rPr>
          <w:rFonts w:ascii="Times New Roman" w:eastAsiaTheme="minorEastAsia" w:hAnsi="Times New Roman" w:cs="Times New Roman"/>
          <w:kern w:val="0"/>
          <w:sz w:val="22"/>
          <w:szCs w:val="22"/>
        </w:rPr>
        <w:fldChar w:fldCharType="end"/>
      </w:r>
      <w:bookmarkEnd w:id="89"/>
      <w:r w:rsidRPr="00651431">
        <w:rPr>
          <w:rFonts w:ascii="Times New Roman" w:eastAsiaTheme="minorEastAsia" w:hAnsi="Times New Roman" w:cs="Times New Roman"/>
          <w:kern w:val="0"/>
          <w:sz w:val="22"/>
          <w:szCs w:val="22"/>
        </w:rPr>
        <w:t xml:space="preserve"> Deployment scenarios related to the targets.</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20" w:firstRow="1" w:lastRow="0" w:firstColumn="0" w:lastColumn="0" w:noHBand="0" w:noVBand="1"/>
      </w:tblPr>
      <w:tblGrid>
        <w:gridCol w:w="4363"/>
        <w:gridCol w:w="4687"/>
      </w:tblGrid>
      <w:tr w:rsidR="00C620EF" w:rsidRPr="00651431" w14:paraId="26CBB7DE" w14:textId="77777777" w:rsidTr="00631805">
        <w:trPr>
          <w:trHeight w:val="283"/>
        </w:trPr>
        <w:tc>
          <w:tcPr>
            <w:tcW w:w="0" w:type="auto"/>
            <w:shd w:val="clear" w:color="auto" w:fill="BFBFBF" w:themeFill="background1" w:themeFillShade="BF"/>
            <w:vAlign w:val="center"/>
            <w:hideMark/>
          </w:tcPr>
          <w:p w14:paraId="281671DD" w14:textId="77777777" w:rsidR="002B1F57" w:rsidRPr="00651431" w:rsidRDefault="002B1F57" w:rsidP="009771BF">
            <w:pPr>
              <w:widowControl/>
              <w:overflowPunct w:val="0"/>
              <w:autoSpaceDE w:val="0"/>
              <w:autoSpaceDN w:val="0"/>
              <w:adjustRightInd w:val="0"/>
              <w:snapToGrid w:val="0"/>
              <w:textAlignment w:val="baseline"/>
              <w:rPr>
                <w:rFonts w:eastAsia="Yu Mincho" w:cs="Times New Roman"/>
                <w:b/>
                <w:bCs/>
                <w:kern w:val="0"/>
                <w:sz w:val="22"/>
                <w:lang w:eastAsia="ja-JP"/>
              </w:rPr>
            </w:pPr>
            <w:r w:rsidRPr="00651431">
              <w:rPr>
                <w:rFonts w:eastAsia="Yu Mincho" w:cs="Times New Roman"/>
                <w:b/>
                <w:bCs/>
                <w:kern w:val="0"/>
                <w:sz w:val="22"/>
                <w:lang w:eastAsia="ja-JP"/>
              </w:rPr>
              <w:t>Examples of targets</w:t>
            </w:r>
          </w:p>
        </w:tc>
        <w:tc>
          <w:tcPr>
            <w:tcW w:w="0" w:type="auto"/>
            <w:shd w:val="clear" w:color="auto" w:fill="BFBFBF" w:themeFill="background1" w:themeFillShade="BF"/>
            <w:vAlign w:val="center"/>
            <w:hideMark/>
          </w:tcPr>
          <w:p w14:paraId="001AFF95" w14:textId="77777777" w:rsidR="002B1F57" w:rsidRPr="00651431" w:rsidRDefault="002B1F57" w:rsidP="009771BF">
            <w:pPr>
              <w:widowControl/>
              <w:overflowPunct w:val="0"/>
              <w:autoSpaceDE w:val="0"/>
              <w:autoSpaceDN w:val="0"/>
              <w:adjustRightInd w:val="0"/>
              <w:snapToGrid w:val="0"/>
              <w:textAlignment w:val="baseline"/>
              <w:rPr>
                <w:rFonts w:eastAsia="Yu Mincho" w:cs="Times New Roman"/>
                <w:b/>
                <w:bCs/>
                <w:kern w:val="0"/>
                <w:sz w:val="22"/>
                <w:lang w:eastAsia="ja-JP"/>
              </w:rPr>
            </w:pPr>
            <w:r w:rsidRPr="00651431">
              <w:rPr>
                <w:rFonts w:eastAsia="Yu Mincho" w:cs="Times New Roman"/>
                <w:b/>
                <w:bCs/>
                <w:kern w:val="0"/>
                <w:sz w:val="22"/>
                <w:lang w:eastAsia="ja-JP"/>
              </w:rPr>
              <w:t>Deployment scenarios</w:t>
            </w:r>
          </w:p>
        </w:tc>
      </w:tr>
      <w:tr w:rsidR="00C620EF" w:rsidRPr="00651431" w14:paraId="611D03D6" w14:textId="77777777" w:rsidTr="00631805">
        <w:trPr>
          <w:trHeight w:val="283"/>
        </w:trPr>
        <w:tc>
          <w:tcPr>
            <w:tcW w:w="0" w:type="auto"/>
            <w:vAlign w:val="center"/>
            <w:hideMark/>
          </w:tcPr>
          <w:p w14:paraId="70599717" w14:textId="77777777" w:rsidR="002B1F57" w:rsidRPr="00651431" w:rsidRDefault="002B1F57" w:rsidP="009771BF">
            <w:pPr>
              <w:widowControl/>
              <w:overflowPunct w:val="0"/>
              <w:autoSpaceDE w:val="0"/>
              <w:autoSpaceDN w:val="0"/>
              <w:adjustRightInd w:val="0"/>
              <w:snapToGrid w:val="0"/>
              <w:textAlignment w:val="baseline"/>
              <w:rPr>
                <w:rFonts w:eastAsia="Yu Mincho" w:cs="Times New Roman"/>
                <w:kern w:val="0"/>
                <w:sz w:val="22"/>
                <w:lang w:eastAsia="ja-JP"/>
              </w:rPr>
            </w:pPr>
            <w:r w:rsidRPr="00651431">
              <w:rPr>
                <w:rFonts w:eastAsia="Yu Mincho" w:cs="Times New Roman"/>
                <w:kern w:val="0"/>
                <w:sz w:val="22"/>
                <w:lang w:eastAsia="ja-JP"/>
              </w:rPr>
              <w:t>UAVs</w:t>
            </w:r>
          </w:p>
        </w:tc>
        <w:tc>
          <w:tcPr>
            <w:tcW w:w="0" w:type="auto"/>
            <w:vAlign w:val="center"/>
            <w:hideMark/>
          </w:tcPr>
          <w:p w14:paraId="3806349C" w14:textId="51D44EF1" w:rsidR="002B1F57" w:rsidRPr="00651431" w:rsidRDefault="002B1F57" w:rsidP="009771BF">
            <w:pPr>
              <w:widowControl/>
              <w:overflowPunct w:val="0"/>
              <w:autoSpaceDE w:val="0"/>
              <w:autoSpaceDN w:val="0"/>
              <w:adjustRightInd w:val="0"/>
              <w:snapToGrid w:val="0"/>
              <w:textAlignment w:val="baseline"/>
              <w:rPr>
                <w:rFonts w:eastAsia="Yu Mincho" w:cs="Times New Roman"/>
                <w:kern w:val="0"/>
                <w:sz w:val="22"/>
                <w:lang w:eastAsia="ja-JP"/>
              </w:rPr>
            </w:pPr>
            <w:r w:rsidRPr="00651431">
              <w:rPr>
                <w:rFonts w:eastAsia="Yu Mincho" w:cs="Times New Roman"/>
                <w:kern w:val="0"/>
                <w:sz w:val="22"/>
                <w:lang w:val="en-GB" w:eastAsia="ja-JP"/>
              </w:rPr>
              <w:t>UAV</w:t>
            </w:r>
            <w:r w:rsidRPr="00651431">
              <w:rPr>
                <w:rFonts w:eastAsia="Yu Mincho" w:cs="Times New Roman"/>
                <w:kern w:val="0"/>
                <w:sz w:val="22"/>
                <w:lang w:eastAsia="ja-JP"/>
              </w:rPr>
              <w:t xml:space="preserve"> in </w:t>
            </w:r>
            <w:r w:rsidRPr="00651431">
              <w:rPr>
                <w:rFonts w:eastAsia="Yu Mincho" w:cs="Times New Roman"/>
                <w:kern w:val="0"/>
                <w:sz w:val="22"/>
                <w:lang w:val="en-GB" w:eastAsia="ja-JP"/>
              </w:rPr>
              <w:t>TR 36.777</w:t>
            </w:r>
            <w:r w:rsidR="003B4DE0" w:rsidRPr="00651431">
              <w:rPr>
                <w:rFonts w:eastAsia="Yu Mincho" w:cs="Times New Roman"/>
                <w:kern w:val="0"/>
                <w:sz w:val="22"/>
                <w:lang w:val="en-GB" w:eastAsia="ja-JP"/>
              </w:rPr>
              <w:t>.</w:t>
            </w:r>
          </w:p>
        </w:tc>
      </w:tr>
      <w:tr w:rsidR="00C620EF" w:rsidRPr="00651431" w14:paraId="42956D49" w14:textId="77777777" w:rsidTr="00631805">
        <w:trPr>
          <w:trHeight w:val="283"/>
        </w:trPr>
        <w:tc>
          <w:tcPr>
            <w:tcW w:w="0" w:type="auto"/>
            <w:vAlign w:val="center"/>
            <w:hideMark/>
          </w:tcPr>
          <w:p w14:paraId="3129074E" w14:textId="77777777" w:rsidR="002B1F57" w:rsidRPr="00651431" w:rsidRDefault="002B1F57" w:rsidP="009771BF">
            <w:pPr>
              <w:widowControl/>
              <w:overflowPunct w:val="0"/>
              <w:autoSpaceDE w:val="0"/>
              <w:autoSpaceDN w:val="0"/>
              <w:adjustRightInd w:val="0"/>
              <w:snapToGrid w:val="0"/>
              <w:textAlignment w:val="baseline"/>
              <w:rPr>
                <w:rFonts w:eastAsia="Yu Mincho" w:cs="Times New Roman"/>
                <w:kern w:val="0"/>
                <w:sz w:val="22"/>
                <w:lang w:eastAsia="ja-JP"/>
              </w:rPr>
            </w:pPr>
            <w:r w:rsidRPr="00651431">
              <w:rPr>
                <w:rFonts w:eastAsia="Yu Mincho" w:cs="Times New Roman"/>
                <w:kern w:val="0"/>
                <w:sz w:val="22"/>
                <w:lang w:eastAsia="ja-JP"/>
              </w:rPr>
              <w:t>Humans indoors and outdoors</w:t>
            </w:r>
          </w:p>
        </w:tc>
        <w:tc>
          <w:tcPr>
            <w:tcW w:w="0" w:type="auto"/>
            <w:vAlign w:val="center"/>
            <w:hideMark/>
          </w:tcPr>
          <w:p w14:paraId="0E09F7A8" w14:textId="77777777" w:rsidR="002B1F57" w:rsidRPr="00651431" w:rsidRDefault="002B1F57" w:rsidP="009771BF">
            <w:pPr>
              <w:widowControl/>
              <w:overflowPunct w:val="0"/>
              <w:autoSpaceDE w:val="0"/>
              <w:autoSpaceDN w:val="0"/>
              <w:adjustRightInd w:val="0"/>
              <w:snapToGrid w:val="0"/>
              <w:textAlignment w:val="baseline"/>
              <w:rPr>
                <w:rFonts w:eastAsia="Yu Mincho" w:cs="Times New Roman"/>
                <w:kern w:val="0"/>
                <w:sz w:val="22"/>
                <w:lang w:eastAsia="ja-JP"/>
              </w:rPr>
            </w:pPr>
            <w:r w:rsidRPr="00651431">
              <w:rPr>
                <w:rFonts w:eastAsia="Yu Mincho" w:cs="Times New Roman"/>
                <w:kern w:val="0"/>
                <w:sz w:val="22"/>
                <w:lang w:val="en-GB" w:eastAsia="ja-JP"/>
              </w:rPr>
              <w:t xml:space="preserve">Indoor-office in </w:t>
            </w:r>
            <w:r w:rsidRPr="00651431">
              <w:rPr>
                <w:rFonts w:eastAsia="Yu Mincho" w:cs="Times New Roman"/>
                <w:kern w:val="0"/>
                <w:sz w:val="22"/>
                <w:lang w:eastAsia="ja-JP"/>
              </w:rPr>
              <w:t>TR 38.901 for humans indoors;</w:t>
            </w:r>
          </w:p>
          <w:p w14:paraId="2F6EA3FA" w14:textId="58E55123" w:rsidR="002B1F57" w:rsidRPr="00651431" w:rsidRDefault="002B1F57" w:rsidP="009771BF">
            <w:pPr>
              <w:widowControl/>
              <w:overflowPunct w:val="0"/>
              <w:autoSpaceDE w:val="0"/>
              <w:autoSpaceDN w:val="0"/>
              <w:adjustRightInd w:val="0"/>
              <w:snapToGrid w:val="0"/>
              <w:textAlignment w:val="baseline"/>
              <w:rPr>
                <w:rFonts w:eastAsia="Yu Mincho" w:cs="Times New Roman"/>
                <w:kern w:val="0"/>
                <w:sz w:val="22"/>
                <w:lang w:eastAsia="ja-JP"/>
              </w:rPr>
            </w:pPr>
            <w:r w:rsidRPr="00651431">
              <w:rPr>
                <w:rFonts w:eastAsia="Yu Mincho" w:cs="Times New Roman"/>
                <w:kern w:val="0"/>
                <w:sz w:val="22"/>
                <w:lang w:val="en-GB" w:eastAsia="ja-JP"/>
              </w:rPr>
              <w:t xml:space="preserve">UMi-street canyon, UMa, RMa in </w:t>
            </w:r>
            <w:r w:rsidRPr="00651431">
              <w:rPr>
                <w:rFonts w:eastAsia="Yu Mincho" w:cs="Times New Roman"/>
                <w:kern w:val="0"/>
                <w:sz w:val="22"/>
                <w:lang w:eastAsia="ja-JP"/>
              </w:rPr>
              <w:t>TR 38.901</w:t>
            </w:r>
            <w:r w:rsidRPr="00651431">
              <w:rPr>
                <w:rFonts w:eastAsia="Yu Mincho" w:cs="Times New Roman"/>
                <w:kern w:val="0"/>
                <w:sz w:val="22"/>
                <w:lang w:val="en-GB" w:eastAsia="ja-JP"/>
              </w:rPr>
              <w:t>, and V2X</w:t>
            </w:r>
            <w:r w:rsidRPr="00651431">
              <w:rPr>
                <w:rFonts w:eastAsia="Yu Mincho" w:cs="Times New Roman"/>
                <w:kern w:val="0"/>
                <w:sz w:val="22"/>
                <w:lang w:eastAsia="ja-JP"/>
              </w:rPr>
              <w:t xml:space="preserve"> in </w:t>
            </w:r>
            <w:r w:rsidRPr="00651431">
              <w:rPr>
                <w:rFonts w:eastAsia="Yu Mincho" w:cs="Times New Roman"/>
                <w:kern w:val="0"/>
                <w:sz w:val="22"/>
                <w:lang w:val="en-GB" w:eastAsia="ja-JP"/>
              </w:rPr>
              <w:t>TR 37.885 for humans outdoors</w:t>
            </w:r>
            <w:r w:rsidR="003B4DE0" w:rsidRPr="00651431">
              <w:rPr>
                <w:rFonts w:eastAsia="Yu Mincho" w:cs="Times New Roman"/>
                <w:kern w:val="0"/>
                <w:sz w:val="22"/>
                <w:lang w:val="en-GB" w:eastAsia="ja-JP"/>
              </w:rPr>
              <w:t>.</w:t>
            </w:r>
          </w:p>
        </w:tc>
      </w:tr>
      <w:tr w:rsidR="00C620EF" w:rsidRPr="00651431" w14:paraId="2871A29B" w14:textId="77777777" w:rsidTr="00631805">
        <w:trPr>
          <w:trHeight w:val="283"/>
        </w:trPr>
        <w:tc>
          <w:tcPr>
            <w:tcW w:w="0" w:type="auto"/>
            <w:vAlign w:val="center"/>
            <w:hideMark/>
          </w:tcPr>
          <w:p w14:paraId="798E5D96" w14:textId="77777777" w:rsidR="002B1F57" w:rsidRPr="00651431" w:rsidRDefault="002B1F57" w:rsidP="009771BF">
            <w:pPr>
              <w:widowControl/>
              <w:overflowPunct w:val="0"/>
              <w:autoSpaceDE w:val="0"/>
              <w:autoSpaceDN w:val="0"/>
              <w:adjustRightInd w:val="0"/>
              <w:snapToGrid w:val="0"/>
              <w:textAlignment w:val="baseline"/>
              <w:rPr>
                <w:rFonts w:eastAsia="Yu Mincho" w:cs="Times New Roman"/>
                <w:kern w:val="0"/>
                <w:sz w:val="22"/>
                <w:lang w:eastAsia="ja-JP"/>
              </w:rPr>
            </w:pPr>
            <w:r w:rsidRPr="00651431">
              <w:rPr>
                <w:rFonts w:eastAsia="Yu Mincho" w:cs="Times New Roman"/>
                <w:kern w:val="0"/>
                <w:sz w:val="22"/>
                <w:lang w:eastAsia="ja-JP"/>
              </w:rPr>
              <w:lastRenderedPageBreak/>
              <w:t>Automotive vehicles (at least outdoors)</w:t>
            </w:r>
          </w:p>
        </w:tc>
        <w:tc>
          <w:tcPr>
            <w:tcW w:w="0" w:type="auto"/>
            <w:vAlign w:val="center"/>
            <w:hideMark/>
          </w:tcPr>
          <w:p w14:paraId="65A93C0D" w14:textId="70668088" w:rsidR="002B1F57" w:rsidRPr="00651431" w:rsidRDefault="002B1F57" w:rsidP="009771BF">
            <w:pPr>
              <w:widowControl/>
              <w:overflowPunct w:val="0"/>
              <w:autoSpaceDE w:val="0"/>
              <w:autoSpaceDN w:val="0"/>
              <w:adjustRightInd w:val="0"/>
              <w:snapToGrid w:val="0"/>
              <w:textAlignment w:val="baseline"/>
              <w:rPr>
                <w:rFonts w:eastAsia="Yu Mincho" w:cs="Times New Roman"/>
                <w:kern w:val="0"/>
                <w:sz w:val="22"/>
                <w:lang w:eastAsia="ja-JP"/>
              </w:rPr>
            </w:pPr>
            <w:r w:rsidRPr="00651431">
              <w:rPr>
                <w:rFonts w:eastAsia="Yu Mincho" w:cs="Times New Roman"/>
                <w:kern w:val="0"/>
                <w:sz w:val="22"/>
                <w:lang w:val="en-GB" w:eastAsia="ja-JP"/>
              </w:rPr>
              <w:t xml:space="preserve">UMi-street canyon, UMa, RMa in </w:t>
            </w:r>
            <w:r w:rsidRPr="00651431">
              <w:rPr>
                <w:rFonts w:eastAsia="Yu Mincho" w:cs="Times New Roman"/>
                <w:kern w:val="0"/>
                <w:sz w:val="22"/>
                <w:lang w:eastAsia="ja-JP"/>
              </w:rPr>
              <w:t>TR 38.901</w:t>
            </w:r>
            <w:r w:rsidRPr="00651431">
              <w:rPr>
                <w:rFonts w:eastAsia="Yu Mincho" w:cs="Times New Roman"/>
                <w:kern w:val="0"/>
                <w:sz w:val="22"/>
                <w:lang w:val="en-GB" w:eastAsia="ja-JP"/>
              </w:rPr>
              <w:t>, and V2X</w:t>
            </w:r>
            <w:r w:rsidRPr="00651431">
              <w:rPr>
                <w:rFonts w:eastAsia="Yu Mincho" w:cs="Times New Roman"/>
                <w:kern w:val="0"/>
                <w:sz w:val="22"/>
                <w:lang w:eastAsia="ja-JP"/>
              </w:rPr>
              <w:t xml:space="preserve"> in </w:t>
            </w:r>
            <w:r w:rsidRPr="00651431">
              <w:rPr>
                <w:rFonts w:eastAsia="Yu Mincho" w:cs="Times New Roman"/>
                <w:kern w:val="0"/>
                <w:sz w:val="22"/>
                <w:lang w:val="en-GB" w:eastAsia="ja-JP"/>
              </w:rPr>
              <w:t>TR 37.885</w:t>
            </w:r>
            <w:r w:rsidR="003B4DE0" w:rsidRPr="00651431">
              <w:rPr>
                <w:rFonts w:eastAsia="Yu Mincho" w:cs="Times New Roman"/>
                <w:kern w:val="0"/>
                <w:sz w:val="22"/>
                <w:lang w:val="en-GB" w:eastAsia="ja-JP"/>
              </w:rPr>
              <w:t>.</w:t>
            </w:r>
          </w:p>
        </w:tc>
      </w:tr>
      <w:tr w:rsidR="00C620EF" w:rsidRPr="00651431" w14:paraId="1837B196" w14:textId="77777777" w:rsidTr="00631805">
        <w:trPr>
          <w:trHeight w:val="283"/>
        </w:trPr>
        <w:tc>
          <w:tcPr>
            <w:tcW w:w="0" w:type="auto"/>
            <w:vAlign w:val="center"/>
            <w:hideMark/>
          </w:tcPr>
          <w:p w14:paraId="2A77CCA8" w14:textId="77777777" w:rsidR="002B1F57" w:rsidRPr="00651431" w:rsidRDefault="002B1F57" w:rsidP="009771BF">
            <w:pPr>
              <w:widowControl/>
              <w:overflowPunct w:val="0"/>
              <w:autoSpaceDE w:val="0"/>
              <w:autoSpaceDN w:val="0"/>
              <w:adjustRightInd w:val="0"/>
              <w:snapToGrid w:val="0"/>
              <w:textAlignment w:val="baseline"/>
              <w:rPr>
                <w:rFonts w:eastAsia="Yu Mincho" w:cs="Times New Roman"/>
                <w:kern w:val="0"/>
                <w:sz w:val="22"/>
                <w:lang w:eastAsia="ja-JP"/>
              </w:rPr>
            </w:pPr>
            <w:r w:rsidRPr="00651431">
              <w:rPr>
                <w:rFonts w:eastAsia="Yu Mincho" w:cs="Times New Roman"/>
                <w:kern w:val="0"/>
                <w:sz w:val="22"/>
                <w:lang w:eastAsia="ja-JP"/>
              </w:rPr>
              <w:t>Automated guided vehicles (e.g., in indoor factories)</w:t>
            </w:r>
          </w:p>
        </w:tc>
        <w:tc>
          <w:tcPr>
            <w:tcW w:w="0" w:type="auto"/>
            <w:vAlign w:val="center"/>
            <w:hideMark/>
          </w:tcPr>
          <w:p w14:paraId="50F31349" w14:textId="7F98A9A8" w:rsidR="002B1F57" w:rsidRPr="00651431" w:rsidRDefault="002B1F57" w:rsidP="009771BF">
            <w:pPr>
              <w:widowControl/>
              <w:overflowPunct w:val="0"/>
              <w:autoSpaceDE w:val="0"/>
              <w:autoSpaceDN w:val="0"/>
              <w:adjustRightInd w:val="0"/>
              <w:snapToGrid w:val="0"/>
              <w:textAlignment w:val="baseline"/>
              <w:rPr>
                <w:rFonts w:eastAsia="Yu Mincho" w:cs="Times New Roman"/>
                <w:kern w:val="0"/>
                <w:sz w:val="22"/>
                <w:lang w:eastAsia="ja-JP"/>
              </w:rPr>
            </w:pPr>
            <w:r w:rsidRPr="00651431">
              <w:rPr>
                <w:rFonts w:eastAsia="Yu Mincho" w:cs="Times New Roman"/>
                <w:kern w:val="0"/>
                <w:sz w:val="22"/>
                <w:lang w:val="en-GB" w:eastAsia="ja-JP"/>
              </w:rPr>
              <w:t xml:space="preserve">Indoor </w:t>
            </w:r>
            <w:r w:rsidR="003B4DE0" w:rsidRPr="00651431">
              <w:rPr>
                <w:rFonts w:eastAsia="Yu Mincho" w:cs="Times New Roman"/>
                <w:kern w:val="0"/>
                <w:sz w:val="22"/>
                <w:lang w:val="en-GB" w:eastAsia="ja-JP"/>
              </w:rPr>
              <w:t>f</w:t>
            </w:r>
            <w:r w:rsidRPr="00651431">
              <w:rPr>
                <w:rFonts w:eastAsia="Yu Mincho" w:cs="Times New Roman"/>
                <w:kern w:val="0"/>
                <w:sz w:val="22"/>
                <w:lang w:val="en-GB" w:eastAsia="ja-JP"/>
              </w:rPr>
              <w:t xml:space="preserve">actory in </w:t>
            </w:r>
            <w:r w:rsidRPr="00651431">
              <w:rPr>
                <w:rFonts w:eastAsia="Yu Mincho" w:cs="Times New Roman"/>
                <w:kern w:val="0"/>
                <w:sz w:val="22"/>
                <w:lang w:eastAsia="ja-JP"/>
              </w:rPr>
              <w:t>TR 38.901</w:t>
            </w:r>
            <w:r w:rsidR="003B4DE0" w:rsidRPr="00651431">
              <w:rPr>
                <w:rFonts w:eastAsia="Yu Mincho" w:cs="Times New Roman"/>
                <w:kern w:val="0"/>
                <w:sz w:val="22"/>
                <w:lang w:eastAsia="ja-JP"/>
              </w:rPr>
              <w:t>.</w:t>
            </w:r>
          </w:p>
        </w:tc>
      </w:tr>
      <w:tr w:rsidR="00C620EF" w:rsidRPr="00651431" w14:paraId="5A8C8301" w14:textId="77777777" w:rsidTr="00631805">
        <w:trPr>
          <w:trHeight w:val="283"/>
        </w:trPr>
        <w:tc>
          <w:tcPr>
            <w:tcW w:w="0" w:type="auto"/>
            <w:vAlign w:val="center"/>
            <w:hideMark/>
          </w:tcPr>
          <w:p w14:paraId="2BA487B5" w14:textId="77777777" w:rsidR="002B1F57" w:rsidRPr="00651431" w:rsidRDefault="002B1F57" w:rsidP="009771BF">
            <w:pPr>
              <w:widowControl/>
              <w:overflowPunct w:val="0"/>
              <w:autoSpaceDE w:val="0"/>
              <w:autoSpaceDN w:val="0"/>
              <w:adjustRightInd w:val="0"/>
              <w:snapToGrid w:val="0"/>
              <w:textAlignment w:val="baseline"/>
              <w:rPr>
                <w:rFonts w:eastAsia="Yu Mincho" w:cs="Times New Roman"/>
                <w:kern w:val="0"/>
                <w:sz w:val="22"/>
                <w:lang w:eastAsia="ja-JP"/>
              </w:rPr>
            </w:pPr>
            <w:r w:rsidRPr="00651431">
              <w:rPr>
                <w:rFonts w:eastAsia="Yu Mincho" w:cs="Times New Roman"/>
                <w:kern w:val="0"/>
                <w:sz w:val="22"/>
                <w:lang w:eastAsia="ja-JP"/>
              </w:rPr>
              <w:t>Objects creating hazards on roads/railways, with a minimum size dependent on frequency</w:t>
            </w:r>
          </w:p>
        </w:tc>
        <w:tc>
          <w:tcPr>
            <w:tcW w:w="0" w:type="auto"/>
            <w:vAlign w:val="center"/>
            <w:hideMark/>
          </w:tcPr>
          <w:p w14:paraId="61F6F7C7" w14:textId="5DA37EA1" w:rsidR="002B1F57" w:rsidRPr="00651431" w:rsidRDefault="002B1F57" w:rsidP="009771BF">
            <w:pPr>
              <w:widowControl/>
              <w:overflowPunct w:val="0"/>
              <w:autoSpaceDE w:val="0"/>
              <w:autoSpaceDN w:val="0"/>
              <w:adjustRightInd w:val="0"/>
              <w:snapToGrid w:val="0"/>
              <w:textAlignment w:val="baseline"/>
              <w:rPr>
                <w:rFonts w:eastAsia="Yu Mincho" w:cs="Times New Roman"/>
                <w:kern w:val="0"/>
                <w:sz w:val="22"/>
                <w:lang w:eastAsia="ja-JP"/>
              </w:rPr>
            </w:pPr>
            <w:r w:rsidRPr="00651431">
              <w:rPr>
                <w:rFonts w:eastAsia="Yu Mincho" w:cs="Times New Roman"/>
                <w:kern w:val="0"/>
                <w:sz w:val="22"/>
                <w:lang w:val="en-GB" w:eastAsia="ja-JP"/>
              </w:rPr>
              <w:t xml:space="preserve">UMi-street canyon, UMa, RMa in </w:t>
            </w:r>
            <w:r w:rsidRPr="00651431">
              <w:rPr>
                <w:rFonts w:eastAsia="Yu Mincho" w:cs="Times New Roman"/>
                <w:kern w:val="0"/>
                <w:sz w:val="22"/>
                <w:lang w:eastAsia="ja-JP"/>
              </w:rPr>
              <w:t>TR 38.901</w:t>
            </w:r>
            <w:r w:rsidRPr="00651431">
              <w:rPr>
                <w:rFonts w:eastAsia="Yu Mincho" w:cs="Times New Roman"/>
                <w:kern w:val="0"/>
                <w:sz w:val="22"/>
                <w:lang w:val="en-GB" w:eastAsia="ja-JP"/>
              </w:rPr>
              <w:t>, V2X</w:t>
            </w:r>
            <w:r w:rsidRPr="00651431">
              <w:rPr>
                <w:rFonts w:eastAsia="Yu Mincho" w:cs="Times New Roman"/>
                <w:kern w:val="0"/>
                <w:sz w:val="22"/>
                <w:lang w:eastAsia="ja-JP"/>
              </w:rPr>
              <w:t xml:space="preserve"> in </w:t>
            </w:r>
            <w:r w:rsidRPr="00651431">
              <w:rPr>
                <w:rFonts w:eastAsia="Yu Mincho" w:cs="Times New Roman"/>
                <w:kern w:val="0"/>
                <w:sz w:val="22"/>
                <w:lang w:val="en-GB" w:eastAsia="ja-JP"/>
              </w:rPr>
              <w:t xml:space="preserve">TR 37.885, and </w:t>
            </w:r>
            <w:r w:rsidR="003B4DE0" w:rsidRPr="00651431">
              <w:rPr>
                <w:rFonts w:eastAsia="Yu Mincho" w:cs="Times New Roman"/>
                <w:kern w:val="0"/>
                <w:sz w:val="22"/>
                <w:lang w:val="en-GB" w:eastAsia="ja-JP"/>
              </w:rPr>
              <w:t>h</w:t>
            </w:r>
            <w:r w:rsidRPr="00651431">
              <w:rPr>
                <w:rFonts w:eastAsia="Yu Mincho" w:cs="Times New Roman"/>
                <w:kern w:val="0"/>
                <w:sz w:val="22"/>
                <w:lang w:val="en-GB" w:eastAsia="ja-JP"/>
              </w:rPr>
              <w:t xml:space="preserve">igh-speed train in </w:t>
            </w:r>
            <w:r w:rsidRPr="00651431">
              <w:rPr>
                <w:rFonts w:eastAsia="Yu Mincho" w:cs="Times New Roman"/>
                <w:kern w:val="0"/>
                <w:sz w:val="22"/>
                <w:lang w:eastAsia="ja-JP"/>
              </w:rPr>
              <w:t xml:space="preserve">TR </w:t>
            </w:r>
            <w:r w:rsidRPr="00651431">
              <w:rPr>
                <w:rFonts w:eastAsia="Yu Mincho" w:cs="Times New Roman"/>
                <w:kern w:val="0"/>
                <w:sz w:val="22"/>
                <w:lang w:val="en-GB" w:eastAsia="ja-JP"/>
              </w:rPr>
              <w:t>38.802</w:t>
            </w:r>
            <w:r w:rsidR="003B4DE0" w:rsidRPr="00651431">
              <w:rPr>
                <w:rFonts w:eastAsia="Yu Mincho" w:cs="Times New Roman"/>
                <w:kern w:val="0"/>
                <w:sz w:val="22"/>
                <w:lang w:val="en-GB" w:eastAsia="ja-JP"/>
              </w:rPr>
              <w:t>.</w:t>
            </w:r>
          </w:p>
        </w:tc>
      </w:tr>
    </w:tbl>
    <w:p w14:paraId="5B8AA4EA"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70E57FE5" w14:textId="63856688"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 xml:space="preserve">In summary, the potential scenarios for study include UAV in TR 36.777, UMi-street canyon, UMa, RMa, Indoor-office, Indoor </w:t>
      </w:r>
      <w:r w:rsidR="003B4DE0" w:rsidRPr="00651431">
        <w:rPr>
          <w:rFonts w:eastAsia="Yu Mincho" w:cs="Times New Roman"/>
          <w:kern w:val="0"/>
          <w:sz w:val="22"/>
          <w:lang w:eastAsia="ja-JP"/>
        </w:rPr>
        <w:t>f</w:t>
      </w:r>
      <w:r w:rsidRPr="00651431">
        <w:rPr>
          <w:rFonts w:eastAsia="Yu Mincho" w:cs="Times New Roman"/>
          <w:kern w:val="0"/>
          <w:sz w:val="22"/>
          <w:lang w:eastAsia="ja-JP"/>
        </w:rPr>
        <w:t xml:space="preserve">actory in TR 38.901 and V2X in TR 37.885, </w:t>
      </w:r>
      <w:r w:rsidR="003B4DE0" w:rsidRPr="00651431">
        <w:rPr>
          <w:rFonts w:eastAsia="Yu Mincho" w:cs="Times New Roman"/>
          <w:kern w:val="0"/>
          <w:sz w:val="22"/>
          <w:lang w:eastAsia="ja-JP"/>
        </w:rPr>
        <w:t>h</w:t>
      </w:r>
      <w:r w:rsidRPr="00651431">
        <w:rPr>
          <w:rFonts w:eastAsia="Yu Mincho" w:cs="Times New Roman"/>
          <w:kern w:val="0"/>
          <w:sz w:val="22"/>
          <w:lang w:eastAsia="ja-JP"/>
        </w:rPr>
        <w:t>igh speed train in TR 38.802. Besides, UAV in TR 36.777 can be further divided into three deployment scenarios: UMi-AV, UMa-AV, and RMa-AV. V2X in TR 37.885 can be further divided into two deployments scenarios: urban grid and highway. It is also mentioned in SID that all six sensing modes should be considered (i.e., TRP-TRP bistatic, TRP monostatic, TRP-UE bistatic, UE-TRP bistatic, UE-UE bistatic, UE monostatic) for ISAC channel model.</w:t>
      </w:r>
    </w:p>
    <w:p w14:paraId="2F685AB2"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The combinations of deployment scenarios and sensing modes are numerous. The workload and complexity are unacceptable if all combinations are considered in the calibration. The 1</w:t>
      </w:r>
      <w:r w:rsidRPr="00651431">
        <w:rPr>
          <w:rFonts w:eastAsia="Yu Mincho" w:cs="Times New Roman"/>
          <w:kern w:val="0"/>
          <w:sz w:val="22"/>
          <w:vertAlign w:val="superscript"/>
          <w:lang w:eastAsia="ja-JP"/>
        </w:rPr>
        <w:t>st</w:t>
      </w:r>
      <w:r w:rsidRPr="00651431">
        <w:rPr>
          <w:rFonts w:eastAsia="Yu Mincho" w:cs="Times New Roman"/>
          <w:kern w:val="0"/>
          <w:sz w:val="22"/>
          <w:lang w:eastAsia="ja-JP"/>
        </w:rPr>
        <w:t xml:space="preserve"> priority combinations of deployment scenarios and sensing modes should be considered in the calibration, which is used in the channel model calibration of TR 38.901.</w:t>
      </w:r>
    </w:p>
    <w:p w14:paraId="516C24B9" w14:textId="2996BD96"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 xml:space="preserve">As discussed in </w:t>
      </w:r>
      <w:r w:rsidRPr="00651431">
        <w:rPr>
          <w:rFonts w:eastAsia="Yu Mincho" w:cs="Times New Roman"/>
          <w:kern w:val="0"/>
          <w:sz w:val="22"/>
          <w:lang w:eastAsia="ja-JP"/>
        </w:rPr>
        <w:fldChar w:fldCharType="begin"/>
      </w:r>
      <w:r w:rsidRPr="00651431">
        <w:rPr>
          <w:rFonts w:eastAsia="Yu Mincho" w:cs="Times New Roman"/>
          <w:kern w:val="0"/>
          <w:sz w:val="22"/>
          <w:lang w:eastAsia="ja-JP"/>
        </w:rPr>
        <w:instrText xml:space="preserve"> REF _Ref157763238 \r \h </w:instrText>
      </w:r>
      <w:r w:rsidR="00C620EF" w:rsidRPr="00651431">
        <w:rPr>
          <w:rFonts w:eastAsia="Yu Mincho" w:cs="Times New Roman"/>
          <w:kern w:val="0"/>
          <w:sz w:val="22"/>
          <w:lang w:eastAsia="ja-JP"/>
        </w:rPr>
        <w:instrText xml:space="preserve"> \* MERGEFORMAT </w:instrText>
      </w:r>
      <w:r w:rsidRPr="00651431">
        <w:rPr>
          <w:rFonts w:eastAsia="Yu Mincho" w:cs="Times New Roman"/>
          <w:kern w:val="0"/>
          <w:sz w:val="22"/>
          <w:lang w:eastAsia="ja-JP"/>
        </w:rPr>
      </w:r>
      <w:r w:rsidRPr="00651431">
        <w:rPr>
          <w:rFonts w:eastAsia="Yu Mincho" w:cs="Times New Roman"/>
          <w:kern w:val="0"/>
          <w:sz w:val="22"/>
          <w:lang w:eastAsia="ja-JP"/>
        </w:rPr>
        <w:fldChar w:fldCharType="separate"/>
      </w:r>
      <w:r w:rsidR="00872759">
        <w:rPr>
          <w:rFonts w:eastAsia="Yu Mincho" w:cs="Times New Roman"/>
          <w:kern w:val="0"/>
          <w:sz w:val="22"/>
          <w:lang w:eastAsia="ja-JP"/>
        </w:rPr>
        <w:t>[6]</w:t>
      </w:r>
      <w:r w:rsidRPr="00651431">
        <w:rPr>
          <w:rFonts w:eastAsia="Yu Mincho" w:cs="Times New Roman"/>
          <w:kern w:val="0"/>
          <w:sz w:val="22"/>
          <w:lang w:eastAsia="ja-JP"/>
        </w:rPr>
        <w:fldChar w:fldCharType="end"/>
      </w:r>
      <w:r w:rsidRPr="00651431">
        <w:rPr>
          <w:rFonts w:eastAsia="Yu Mincho" w:cs="Times New Roman"/>
          <w:kern w:val="0"/>
          <w:sz w:val="22"/>
          <w:lang w:eastAsia="ja-JP"/>
        </w:rPr>
        <w:t>, deployment scenarios indoor office, highway and UMa-AV could be considered with high priority (1</w:t>
      </w:r>
      <w:r w:rsidRPr="00651431">
        <w:rPr>
          <w:rFonts w:eastAsia="Yu Mincho" w:cs="Times New Roman"/>
          <w:kern w:val="0"/>
          <w:sz w:val="22"/>
          <w:vertAlign w:val="superscript"/>
          <w:lang w:eastAsia="ja-JP"/>
        </w:rPr>
        <w:t>st</w:t>
      </w:r>
      <w:r w:rsidRPr="00651431">
        <w:rPr>
          <w:rFonts w:eastAsia="Yu Mincho" w:cs="Times New Roman"/>
          <w:kern w:val="0"/>
          <w:sz w:val="22"/>
          <w:lang w:eastAsia="ja-JP"/>
        </w:rPr>
        <w:t xml:space="preserve"> priority). Besides, the prioritized sensing modes for the high priority (1</w:t>
      </w:r>
      <w:r w:rsidRPr="00651431">
        <w:rPr>
          <w:rFonts w:eastAsia="Yu Mincho" w:cs="Times New Roman"/>
          <w:kern w:val="0"/>
          <w:sz w:val="22"/>
          <w:vertAlign w:val="superscript"/>
          <w:lang w:eastAsia="ja-JP"/>
        </w:rPr>
        <w:t>st</w:t>
      </w:r>
      <w:r w:rsidRPr="00651431">
        <w:rPr>
          <w:rFonts w:eastAsia="Yu Mincho" w:cs="Times New Roman"/>
          <w:kern w:val="0"/>
          <w:sz w:val="22"/>
          <w:lang w:eastAsia="ja-JP"/>
        </w:rPr>
        <w:t xml:space="preserve"> priority) deployment scenarios can be obtained from the use cases for sensing in TR 22.837. The 1</w:t>
      </w:r>
      <w:r w:rsidRPr="00651431">
        <w:rPr>
          <w:rFonts w:eastAsia="Yu Mincho" w:cs="Times New Roman"/>
          <w:kern w:val="0"/>
          <w:sz w:val="22"/>
          <w:vertAlign w:val="superscript"/>
          <w:lang w:eastAsia="ja-JP"/>
        </w:rPr>
        <w:t>st</w:t>
      </w:r>
      <w:r w:rsidRPr="00651431">
        <w:rPr>
          <w:rFonts w:eastAsia="Yu Mincho" w:cs="Times New Roman"/>
          <w:kern w:val="0"/>
          <w:sz w:val="22"/>
          <w:lang w:eastAsia="ja-JP"/>
        </w:rPr>
        <w:t xml:space="preserve"> priority combinations of deployment scenarios and sensing modes should be considered in the calibration is summarized in </w:t>
      </w:r>
      <w:r w:rsidRPr="00651431">
        <w:rPr>
          <w:rFonts w:eastAsia="Yu Mincho" w:cs="Times New Roman"/>
          <w:kern w:val="0"/>
          <w:sz w:val="22"/>
          <w:lang w:eastAsia="ja-JP"/>
        </w:rPr>
        <w:fldChar w:fldCharType="begin"/>
      </w:r>
      <w:r w:rsidRPr="00651431">
        <w:rPr>
          <w:rFonts w:eastAsia="Yu Mincho" w:cs="Times New Roman"/>
          <w:kern w:val="0"/>
          <w:sz w:val="22"/>
          <w:lang w:eastAsia="ja-JP"/>
        </w:rPr>
        <w:instrText xml:space="preserve"> REF _Ref157763323 \h </w:instrText>
      </w:r>
      <w:r w:rsidR="00C620EF" w:rsidRPr="00651431">
        <w:rPr>
          <w:rFonts w:eastAsia="Yu Mincho" w:cs="Times New Roman"/>
          <w:kern w:val="0"/>
          <w:sz w:val="22"/>
          <w:lang w:eastAsia="ja-JP"/>
        </w:rPr>
        <w:instrText xml:space="preserve"> \* MERGEFORMAT </w:instrText>
      </w:r>
      <w:r w:rsidRPr="00651431">
        <w:rPr>
          <w:rFonts w:eastAsia="Yu Mincho" w:cs="Times New Roman"/>
          <w:kern w:val="0"/>
          <w:sz w:val="22"/>
          <w:lang w:eastAsia="ja-JP"/>
        </w:rPr>
      </w:r>
      <w:r w:rsidRPr="00651431">
        <w:rPr>
          <w:rFonts w:eastAsia="Yu Mincho" w:cs="Times New Roman"/>
          <w:kern w:val="0"/>
          <w:sz w:val="22"/>
          <w:lang w:eastAsia="ja-JP"/>
        </w:rPr>
        <w:fldChar w:fldCharType="separate"/>
      </w:r>
      <w:r w:rsidR="00872759" w:rsidRPr="00651431">
        <w:rPr>
          <w:rFonts w:cs="Times New Roman"/>
          <w:kern w:val="0"/>
          <w:sz w:val="22"/>
        </w:rPr>
        <w:t xml:space="preserve">Table </w:t>
      </w:r>
      <w:r w:rsidR="00872759">
        <w:rPr>
          <w:rFonts w:cs="Times New Roman"/>
          <w:noProof/>
          <w:kern w:val="0"/>
          <w:sz w:val="22"/>
        </w:rPr>
        <w:t>8</w:t>
      </w:r>
      <w:r w:rsidRPr="00651431">
        <w:rPr>
          <w:rFonts w:eastAsia="Yu Mincho" w:cs="Times New Roman"/>
          <w:kern w:val="0"/>
          <w:sz w:val="22"/>
          <w:lang w:eastAsia="ja-JP"/>
        </w:rPr>
        <w:fldChar w:fldCharType="end"/>
      </w:r>
      <w:r w:rsidRPr="00651431">
        <w:rPr>
          <w:rFonts w:eastAsia="Yu Mincho" w:cs="Times New Roman"/>
          <w:kern w:val="0"/>
          <w:sz w:val="22"/>
          <w:lang w:eastAsia="ja-JP"/>
        </w:rPr>
        <w:t xml:space="preserve"> as follows.</w:t>
      </w:r>
    </w:p>
    <w:p w14:paraId="3CC9A0AD" w14:textId="745A71C8" w:rsidR="002B1F57" w:rsidRPr="00651431" w:rsidRDefault="002B1F57" w:rsidP="009771BF">
      <w:pPr>
        <w:pStyle w:val="a9"/>
        <w:adjustRightInd w:val="0"/>
        <w:snapToGrid w:val="0"/>
        <w:spacing w:before="120"/>
        <w:jc w:val="center"/>
        <w:rPr>
          <w:rFonts w:ascii="Times New Roman" w:eastAsiaTheme="minorEastAsia" w:hAnsi="Times New Roman" w:cs="Times New Roman"/>
          <w:kern w:val="0"/>
          <w:sz w:val="22"/>
          <w:szCs w:val="22"/>
        </w:rPr>
      </w:pPr>
      <w:bookmarkStart w:id="90" w:name="_Ref157763323"/>
      <w:r w:rsidRPr="00651431">
        <w:rPr>
          <w:rFonts w:ascii="Times New Roman" w:eastAsiaTheme="minorEastAsia" w:hAnsi="Times New Roman" w:cs="Times New Roman"/>
          <w:kern w:val="0"/>
          <w:sz w:val="22"/>
          <w:szCs w:val="22"/>
        </w:rPr>
        <w:t xml:space="preserve">Table </w:t>
      </w:r>
      <w:r w:rsidRPr="00651431">
        <w:rPr>
          <w:rFonts w:ascii="Times New Roman" w:eastAsiaTheme="minorEastAsia" w:hAnsi="Times New Roman" w:cs="Times New Roman"/>
          <w:kern w:val="0"/>
          <w:sz w:val="22"/>
          <w:szCs w:val="22"/>
        </w:rPr>
        <w:fldChar w:fldCharType="begin"/>
      </w:r>
      <w:r w:rsidRPr="00651431">
        <w:rPr>
          <w:rFonts w:ascii="Times New Roman" w:eastAsiaTheme="minorEastAsia" w:hAnsi="Times New Roman" w:cs="Times New Roman"/>
          <w:kern w:val="0"/>
          <w:sz w:val="22"/>
          <w:szCs w:val="22"/>
        </w:rPr>
        <w:instrText xml:space="preserve"> SEQ Table \* ARABIC </w:instrText>
      </w:r>
      <w:r w:rsidRPr="00651431">
        <w:rPr>
          <w:rFonts w:ascii="Times New Roman" w:eastAsiaTheme="minorEastAsia" w:hAnsi="Times New Roman" w:cs="Times New Roman"/>
          <w:kern w:val="0"/>
          <w:sz w:val="22"/>
          <w:szCs w:val="22"/>
        </w:rPr>
        <w:fldChar w:fldCharType="separate"/>
      </w:r>
      <w:r w:rsidR="00872759">
        <w:rPr>
          <w:rFonts w:ascii="Times New Roman" w:eastAsiaTheme="minorEastAsia" w:hAnsi="Times New Roman" w:cs="Times New Roman"/>
          <w:noProof/>
          <w:kern w:val="0"/>
          <w:sz w:val="22"/>
          <w:szCs w:val="22"/>
        </w:rPr>
        <w:t>8</w:t>
      </w:r>
      <w:r w:rsidRPr="00651431">
        <w:rPr>
          <w:rFonts w:ascii="Times New Roman" w:eastAsiaTheme="minorEastAsia" w:hAnsi="Times New Roman" w:cs="Times New Roman"/>
          <w:kern w:val="0"/>
          <w:sz w:val="22"/>
          <w:szCs w:val="22"/>
        </w:rPr>
        <w:fldChar w:fldCharType="end"/>
      </w:r>
      <w:bookmarkEnd w:id="90"/>
      <w:r w:rsidRPr="00651431">
        <w:rPr>
          <w:rFonts w:ascii="Times New Roman" w:eastAsiaTheme="minorEastAsia" w:hAnsi="Times New Roman" w:cs="Times New Roman"/>
          <w:kern w:val="0"/>
          <w:sz w:val="22"/>
          <w:szCs w:val="22"/>
        </w:rPr>
        <w:t xml:space="preserve"> The 1</w:t>
      </w:r>
      <w:r w:rsidRPr="00651431">
        <w:rPr>
          <w:rFonts w:ascii="Times New Roman" w:eastAsiaTheme="minorEastAsia" w:hAnsi="Times New Roman" w:cs="Times New Roman"/>
          <w:kern w:val="0"/>
          <w:sz w:val="22"/>
          <w:szCs w:val="22"/>
          <w:vertAlign w:val="superscript"/>
        </w:rPr>
        <w:t>st</w:t>
      </w:r>
      <w:r w:rsidRPr="00651431">
        <w:rPr>
          <w:rFonts w:ascii="Times New Roman" w:eastAsiaTheme="minorEastAsia" w:hAnsi="Times New Roman" w:cs="Times New Roman"/>
          <w:kern w:val="0"/>
          <w:sz w:val="22"/>
          <w:szCs w:val="22"/>
        </w:rPr>
        <w:t xml:space="preserve"> priority combinations of deployment scenarios and sensing modes.</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20" w:firstRow="1" w:lastRow="0" w:firstColumn="0" w:lastColumn="0" w:noHBand="0" w:noVBand="1"/>
      </w:tblPr>
      <w:tblGrid>
        <w:gridCol w:w="2258"/>
        <w:gridCol w:w="2288"/>
        <w:gridCol w:w="4504"/>
      </w:tblGrid>
      <w:tr w:rsidR="00C620EF" w:rsidRPr="00651431" w14:paraId="37440122" w14:textId="77777777" w:rsidTr="00631805">
        <w:trPr>
          <w:trHeight w:val="584"/>
        </w:trPr>
        <w:tc>
          <w:tcPr>
            <w:tcW w:w="2258" w:type="dxa"/>
            <w:shd w:val="clear" w:color="auto" w:fill="BFBFBF" w:themeFill="background1" w:themeFillShade="BF"/>
            <w:vAlign w:val="center"/>
            <w:hideMark/>
          </w:tcPr>
          <w:p w14:paraId="1E25F407" w14:textId="77777777" w:rsidR="002B1F57" w:rsidRPr="00651431" w:rsidRDefault="002B1F57" w:rsidP="009771BF">
            <w:pPr>
              <w:widowControl/>
              <w:overflowPunct w:val="0"/>
              <w:autoSpaceDE w:val="0"/>
              <w:autoSpaceDN w:val="0"/>
              <w:adjustRightInd w:val="0"/>
              <w:snapToGrid w:val="0"/>
              <w:textAlignment w:val="baseline"/>
              <w:rPr>
                <w:rFonts w:eastAsia="Yu Mincho" w:cs="Times New Roman"/>
                <w:kern w:val="0"/>
                <w:sz w:val="22"/>
                <w:lang w:eastAsia="ja-JP"/>
              </w:rPr>
            </w:pPr>
            <w:r w:rsidRPr="00651431">
              <w:rPr>
                <w:rFonts w:eastAsia="Yu Mincho" w:cs="Times New Roman"/>
                <w:b/>
                <w:bCs/>
                <w:kern w:val="0"/>
                <w:sz w:val="22"/>
                <w:lang w:eastAsia="ja-JP"/>
              </w:rPr>
              <w:t>Deployment scenario</w:t>
            </w:r>
          </w:p>
        </w:tc>
        <w:tc>
          <w:tcPr>
            <w:tcW w:w="2288" w:type="dxa"/>
            <w:shd w:val="clear" w:color="auto" w:fill="BFBFBF" w:themeFill="background1" w:themeFillShade="BF"/>
            <w:vAlign w:val="center"/>
            <w:hideMark/>
          </w:tcPr>
          <w:p w14:paraId="310F6897" w14:textId="77777777" w:rsidR="002B1F57" w:rsidRPr="00651431" w:rsidRDefault="002B1F57" w:rsidP="009771BF">
            <w:pPr>
              <w:widowControl/>
              <w:overflowPunct w:val="0"/>
              <w:autoSpaceDE w:val="0"/>
              <w:autoSpaceDN w:val="0"/>
              <w:adjustRightInd w:val="0"/>
              <w:snapToGrid w:val="0"/>
              <w:textAlignment w:val="baseline"/>
              <w:rPr>
                <w:rFonts w:eastAsia="Yu Mincho" w:cs="Times New Roman"/>
                <w:kern w:val="0"/>
                <w:sz w:val="22"/>
                <w:lang w:eastAsia="ja-JP"/>
              </w:rPr>
            </w:pPr>
            <w:r w:rsidRPr="00651431">
              <w:rPr>
                <w:rFonts w:eastAsia="Yu Mincho" w:cs="Times New Roman"/>
                <w:b/>
                <w:bCs/>
                <w:kern w:val="0"/>
                <w:sz w:val="22"/>
                <w:lang w:eastAsia="ja-JP"/>
              </w:rPr>
              <w:t>Target type</w:t>
            </w:r>
          </w:p>
        </w:tc>
        <w:tc>
          <w:tcPr>
            <w:tcW w:w="4504" w:type="dxa"/>
            <w:shd w:val="clear" w:color="auto" w:fill="BFBFBF" w:themeFill="background1" w:themeFillShade="BF"/>
            <w:vAlign w:val="center"/>
            <w:hideMark/>
          </w:tcPr>
          <w:p w14:paraId="372C3D9A" w14:textId="77777777" w:rsidR="002B1F57" w:rsidRPr="00651431" w:rsidRDefault="002B1F57" w:rsidP="009771BF">
            <w:pPr>
              <w:widowControl/>
              <w:overflowPunct w:val="0"/>
              <w:autoSpaceDE w:val="0"/>
              <w:autoSpaceDN w:val="0"/>
              <w:adjustRightInd w:val="0"/>
              <w:snapToGrid w:val="0"/>
              <w:textAlignment w:val="baseline"/>
              <w:rPr>
                <w:rFonts w:eastAsia="Yu Mincho" w:cs="Times New Roman"/>
                <w:kern w:val="0"/>
                <w:sz w:val="22"/>
                <w:lang w:eastAsia="ja-JP"/>
              </w:rPr>
            </w:pPr>
            <w:r w:rsidRPr="00651431">
              <w:rPr>
                <w:rFonts w:eastAsia="Yu Mincho" w:cs="Times New Roman"/>
                <w:b/>
                <w:bCs/>
                <w:kern w:val="0"/>
                <w:sz w:val="22"/>
                <w:lang w:eastAsia="ja-JP"/>
              </w:rPr>
              <w:t>Sensing mode</w:t>
            </w:r>
          </w:p>
        </w:tc>
      </w:tr>
      <w:tr w:rsidR="00C620EF" w:rsidRPr="00651431" w14:paraId="3E22A63B" w14:textId="77777777" w:rsidTr="00631805">
        <w:trPr>
          <w:trHeight w:val="584"/>
        </w:trPr>
        <w:tc>
          <w:tcPr>
            <w:tcW w:w="2258" w:type="dxa"/>
            <w:vAlign w:val="center"/>
            <w:hideMark/>
          </w:tcPr>
          <w:p w14:paraId="46EC3411" w14:textId="77777777" w:rsidR="002B1F57" w:rsidRPr="00651431" w:rsidRDefault="002B1F57" w:rsidP="009771BF">
            <w:pPr>
              <w:widowControl/>
              <w:overflowPunct w:val="0"/>
              <w:autoSpaceDE w:val="0"/>
              <w:autoSpaceDN w:val="0"/>
              <w:adjustRightInd w:val="0"/>
              <w:snapToGrid w:val="0"/>
              <w:textAlignment w:val="baseline"/>
              <w:rPr>
                <w:rFonts w:eastAsia="Yu Mincho" w:cs="Times New Roman"/>
                <w:kern w:val="0"/>
                <w:sz w:val="22"/>
                <w:lang w:eastAsia="ja-JP"/>
              </w:rPr>
            </w:pPr>
            <w:r w:rsidRPr="00651431">
              <w:rPr>
                <w:rFonts w:eastAsia="Yu Mincho" w:cs="Times New Roman"/>
                <w:kern w:val="0"/>
                <w:sz w:val="22"/>
                <w:lang w:eastAsia="ja-JP"/>
              </w:rPr>
              <w:t>Indoor office</w:t>
            </w:r>
          </w:p>
        </w:tc>
        <w:tc>
          <w:tcPr>
            <w:tcW w:w="2288" w:type="dxa"/>
            <w:vAlign w:val="center"/>
            <w:hideMark/>
          </w:tcPr>
          <w:p w14:paraId="6E964B49" w14:textId="77777777" w:rsidR="002B1F57" w:rsidRPr="00651431" w:rsidRDefault="002B1F57" w:rsidP="009771BF">
            <w:pPr>
              <w:widowControl/>
              <w:overflowPunct w:val="0"/>
              <w:autoSpaceDE w:val="0"/>
              <w:autoSpaceDN w:val="0"/>
              <w:adjustRightInd w:val="0"/>
              <w:snapToGrid w:val="0"/>
              <w:textAlignment w:val="baseline"/>
              <w:rPr>
                <w:rFonts w:eastAsia="Yu Mincho" w:cs="Times New Roman"/>
                <w:kern w:val="0"/>
                <w:sz w:val="22"/>
                <w:lang w:eastAsia="ja-JP"/>
              </w:rPr>
            </w:pPr>
            <w:r w:rsidRPr="00651431">
              <w:rPr>
                <w:rFonts w:eastAsia="Yu Mincho" w:cs="Times New Roman"/>
                <w:kern w:val="0"/>
                <w:sz w:val="22"/>
                <w:lang w:eastAsia="ja-JP"/>
              </w:rPr>
              <w:t>Humans</w:t>
            </w:r>
          </w:p>
        </w:tc>
        <w:tc>
          <w:tcPr>
            <w:tcW w:w="4504" w:type="dxa"/>
            <w:vAlign w:val="center"/>
            <w:hideMark/>
          </w:tcPr>
          <w:p w14:paraId="16D32AEE" w14:textId="77777777" w:rsidR="002B1F57" w:rsidRPr="00651431" w:rsidRDefault="002B1F57" w:rsidP="009771BF">
            <w:pPr>
              <w:widowControl/>
              <w:overflowPunct w:val="0"/>
              <w:autoSpaceDE w:val="0"/>
              <w:autoSpaceDN w:val="0"/>
              <w:adjustRightInd w:val="0"/>
              <w:snapToGrid w:val="0"/>
              <w:textAlignment w:val="baseline"/>
              <w:rPr>
                <w:rFonts w:eastAsia="Yu Mincho" w:cs="Times New Roman"/>
                <w:kern w:val="0"/>
                <w:sz w:val="22"/>
                <w:lang w:eastAsia="ja-JP"/>
              </w:rPr>
            </w:pPr>
            <w:r w:rsidRPr="00651431">
              <w:rPr>
                <w:rFonts w:eastAsia="Yu Mincho" w:cs="Times New Roman"/>
                <w:kern w:val="0"/>
                <w:sz w:val="22"/>
                <w:lang w:eastAsia="ja-JP"/>
              </w:rPr>
              <w:t>TRP-TRP bistatic, TRP monostatic, TRP-UE bistatic, UE-TRP bistatic</w:t>
            </w:r>
          </w:p>
        </w:tc>
      </w:tr>
      <w:tr w:rsidR="00C620EF" w:rsidRPr="00651431" w14:paraId="6BB91CA1" w14:textId="77777777" w:rsidTr="00631805">
        <w:trPr>
          <w:trHeight w:val="584"/>
        </w:trPr>
        <w:tc>
          <w:tcPr>
            <w:tcW w:w="2258" w:type="dxa"/>
            <w:vAlign w:val="center"/>
            <w:hideMark/>
          </w:tcPr>
          <w:p w14:paraId="525000FF" w14:textId="77777777" w:rsidR="002B1F57" w:rsidRPr="00651431" w:rsidRDefault="002B1F57" w:rsidP="009771BF">
            <w:pPr>
              <w:widowControl/>
              <w:overflowPunct w:val="0"/>
              <w:autoSpaceDE w:val="0"/>
              <w:autoSpaceDN w:val="0"/>
              <w:adjustRightInd w:val="0"/>
              <w:snapToGrid w:val="0"/>
              <w:textAlignment w:val="baseline"/>
              <w:rPr>
                <w:rFonts w:eastAsia="Yu Mincho" w:cs="Times New Roman"/>
                <w:kern w:val="0"/>
                <w:sz w:val="22"/>
                <w:lang w:eastAsia="ja-JP"/>
              </w:rPr>
            </w:pPr>
            <w:r w:rsidRPr="00651431">
              <w:rPr>
                <w:rFonts w:eastAsia="Yu Mincho" w:cs="Times New Roman"/>
                <w:kern w:val="0"/>
                <w:sz w:val="22"/>
                <w:lang w:eastAsia="ja-JP"/>
              </w:rPr>
              <w:t>Highway in V2X</w:t>
            </w:r>
          </w:p>
        </w:tc>
        <w:tc>
          <w:tcPr>
            <w:tcW w:w="2288" w:type="dxa"/>
            <w:vAlign w:val="center"/>
            <w:hideMark/>
          </w:tcPr>
          <w:p w14:paraId="62430F20" w14:textId="77777777" w:rsidR="002B1F57" w:rsidRPr="00651431" w:rsidRDefault="002B1F57" w:rsidP="009771BF">
            <w:pPr>
              <w:widowControl/>
              <w:overflowPunct w:val="0"/>
              <w:autoSpaceDE w:val="0"/>
              <w:autoSpaceDN w:val="0"/>
              <w:adjustRightInd w:val="0"/>
              <w:snapToGrid w:val="0"/>
              <w:textAlignment w:val="baseline"/>
              <w:rPr>
                <w:rFonts w:eastAsia="Yu Mincho" w:cs="Times New Roman"/>
                <w:kern w:val="0"/>
                <w:sz w:val="22"/>
                <w:lang w:eastAsia="ja-JP"/>
              </w:rPr>
            </w:pPr>
            <w:r w:rsidRPr="00651431">
              <w:rPr>
                <w:rFonts w:eastAsia="Yu Mincho" w:cs="Times New Roman"/>
                <w:kern w:val="0"/>
                <w:sz w:val="22"/>
                <w:lang w:val="en-GB" w:eastAsia="ja-JP"/>
              </w:rPr>
              <w:t>Vehicles/Pedestrians</w:t>
            </w:r>
            <w:r w:rsidRPr="00651431">
              <w:rPr>
                <w:rFonts w:eastAsia="Yu Mincho" w:cs="Times New Roman"/>
                <w:kern w:val="0"/>
                <w:sz w:val="22"/>
                <w:lang w:eastAsia="ja-JP"/>
              </w:rPr>
              <w:t>/</w:t>
            </w:r>
            <w:r w:rsidRPr="00651431">
              <w:rPr>
                <w:rFonts w:eastAsia="Yu Mincho" w:cs="Times New Roman"/>
                <w:kern w:val="0"/>
                <w:sz w:val="22"/>
                <w:lang w:val="en-GB" w:eastAsia="ja-JP"/>
              </w:rPr>
              <w:t>Animals</w:t>
            </w:r>
          </w:p>
        </w:tc>
        <w:tc>
          <w:tcPr>
            <w:tcW w:w="4504" w:type="dxa"/>
            <w:vAlign w:val="center"/>
            <w:hideMark/>
          </w:tcPr>
          <w:p w14:paraId="41A82C52" w14:textId="77777777" w:rsidR="002B1F57" w:rsidRPr="00651431" w:rsidRDefault="002B1F57" w:rsidP="009771BF">
            <w:pPr>
              <w:widowControl/>
              <w:overflowPunct w:val="0"/>
              <w:autoSpaceDE w:val="0"/>
              <w:autoSpaceDN w:val="0"/>
              <w:adjustRightInd w:val="0"/>
              <w:snapToGrid w:val="0"/>
              <w:textAlignment w:val="baseline"/>
              <w:rPr>
                <w:rFonts w:eastAsia="Yu Mincho" w:cs="Times New Roman"/>
                <w:kern w:val="0"/>
                <w:sz w:val="22"/>
                <w:lang w:eastAsia="ja-JP"/>
              </w:rPr>
            </w:pPr>
            <w:r w:rsidRPr="00651431">
              <w:rPr>
                <w:rFonts w:eastAsia="Yu Mincho" w:cs="Times New Roman"/>
                <w:kern w:val="0"/>
                <w:sz w:val="22"/>
                <w:lang w:eastAsia="ja-JP"/>
              </w:rPr>
              <w:t>TRP-TRP bistatic, TRP monostatic, TRP-UE bistatic, UE-TRP bistatic, UE-UE bistatic, UE monostatic</w:t>
            </w:r>
          </w:p>
        </w:tc>
      </w:tr>
      <w:tr w:rsidR="00C620EF" w:rsidRPr="00651431" w14:paraId="3E3C1529" w14:textId="77777777" w:rsidTr="00631805">
        <w:trPr>
          <w:trHeight w:val="584"/>
        </w:trPr>
        <w:tc>
          <w:tcPr>
            <w:tcW w:w="2258" w:type="dxa"/>
            <w:vAlign w:val="center"/>
            <w:hideMark/>
          </w:tcPr>
          <w:p w14:paraId="378C3A56" w14:textId="77777777" w:rsidR="002B1F57" w:rsidRPr="00651431" w:rsidRDefault="002B1F57" w:rsidP="009771BF">
            <w:pPr>
              <w:widowControl/>
              <w:overflowPunct w:val="0"/>
              <w:autoSpaceDE w:val="0"/>
              <w:autoSpaceDN w:val="0"/>
              <w:adjustRightInd w:val="0"/>
              <w:snapToGrid w:val="0"/>
              <w:textAlignment w:val="baseline"/>
              <w:rPr>
                <w:rFonts w:eastAsia="Yu Mincho" w:cs="Times New Roman"/>
                <w:kern w:val="0"/>
                <w:sz w:val="22"/>
                <w:lang w:eastAsia="ja-JP"/>
              </w:rPr>
            </w:pPr>
            <w:r w:rsidRPr="00651431">
              <w:rPr>
                <w:rFonts w:eastAsia="Yu Mincho" w:cs="Times New Roman"/>
                <w:kern w:val="0"/>
                <w:sz w:val="22"/>
                <w:lang w:eastAsia="ja-JP"/>
              </w:rPr>
              <w:t>UMa-AV</w:t>
            </w:r>
          </w:p>
        </w:tc>
        <w:tc>
          <w:tcPr>
            <w:tcW w:w="2288" w:type="dxa"/>
            <w:vAlign w:val="center"/>
            <w:hideMark/>
          </w:tcPr>
          <w:p w14:paraId="19A6B3CF" w14:textId="77777777" w:rsidR="002B1F57" w:rsidRPr="00651431" w:rsidRDefault="002B1F57" w:rsidP="009771BF">
            <w:pPr>
              <w:widowControl/>
              <w:overflowPunct w:val="0"/>
              <w:autoSpaceDE w:val="0"/>
              <w:autoSpaceDN w:val="0"/>
              <w:adjustRightInd w:val="0"/>
              <w:snapToGrid w:val="0"/>
              <w:textAlignment w:val="baseline"/>
              <w:rPr>
                <w:rFonts w:eastAsia="Yu Mincho" w:cs="Times New Roman"/>
                <w:kern w:val="0"/>
                <w:sz w:val="22"/>
                <w:lang w:eastAsia="ja-JP"/>
              </w:rPr>
            </w:pPr>
            <w:r w:rsidRPr="00651431">
              <w:rPr>
                <w:rFonts w:eastAsia="Yu Mincho" w:cs="Times New Roman"/>
                <w:kern w:val="0"/>
                <w:sz w:val="22"/>
                <w:lang w:eastAsia="ja-JP"/>
              </w:rPr>
              <w:t>UAV</w:t>
            </w:r>
          </w:p>
        </w:tc>
        <w:tc>
          <w:tcPr>
            <w:tcW w:w="4504" w:type="dxa"/>
            <w:vAlign w:val="center"/>
            <w:hideMark/>
          </w:tcPr>
          <w:p w14:paraId="2B4CD960" w14:textId="77777777" w:rsidR="002B1F57" w:rsidRPr="00651431" w:rsidRDefault="002B1F57" w:rsidP="009771BF">
            <w:pPr>
              <w:widowControl/>
              <w:overflowPunct w:val="0"/>
              <w:autoSpaceDE w:val="0"/>
              <w:autoSpaceDN w:val="0"/>
              <w:adjustRightInd w:val="0"/>
              <w:snapToGrid w:val="0"/>
              <w:textAlignment w:val="baseline"/>
              <w:rPr>
                <w:rFonts w:eastAsia="Yu Mincho" w:cs="Times New Roman"/>
                <w:kern w:val="0"/>
                <w:sz w:val="22"/>
                <w:lang w:eastAsia="ja-JP"/>
              </w:rPr>
            </w:pPr>
            <w:r w:rsidRPr="00651431">
              <w:rPr>
                <w:rFonts w:eastAsia="Yu Mincho" w:cs="Times New Roman"/>
                <w:kern w:val="0"/>
                <w:sz w:val="22"/>
                <w:lang w:eastAsia="ja-JP"/>
              </w:rPr>
              <w:t>TRP-TRP bistatic, TRP monostatic, TRP-UE bistatic, UE-TRP bistatic</w:t>
            </w:r>
          </w:p>
        </w:tc>
      </w:tr>
    </w:tbl>
    <w:p w14:paraId="2204A535"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27429788" w14:textId="17893D11" w:rsidR="002B1F57" w:rsidRPr="00F52AC0" w:rsidRDefault="002B1F57" w:rsidP="009771BF">
      <w:pPr>
        <w:widowControl/>
        <w:overflowPunct w:val="0"/>
        <w:autoSpaceDE w:val="0"/>
        <w:autoSpaceDN w:val="0"/>
        <w:adjustRightInd w:val="0"/>
        <w:snapToGrid w:val="0"/>
        <w:spacing w:after="120"/>
        <w:textAlignment w:val="baseline"/>
        <w:rPr>
          <w:rFonts w:cs="Times New Roman"/>
          <w:b/>
          <w:bCs/>
          <w:i/>
          <w:iCs/>
          <w:sz w:val="22"/>
        </w:rPr>
      </w:pPr>
      <w:bookmarkStart w:id="91" w:name="_Ref157770498"/>
      <w:bookmarkStart w:id="92" w:name="_Ref159263098"/>
      <w:r w:rsidRPr="00F52AC0">
        <w:rPr>
          <w:rFonts w:cs="Times New Roman"/>
          <w:b/>
          <w:bCs/>
          <w:i/>
          <w:iCs/>
          <w:sz w:val="22"/>
        </w:rPr>
        <w:t xml:space="preserve">Proposal </w:t>
      </w:r>
      <w:r w:rsidRPr="00F52AC0">
        <w:rPr>
          <w:rFonts w:cs="Times New Roman"/>
          <w:b/>
          <w:bCs/>
          <w:i/>
          <w:iCs/>
          <w:sz w:val="22"/>
        </w:rPr>
        <w:fldChar w:fldCharType="begin"/>
      </w:r>
      <w:r w:rsidRPr="00F52AC0">
        <w:rPr>
          <w:rFonts w:cs="Times New Roman"/>
          <w:b/>
          <w:bCs/>
          <w:i/>
          <w:iCs/>
          <w:sz w:val="22"/>
        </w:rPr>
        <w:instrText xml:space="preserve"> SEQ Proposal \* ARABIC </w:instrText>
      </w:r>
      <w:r w:rsidRPr="00F52AC0">
        <w:rPr>
          <w:rFonts w:cs="Times New Roman"/>
          <w:b/>
          <w:bCs/>
          <w:i/>
          <w:iCs/>
          <w:sz w:val="22"/>
        </w:rPr>
        <w:fldChar w:fldCharType="separate"/>
      </w:r>
      <w:r w:rsidR="00872759">
        <w:rPr>
          <w:rFonts w:cs="Times New Roman"/>
          <w:b/>
          <w:bCs/>
          <w:i/>
          <w:iCs/>
          <w:noProof/>
          <w:sz w:val="22"/>
        </w:rPr>
        <w:t>36</w:t>
      </w:r>
      <w:r w:rsidRPr="00F52AC0">
        <w:rPr>
          <w:rFonts w:cs="Times New Roman"/>
          <w:b/>
          <w:bCs/>
          <w:i/>
          <w:iCs/>
          <w:sz w:val="22"/>
        </w:rPr>
        <w:fldChar w:fldCharType="end"/>
      </w:r>
      <w:r w:rsidRPr="00F52AC0">
        <w:rPr>
          <w:rFonts w:cs="Times New Roman"/>
          <w:b/>
          <w:bCs/>
          <w:i/>
          <w:iCs/>
          <w:sz w:val="22"/>
        </w:rPr>
        <w:t>: Limited combinations of sensing mode(s) and deployment scenarios can be selected to reduce the workload and complexity</w:t>
      </w:r>
      <w:bookmarkEnd w:id="91"/>
      <w:r w:rsidRPr="00F52AC0">
        <w:rPr>
          <w:rFonts w:cs="Times New Roman"/>
          <w:b/>
          <w:bCs/>
          <w:i/>
          <w:iCs/>
          <w:sz w:val="22"/>
        </w:rPr>
        <w:t>,</w:t>
      </w:r>
      <w:bookmarkEnd w:id="92"/>
    </w:p>
    <w:p w14:paraId="40BBF580" w14:textId="77777777" w:rsidR="002B1F57" w:rsidRPr="00F52AC0" w:rsidRDefault="002B1F57" w:rsidP="009771BF">
      <w:pPr>
        <w:widowControl/>
        <w:numPr>
          <w:ilvl w:val="0"/>
          <w:numId w:val="19"/>
        </w:numPr>
        <w:overflowPunct w:val="0"/>
        <w:autoSpaceDE w:val="0"/>
        <w:autoSpaceDN w:val="0"/>
        <w:adjustRightInd w:val="0"/>
        <w:snapToGrid w:val="0"/>
        <w:spacing w:after="120"/>
        <w:textAlignment w:val="baseline"/>
        <w:rPr>
          <w:rFonts w:cs="Times New Roman"/>
          <w:b/>
          <w:bCs/>
          <w:i/>
          <w:iCs/>
          <w:sz w:val="22"/>
        </w:rPr>
      </w:pPr>
      <w:r w:rsidRPr="00F52AC0">
        <w:rPr>
          <w:rFonts w:cs="Times New Roman"/>
          <w:b/>
          <w:bCs/>
          <w:i/>
          <w:iCs/>
          <w:sz w:val="22"/>
        </w:rPr>
        <w:t>Combinations with 1</w:t>
      </w:r>
      <w:r w:rsidRPr="000B680E">
        <w:rPr>
          <w:rFonts w:cs="Times New Roman"/>
          <w:b/>
          <w:bCs/>
          <w:i/>
          <w:iCs/>
          <w:sz w:val="22"/>
          <w:vertAlign w:val="superscript"/>
        </w:rPr>
        <w:t>st</w:t>
      </w:r>
      <w:r w:rsidRPr="00F52AC0">
        <w:rPr>
          <w:rFonts w:cs="Times New Roman"/>
          <w:b/>
          <w:bCs/>
          <w:i/>
          <w:iCs/>
          <w:sz w:val="22"/>
        </w:rPr>
        <w:t xml:space="preserve"> priority can be considered in the calibration.</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20" w:firstRow="1" w:lastRow="0" w:firstColumn="0" w:lastColumn="0" w:noHBand="0" w:noVBand="1"/>
      </w:tblPr>
      <w:tblGrid>
        <w:gridCol w:w="2258"/>
        <w:gridCol w:w="2288"/>
        <w:gridCol w:w="4504"/>
      </w:tblGrid>
      <w:tr w:rsidR="00F52AC0" w:rsidRPr="00F52AC0" w14:paraId="23A0CAB6" w14:textId="77777777" w:rsidTr="00363BCB">
        <w:trPr>
          <w:trHeight w:val="584"/>
        </w:trPr>
        <w:tc>
          <w:tcPr>
            <w:tcW w:w="2258" w:type="dxa"/>
            <w:shd w:val="clear" w:color="auto" w:fill="BFBFBF" w:themeFill="background1" w:themeFillShade="BF"/>
            <w:vAlign w:val="center"/>
            <w:hideMark/>
          </w:tcPr>
          <w:p w14:paraId="11AA725C" w14:textId="77777777" w:rsidR="00F52AC0" w:rsidRPr="00F52AC0" w:rsidRDefault="00F52AC0" w:rsidP="009771BF">
            <w:pPr>
              <w:widowControl/>
              <w:overflowPunct w:val="0"/>
              <w:autoSpaceDE w:val="0"/>
              <w:autoSpaceDN w:val="0"/>
              <w:adjustRightInd w:val="0"/>
              <w:snapToGrid w:val="0"/>
              <w:textAlignment w:val="baseline"/>
              <w:rPr>
                <w:rFonts w:eastAsia="Yu Mincho" w:cs="Times New Roman"/>
                <w:i/>
                <w:iCs/>
                <w:kern w:val="0"/>
                <w:sz w:val="22"/>
                <w:lang w:eastAsia="ja-JP"/>
              </w:rPr>
            </w:pPr>
            <w:r w:rsidRPr="00F52AC0">
              <w:rPr>
                <w:rFonts w:eastAsia="Yu Mincho" w:cs="Times New Roman"/>
                <w:b/>
                <w:bCs/>
                <w:i/>
                <w:iCs/>
                <w:kern w:val="0"/>
                <w:sz w:val="22"/>
                <w:lang w:eastAsia="ja-JP"/>
              </w:rPr>
              <w:t>Deployment scenario</w:t>
            </w:r>
          </w:p>
        </w:tc>
        <w:tc>
          <w:tcPr>
            <w:tcW w:w="2288" w:type="dxa"/>
            <w:shd w:val="clear" w:color="auto" w:fill="BFBFBF" w:themeFill="background1" w:themeFillShade="BF"/>
            <w:vAlign w:val="center"/>
            <w:hideMark/>
          </w:tcPr>
          <w:p w14:paraId="52F1E34D" w14:textId="77777777" w:rsidR="00F52AC0" w:rsidRPr="00F52AC0" w:rsidRDefault="00F52AC0" w:rsidP="009771BF">
            <w:pPr>
              <w:widowControl/>
              <w:overflowPunct w:val="0"/>
              <w:autoSpaceDE w:val="0"/>
              <w:autoSpaceDN w:val="0"/>
              <w:adjustRightInd w:val="0"/>
              <w:snapToGrid w:val="0"/>
              <w:textAlignment w:val="baseline"/>
              <w:rPr>
                <w:rFonts w:eastAsia="Yu Mincho" w:cs="Times New Roman"/>
                <w:i/>
                <w:iCs/>
                <w:kern w:val="0"/>
                <w:sz w:val="22"/>
                <w:lang w:eastAsia="ja-JP"/>
              </w:rPr>
            </w:pPr>
            <w:r w:rsidRPr="00F52AC0">
              <w:rPr>
                <w:rFonts w:eastAsia="Yu Mincho" w:cs="Times New Roman"/>
                <w:b/>
                <w:bCs/>
                <w:i/>
                <w:iCs/>
                <w:kern w:val="0"/>
                <w:sz w:val="22"/>
                <w:lang w:eastAsia="ja-JP"/>
              </w:rPr>
              <w:t>Target type</w:t>
            </w:r>
          </w:p>
        </w:tc>
        <w:tc>
          <w:tcPr>
            <w:tcW w:w="4504" w:type="dxa"/>
            <w:shd w:val="clear" w:color="auto" w:fill="BFBFBF" w:themeFill="background1" w:themeFillShade="BF"/>
            <w:vAlign w:val="center"/>
            <w:hideMark/>
          </w:tcPr>
          <w:p w14:paraId="24A9DD70" w14:textId="77777777" w:rsidR="00F52AC0" w:rsidRPr="00F52AC0" w:rsidRDefault="00F52AC0" w:rsidP="009771BF">
            <w:pPr>
              <w:widowControl/>
              <w:overflowPunct w:val="0"/>
              <w:autoSpaceDE w:val="0"/>
              <w:autoSpaceDN w:val="0"/>
              <w:adjustRightInd w:val="0"/>
              <w:snapToGrid w:val="0"/>
              <w:textAlignment w:val="baseline"/>
              <w:rPr>
                <w:rFonts w:eastAsia="Yu Mincho" w:cs="Times New Roman"/>
                <w:i/>
                <w:iCs/>
                <w:kern w:val="0"/>
                <w:sz w:val="22"/>
                <w:lang w:eastAsia="ja-JP"/>
              </w:rPr>
            </w:pPr>
            <w:r w:rsidRPr="00F52AC0">
              <w:rPr>
                <w:rFonts w:eastAsia="Yu Mincho" w:cs="Times New Roman"/>
                <w:b/>
                <w:bCs/>
                <w:i/>
                <w:iCs/>
                <w:kern w:val="0"/>
                <w:sz w:val="22"/>
                <w:lang w:eastAsia="ja-JP"/>
              </w:rPr>
              <w:t>Sensing mode</w:t>
            </w:r>
          </w:p>
        </w:tc>
      </w:tr>
      <w:tr w:rsidR="00F52AC0" w:rsidRPr="00F52AC0" w14:paraId="7AA76D4A" w14:textId="77777777" w:rsidTr="00363BCB">
        <w:trPr>
          <w:trHeight w:val="584"/>
        </w:trPr>
        <w:tc>
          <w:tcPr>
            <w:tcW w:w="2258" w:type="dxa"/>
            <w:vAlign w:val="center"/>
            <w:hideMark/>
          </w:tcPr>
          <w:p w14:paraId="6A8D645B" w14:textId="77777777" w:rsidR="00F52AC0" w:rsidRPr="00F52AC0" w:rsidRDefault="00F52AC0" w:rsidP="009771BF">
            <w:pPr>
              <w:widowControl/>
              <w:overflowPunct w:val="0"/>
              <w:autoSpaceDE w:val="0"/>
              <w:autoSpaceDN w:val="0"/>
              <w:adjustRightInd w:val="0"/>
              <w:snapToGrid w:val="0"/>
              <w:textAlignment w:val="baseline"/>
              <w:rPr>
                <w:rFonts w:eastAsia="Yu Mincho" w:cs="Times New Roman"/>
                <w:i/>
                <w:iCs/>
                <w:kern w:val="0"/>
                <w:sz w:val="22"/>
                <w:lang w:eastAsia="ja-JP"/>
              </w:rPr>
            </w:pPr>
            <w:r w:rsidRPr="00F52AC0">
              <w:rPr>
                <w:rFonts w:eastAsia="Yu Mincho" w:cs="Times New Roman"/>
                <w:i/>
                <w:iCs/>
                <w:kern w:val="0"/>
                <w:sz w:val="22"/>
                <w:lang w:eastAsia="ja-JP"/>
              </w:rPr>
              <w:t>Indoor office</w:t>
            </w:r>
          </w:p>
        </w:tc>
        <w:tc>
          <w:tcPr>
            <w:tcW w:w="2288" w:type="dxa"/>
            <w:vAlign w:val="center"/>
            <w:hideMark/>
          </w:tcPr>
          <w:p w14:paraId="4D4FF8C2" w14:textId="77777777" w:rsidR="00F52AC0" w:rsidRPr="00F52AC0" w:rsidRDefault="00F52AC0" w:rsidP="009771BF">
            <w:pPr>
              <w:widowControl/>
              <w:overflowPunct w:val="0"/>
              <w:autoSpaceDE w:val="0"/>
              <w:autoSpaceDN w:val="0"/>
              <w:adjustRightInd w:val="0"/>
              <w:snapToGrid w:val="0"/>
              <w:textAlignment w:val="baseline"/>
              <w:rPr>
                <w:rFonts w:eastAsia="Yu Mincho" w:cs="Times New Roman"/>
                <w:i/>
                <w:iCs/>
                <w:kern w:val="0"/>
                <w:sz w:val="22"/>
                <w:lang w:eastAsia="ja-JP"/>
              </w:rPr>
            </w:pPr>
            <w:r w:rsidRPr="00F52AC0">
              <w:rPr>
                <w:rFonts w:eastAsia="Yu Mincho" w:cs="Times New Roman"/>
                <w:i/>
                <w:iCs/>
                <w:kern w:val="0"/>
                <w:sz w:val="22"/>
                <w:lang w:eastAsia="ja-JP"/>
              </w:rPr>
              <w:t>Humans</w:t>
            </w:r>
          </w:p>
        </w:tc>
        <w:tc>
          <w:tcPr>
            <w:tcW w:w="4504" w:type="dxa"/>
            <w:vAlign w:val="center"/>
            <w:hideMark/>
          </w:tcPr>
          <w:p w14:paraId="1007146E" w14:textId="77777777" w:rsidR="00F52AC0" w:rsidRPr="00F52AC0" w:rsidRDefault="00F52AC0" w:rsidP="009771BF">
            <w:pPr>
              <w:widowControl/>
              <w:overflowPunct w:val="0"/>
              <w:autoSpaceDE w:val="0"/>
              <w:autoSpaceDN w:val="0"/>
              <w:adjustRightInd w:val="0"/>
              <w:snapToGrid w:val="0"/>
              <w:textAlignment w:val="baseline"/>
              <w:rPr>
                <w:rFonts w:eastAsia="Yu Mincho" w:cs="Times New Roman"/>
                <w:i/>
                <w:iCs/>
                <w:kern w:val="0"/>
                <w:sz w:val="22"/>
                <w:lang w:eastAsia="ja-JP"/>
              </w:rPr>
            </w:pPr>
            <w:r w:rsidRPr="00F52AC0">
              <w:rPr>
                <w:rFonts w:eastAsia="Yu Mincho" w:cs="Times New Roman"/>
                <w:i/>
                <w:iCs/>
                <w:kern w:val="0"/>
                <w:sz w:val="22"/>
                <w:lang w:eastAsia="ja-JP"/>
              </w:rPr>
              <w:t>TRP-TRP bistatic, TRP monostatic, TRP-UE bistatic, UE-TRP bistatic</w:t>
            </w:r>
          </w:p>
        </w:tc>
      </w:tr>
      <w:tr w:rsidR="00F52AC0" w:rsidRPr="00F52AC0" w14:paraId="28F6A0E1" w14:textId="77777777" w:rsidTr="00363BCB">
        <w:trPr>
          <w:trHeight w:val="584"/>
        </w:trPr>
        <w:tc>
          <w:tcPr>
            <w:tcW w:w="2258" w:type="dxa"/>
            <w:vAlign w:val="center"/>
            <w:hideMark/>
          </w:tcPr>
          <w:p w14:paraId="0418ABF8" w14:textId="77777777" w:rsidR="00F52AC0" w:rsidRPr="00F52AC0" w:rsidRDefault="00F52AC0" w:rsidP="009771BF">
            <w:pPr>
              <w:widowControl/>
              <w:overflowPunct w:val="0"/>
              <w:autoSpaceDE w:val="0"/>
              <w:autoSpaceDN w:val="0"/>
              <w:adjustRightInd w:val="0"/>
              <w:snapToGrid w:val="0"/>
              <w:textAlignment w:val="baseline"/>
              <w:rPr>
                <w:rFonts w:eastAsia="Yu Mincho" w:cs="Times New Roman"/>
                <w:i/>
                <w:iCs/>
                <w:kern w:val="0"/>
                <w:sz w:val="22"/>
                <w:lang w:eastAsia="ja-JP"/>
              </w:rPr>
            </w:pPr>
            <w:r w:rsidRPr="00F52AC0">
              <w:rPr>
                <w:rFonts w:eastAsia="Yu Mincho" w:cs="Times New Roman"/>
                <w:i/>
                <w:iCs/>
                <w:kern w:val="0"/>
                <w:sz w:val="22"/>
                <w:lang w:eastAsia="ja-JP"/>
              </w:rPr>
              <w:t>Highway in V2X</w:t>
            </w:r>
          </w:p>
        </w:tc>
        <w:tc>
          <w:tcPr>
            <w:tcW w:w="2288" w:type="dxa"/>
            <w:vAlign w:val="center"/>
            <w:hideMark/>
          </w:tcPr>
          <w:p w14:paraId="4189F4C7" w14:textId="77777777" w:rsidR="00F52AC0" w:rsidRPr="00F52AC0" w:rsidRDefault="00F52AC0" w:rsidP="009771BF">
            <w:pPr>
              <w:widowControl/>
              <w:overflowPunct w:val="0"/>
              <w:autoSpaceDE w:val="0"/>
              <w:autoSpaceDN w:val="0"/>
              <w:adjustRightInd w:val="0"/>
              <w:snapToGrid w:val="0"/>
              <w:textAlignment w:val="baseline"/>
              <w:rPr>
                <w:rFonts w:eastAsia="Yu Mincho" w:cs="Times New Roman"/>
                <w:i/>
                <w:iCs/>
                <w:kern w:val="0"/>
                <w:sz w:val="22"/>
                <w:lang w:eastAsia="ja-JP"/>
              </w:rPr>
            </w:pPr>
            <w:r w:rsidRPr="00F52AC0">
              <w:rPr>
                <w:rFonts w:eastAsia="Yu Mincho" w:cs="Times New Roman"/>
                <w:i/>
                <w:iCs/>
                <w:kern w:val="0"/>
                <w:sz w:val="22"/>
                <w:lang w:val="en-GB" w:eastAsia="ja-JP"/>
              </w:rPr>
              <w:t>Vehicles/Pedestrians</w:t>
            </w:r>
            <w:r w:rsidRPr="00F52AC0">
              <w:rPr>
                <w:rFonts w:eastAsia="Yu Mincho" w:cs="Times New Roman"/>
                <w:i/>
                <w:iCs/>
                <w:kern w:val="0"/>
                <w:sz w:val="22"/>
                <w:lang w:eastAsia="ja-JP"/>
              </w:rPr>
              <w:t>/</w:t>
            </w:r>
            <w:r w:rsidRPr="00F52AC0">
              <w:rPr>
                <w:rFonts w:eastAsia="Yu Mincho" w:cs="Times New Roman"/>
                <w:i/>
                <w:iCs/>
                <w:kern w:val="0"/>
                <w:sz w:val="22"/>
                <w:lang w:val="en-GB" w:eastAsia="ja-JP"/>
              </w:rPr>
              <w:t>Animals</w:t>
            </w:r>
          </w:p>
        </w:tc>
        <w:tc>
          <w:tcPr>
            <w:tcW w:w="4504" w:type="dxa"/>
            <w:vAlign w:val="center"/>
            <w:hideMark/>
          </w:tcPr>
          <w:p w14:paraId="64804C29" w14:textId="77777777" w:rsidR="00F52AC0" w:rsidRPr="00F52AC0" w:rsidRDefault="00F52AC0" w:rsidP="009771BF">
            <w:pPr>
              <w:widowControl/>
              <w:overflowPunct w:val="0"/>
              <w:autoSpaceDE w:val="0"/>
              <w:autoSpaceDN w:val="0"/>
              <w:adjustRightInd w:val="0"/>
              <w:snapToGrid w:val="0"/>
              <w:textAlignment w:val="baseline"/>
              <w:rPr>
                <w:rFonts w:eastAsia="Yu Mincho" w:cs="Times New Roman"/>
                <w:i/>
                <w:iCs/>
                <w:kern w:val="0"/>
                <w:sz w:val="22"/>
                <w:lang w:eastAsia="ja-JP"/>
              </w:rPr>
            </w:pPr>
            <w:r w:rsidRPr="00F52AC0">
              <w:rPr>
                <w:rFonts w:eastAsia="Yu Mincho" w:cs="Times New Roman"/>
                <w:i/>
                <w:iCs/>
                <w:kern w:val="0"/>
                <w:sz w:val="22"/>
                <w:lang w:eastAsia="ja-JP"/>
              </w:rPr>
              <w:t>TRP-TRP bistatic, TRP monostatic, TRP-UE bistatic, UE-TRP bistatic, UE-UE bistatic, UE monostatic</w:t>
            </w:r>
          </w:p>
        </w:tc>
      </w:tr>
      <w:tr w:rsidR="00F52AC0" w:rsidRPr="00F52AC0" w14:paraId="3EEF4271" w14:textId="77777777" w:rsidTr="00363BCB">
        <w:trPr>
          <w:trHeight w:val="584"/>
        </w:trPr>
        <w:tc>
          <w:tcPr>
            <w:tcW w:w="2258" w:type="dxa"/>
            <w:vAlign w:val="center"/>
            <w:hideMark/>
          </w:tcPr>
          <w:p w14:paraId="1886A55E" w14:textId="77777777" w:rsidR="00F52AC0" w:rsidRPr="00F52AC0" w:rsidRDefault="00F52AC0" w:rsidP="009771BF">
            <w:pPr>
              <w:widowControl/>
              <w:overflowPunct w:val="0"/>
              <w:autoSpaceDE w:val="0"/>
              <w:autoSpaceDN w:val="0"/>
              <w:adjustRightInd w:val="0"/>
              <w:snapToGrid w:val="0"/>
              <w:textAlignment w:val="baseline"/>
              <w:rPr>
                <w:rFonts w:eastAsia="Yu Mincho" w:cs="Times New Roman"/>
                <w:i/>
                <w:iCs/>
                <w:kern w:val="0"/>
                <w:sz w:val="22"/>
                <w:lang w:eastAsia="ja-JP"/>
              </w:rPr>
            </w:pPr>
            <w:r w:rsidRPr="00F52AC0">
              <w:rPr>
                <w:rFonts w:eastAsia="Yu Mincho" w:cs="Times New Roman"/>
                <w:i/>
                <w:iCs/>
                <w:kern w:val="0"/>
                <w:sz w:val="22"/>
                <w:lang w:eastAsia="ja-JP"/>
              </w:rPr>
              <w:t>UMa-AV</w:t>
            </w:r>
          </w:p>
        </w:tc>
        <w:tc>
          <w:tcPr>
            <w:tcW w:w="2288" w:type="dxa"/>
            <w:vAlign w:val="center"/>
            <w:hideMark/>
          </w:tcPr>
          <w:p w14:paraId="0082C186" w14:textId="77777777" w:rsidR="00F52AC0" w:rsidRPr="00F52AC0" w:rsidRDefault="00F52AC0" w:rsidP="009771BF">
            <w:pPr>
              <w:widowControl/>
              <w:overflowPunct w:val="0"/>
              <w:autoSpaceDE w:val="0"/>
              <w:autoSpaceDN w:val="0"/>
              <w:adjustRightInd w:val="0"/>
              <w:snapToGrid w:val="0"/>
              <w:textAlignment w:val="baseline"/>
              <w:rPr>
                <w:rFonts w:eastAsia="Yu Mincho" w:cs="Times New Roman"/>
                <w:i/>
                <w:iCs/>
                <w:kern w:val="0"/>
                <w:sz w:val="22"/>
                <w:lang w:eastAsia="ja-JP"/>
              </w:rPr>
            </w:pPr>
            <w:r w:rsidRPr="00F52AC0">
              <w:rPr>
                <w:rFonts w:eastAsia="Yu Mincho" w:cs="Times New Roman"/>
                <w:i/>
                <w:iCs/>
                <w:kern w:val="0"/>
                <w:sz w:val="22"/>
                <w:lang w:eastAsia="ja-JP"/>
              </w:rPr>
              <w:t>UAV</w:t>
            </w:r>
          </w:p>
        </w:tc>
        <w:tc>
          <w:tcPr>
            <w:tcW w:w="4504" w:type="dxa"/>
            <w:vAlign w:val="center"/>
            <w:hideMark/>
          </w:tcPr>
          <w:p w14:paraId="3346D1E6" w14:textId="77777777" w:rsidR="00F52AC0" w:rsidRPr="00F52AC0" w:rsidRDefault="00F52AC0" w:rsidP="009771BF">
            <w:pPr>
              <w:widowControl/>
              <w:overflowPunct w:val="0"/>
              <w:autoSpaceDE w:val="0"/>
              <w:autoSpaceDN w:val="0"/>
              <w:adjustRightInd w:val="0"/>
              <w:snapToGrid w:val="0"/>
              <w:textAlignment w:val="baseline"/>
              <w:rPr>
                <w:rFonts w:eastAsia="Yu Mincho" w:cs="Times New Roman"/>
                <w:i/>
                <w:iCs/>
                <w:kern w:val="0"/>
                <w:sz w:val="22"/>
                <w:lang w:eastAsia="ja-JP"/>
              </w:rPr>
            </w:pPr>
            <w:r w:rsidRPr="00F52AC0">
              <w:rPr>
                <w:rFonts w:eastAsia="Yu Mincho" w:cs="Times New Roman"/>
                <w:i/>
                <w:iCs/>
                <w:kern w:val="0"/>
                <w:sz w:val="22"/>
                <w:lang w:eastAsia="ja-JP"/>
              </w:rPr>
              <w:t>TRP-TRP bistatic, TRP monostatic, TRP-UE bistatic, UE-TRP bistatic</w:t>
            </w:r>
          </w:p>
        </w:tc>
      </w:tr>
    </w:tbl>
    <w:p w14:paraId="4791DA45" w14:textId="77777777" w:rsidR="002B1F57" w:rsidRPr="00F52AC0"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416F52F2" w14:textId="77777777" w:rsidR="002B1F57" w:rsidRPr="00651431" w:rsidRDefault="002B1F57" w:rsidP="009771BF">
      <w:pPr>
        <w:pStyle w:val="2"/>
        <w:numPr>
          <w:ilvl w:val="1"/>
          <w:numId w:val="7"/>
        </w:numPr>
        <w:adjustRightInd w:val="0"/>
        <w:snapToGrid w:val="0"/>
        <w:spacing w:before="0" w:after="120" w:line="240" w:lineRule="auto"/>
        <w:ind w:left="0" w:firstLine="0"/>
        <w:rPr>
          <w:rFonts w:ascii="Arial" w:eastAsia="宋体" w:hAnsi="Arial" w:cs="Arial"/>
          <w:sz w:val="26"/>
          <w:szCs w:val="26"/>
        </w:rPr>
      </w:pPr>
      <w:r w:rsidRPr="00651431">
        <w:rPr>
          <w:rFonts w:ascii="Arial" w:eastAsia="宋体" w:hAnsi="Arial" w:cs="Arial"/>
          <w:sz w:val="26"/>
          <w:szCs w:val="26"/>
        </w:rPr>
        <w:lastRenderedPageBreak/>
        <w:t>General issues in calibration</w:t>
      </w:r>
    </w:p>
    <w:p w14:paraId="66CDEB7F"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Large scale calibration and full calibration are basic calibrations for channel model and should be considered for ISAC channel with priority. Besides, spatial consistency is one essential issue for ISAC channel model, which is mentioned in SID. Thus, calibration for spatial consistency should also be considered with priority.</w:t>
      </w:r>
    </w:p>
    <w:p w14:paraId="04D06253" w14:textId="0539C802" w:rsidR="002B1F57" w:rsidRPr="00F52AC0" w:rsidRDefault="002B1F57" w:rsidP="009771BF">
      <w:pPr>
        <w:widowControl/>
        <w:overflowPunct w:val="0"/>
        <w:autoSpaceDE w:val="0"/>
        <w:autoSpaceDN w:val="0"/>
        <w:adjustRightInd w:val="0"/>
        <w:snapToGrid w:val="0"/>
        <w:spacing w:after="120"/>
        <w:textAlignment w:val="baseline"/>
        <w:rPr>
          <w:rFonts w:cs="Times New Roman"/>
          <w:b/>
          <w:bCs/>
          <w:i/>
          <w:iCs/>
          <w:sz w:val="22"/>
        </w:rPr>
      </w:pPr>
      <w:bookmarkStart w:id="93" w:name="_Ref157770506"/>
      <w:r w:rsidRPr="00F52AC0">
        <w:rPr>
          <w:rFonts w:cs="Times New Roman"/>
          <w:b/>
          <w:bCs/>
          <w:i/>
          <w:iCs/>
          <w:sz w:val="22"/>
        </w:rPr>
        <w:t xml:space="preserve">Proposal </w:t>
      </w:r>
      <w:r w:rsidRPr="00F52AC0">
        <w:rPr>
          <w:rFonts w:cs="Times New Roman"/>
          <w:b/>
          <w:bCs/>
          <w:i/>
          <w:iCs/>
          <w:sz w:val="22"/>
        </w:rPr>
        <w:fldChar w:fldCharType="begin"/>
      </w:r>
      <w:r w:rsidRPr="00F52AC0">
        <w:rPr>
          <w:rFonts w:cs="Times New Roman"/>
          <w:b/>
          <w:bCs/>
          <w:i/>
          <w:iCs/>
          <w:sz w:val="22"/>
        </w:rPr>
        <w:instrText xml:space="preserve"> SEQ Proposal \* ARABIC </w:instrText>
      </w:r>
      <w:r w:rsidRPr="00F52AC0">
        <w:rPr>
          <w:rFonts w:cs="Times New Roman"/>
          <w:b/>
          <w:bCs/>
          <w:i/>
          <w:iCs/>
          <w:sz w:val="22"/>
        </w:rPr>
        <w:fldChar w:fldCharType="separate"/>
      </w:r>
      <w:r w:rsidR="00872759">
        <w:rPr>
          <w:rFonts w:cs="Times New Roman"/>
          <w:b/>
          <w:bCs/>
          <w:i/>
          <w:iCs/>
          <w:noProof/>
          <w:sz w:val="22"/>
        </w:rPr>
        <w:t>37</w:t>
      </w:r>
      <w:r w:rsidRPr="00F52AC0">
        <w:rPr>
          <w:rFonts w:cs="Times New Roman"/>
          <w:b/>
          <w:bCs/>
          <w:i/>
          <w:iCs/>
          <w:sz w:val="22"/>
        </w:rPr>
        <w:fldChar w:fldCharType="end"/>
      </w:r>
      <w:r w:rsidRPr="00F52AC0">
        <w:rPr>
          <w:rFonts w:cs="Times New Roman"/>
          <w:b/>
          <w:bCs/>
          <w:i/>
          <w:iCs/>
          <w:sz w:val="22"/>
        </w:rPr>
        <w:t>: Large scale calibration, full calibration, and spatial consistency calibration should be considered with priority in ISAC channel calibration.</w:t>
      </w:r>
      <w:bookmarkEnd w:id="93"/>
    </w:p>
    <w:p w14:paraId="4958AEF1" w14:textId="10BF212D"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 xml:space="preserve">In communication channel model, the link between TRP-UE is </w:t>
      </w:r>
      <w:r w:rsidR="004E06F5" w:rsidRPr="00651431">
        <w:rPr>
          <w:rFonts w:eastAsia="Yu Mincho" w:cs="Times New Roman"/>
          <w:kern w:val="0"/>
          <w:sz w:val="22"/>
          <w:lang w:eastAsia="ja-JP"/>
        </w:rPr>
        <w:t>modelled</w:t>
      </w:r>
      <w:r w:rsidRPr="00651431">
        <w:rPr>
          <w:rFonts w:eastAsia="Yu Mincho" w:cs="Times New Roman"/>
          <w:kern w:val="0"/>
          <w:sz w:val="22"/>
          <w:lang w:eastAsia="ja-JP"/>
        </w:rPr>
        <w:t>. Different from the link in communication channel, six sensing modes are considered in ISAC channel model (i.e., TRP-TRP bistatic, TRP monostatic, TRP-UE bistatic, UE-TRP bistatic, UE-UE bistatic, UE monostatic). The calibration may need to consider all 6 sensing modes. Reducing the number of sensing modes for calibration may be further discussed.</w:t>
      </w:r>
    </w:p>
    <w:p w14:paraId="6A3C3481" w14:textId="741CAFA9"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For a sensing target with a sensing mode, one or multiple pairs of (sensing Tx, sensing Rx) may be determined for sensing operation which are considered in the calibration of the ISAC channel model. As a superset, for a potential sensing Tx,</w:t>
      </w:r>
    </w:p>
    <w:p w14:paraId="22B73AB7" w14:textId="09D6A0C2" w:rsidR="002B1F57" w:rsidRPr="00651431" w:rsidRDefault="003B4DE0" w:rsidP="009771BF">
      <w:pPr>
        <w:widowControl/>
        <w:numPr>
          <w:ilvl w:val="0"/>
          <w:numId w:val="20"/>
        </w:numPr>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f</w:t>
      </w:r>
      <w:r w:rsidR="002B1F57" w:rsidRPr="00651431">
        <w:rPr>
          <w:rFonts w:eastAsia="Yu Mincho" w:cs="Times New Roman"/>
          <w:kern w:val="0"/>
          <w:sz w:val="22"/>
          <w:lang w:eastAsia="ja-JP"/>
        </w:rPr>
        <w:t>or TRP-TRP bistatic and UE-UE bistatic modes, all other TRPs/other UEs can be considered as potential sensing Rx</w:t>
      </w:r>
      <w:r w:rsidRPr="00651431">
        <w:rPr>
          <w:rFonts w:eastAsia="Yu Mincho" w:cs="Times New Roman"/>
          <w:kern w:val="0"/>
          <w:sz w:val="22"/>
          <w:lang w:eastAsia="ja-JP"/>
        </w:rPr>
        <w:t>;</w:t>
      </w:r>
    </w:p>
    <w:p w14:paraId="6A545000" w14:textId="0CF153F8" w:rsidR="002B1F57" w:rsidRPr="00651431" w:rsidRDefault="003B4DE0" w:rsidP="009771BF">
      <w:pPr>
        <w:widowControl/>
        <w:numPr>
          <w:ilvl w:val="0"/>
          <w:numId w:val="20"/>
        </w:numPr>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f</w:t>
      </w:r>
      <w:r w:rsidR="002B1F57" w:rsidRPr="00651431">
        <w:rPr>
          <w:rFonts w:eastAsia="Yu Mincho" w:cs="Times New Roman"/>
          <w:kern w:val="0"/>
          <w:sz w:val="22"/>
          <w:lang w:eastAsia="ja-JP"/>
        </w:rPr>
        <w:t>or TRP-UE bistatic mode, all UEs can be regarded as potential sensing Rx</w:t>
      </w:r>
      <w:r w:rsidRPr="00651431">
        <w:rPr>
          <w:rFonts w:eastAsia="Yu Mincho" w:cs="Times New Roman"/>
          <w:kern w:val="0"/>
          <w:sz w:val="22"/>
          <w:lang w:eastAsia="ja-JP"/>
        </w:rPr>
        <w:t>;</w:t>
      </w:r>
    </w:p>
    <w:p w14:paraId="3F8E01D1" w14:textId="23DAA632" w:rsidR="002B1F57" w:rsidRPr="00651431" w:rsidRDefault="003B4DE0" w:rsidP="009771BF">
      <w:pPr>
        <w:widowControl/>
        <w:numPr>
          <w:ilvl w:val="0"/>
          <w:numId w:val="20"/>
        </w:numPr>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f</w:t>
      </w:r>
      <w:r w:rsidR="002B1F57" w:rsidRPr="00651431">
        <w:rPr>
          <w:rFonts w:eastAsia="Yu Mincho" w:cs="Times New Roman"/>
          <w:kern w:val="0"/>
          <w:sz w:val="22"/>
          <w:lang w:eastAsia="ja-JP"/>
        </w:rPr>
        <w:t>or UE-TRP bistatic mode, all TRPs can be used as potential sensing Rx</w:t>
      </w:r>
      <w:r w:rsidRPr="00651431">
        <w:rPr>
          <w:rFonts w:eastAsia="Yu Mincho" w:cs="Times New Roman"/>
          <w:kern w:val="0"/>
          <w:sz w:val="22"/>
          <w:lang w:eastAsia="ja-JP"/>
        </w:rPr>
        <w:t>;</w:t>
      </w:r>
    </w:p>
    <w:p w14:paraId="45E88565" w14:textId="6131A343" w:rsidR="002B1F57" w:rsidRPr="00651431" w:rsidRDefault="003B4DE0" w:rsidP="009771BF">
      <w:pPr>
        <w:widowControl/>
        <w:numPr>
          <w:ilvl w:val="0"/>
          <w:numId w:val="20"/>
        </w:numPr>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f</w:t>
      </w:r>
      <w:r w:rsidR="002B1F57" w:rsidRPr="00651431">
        <w:rPr>
          <w:rFonts w:eastAsia="Yu Mincho" w:cs="Times New Roman"/>
          <w:kern w:val="0"/>
          <w:sz w:val="22"/>
          <w:lang w:eastAsia="ja-JP"/>
        </w:rPr>
        <w:t>or TRP monostatic and UE monostatic modes, sensing Rx is same with sensing Tx</w:t>
      </w:r>
      <w:r w:rsidRPr="00651431">
        <w:rPr>
          <w:rFonts w:eastAsia="Yu Mincho" w:cs="Times New Roman"/>
          <w:kern w:val="0"/>
          <w:sz w:val="22"/>
          <w:lang w:eastAsia="ja-JP"/>
        </w:rPr>
        <w:t>.</w:t>
      </w:r>
    </w:p>
    <w:p w14:paraId="04523EB3" w14:textId="4851255E"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To rank whether a pair of (sensing Tx, sensing Rx) is proper to serve a specific sensing target, the best beam pair for the Tx-target link and the target-Rx link can be selected according to the RP (Received Power) from port 0, which is similar with UT attachment in the calibration of communication channel in TR38.901. Note that for a specific sensing target, only the RP from the target specific channel corresponding to this target is useful for sensing, and thus shall be considered. Since most of the sensing Tx and Sensing Rx are far away from a specific target, the target specific pathloss is quite large and the useful signal strength received at the Sensing Rx is quite weak. Practically, only a pair of (sensing Tx, sensing Rx) with small target specific pathloss or large target specific RP can be used for sensing operation. Thus, given a specific target, based on the target specific RP related to best beam pair or target specific pathloss for a pair of (sensing Tx, sensing Rx), some restrictions should be considered to limit the pair(s) of (sensing Tx, sensing Rx) considered in the calibration.</w:t>
      </w:r>
    </w:p>
    <w:p w14:paraId="623C05AF"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 xml:space="preserve">For a specific sensing target, given the sensing mode, </w:t>
      </w:r>
      <w:bookmarkStart w:id="94" w:name="_Hlk158049432"/>
      <w:r w:rsidRPr="00651431">
        <w:rPr>
          <w:rFonts w:eastAsia="Yu Mincho" w:cs="Times New Roman"/>
          <w:kern w:val="0"/>
          <w:sz w:val="22"/>
          <w:lang w:eastAsia="ja-JP"/>
        </w:rPr>
        <w:t>the pair(s) of (sensing Tx, sensing Rx) considered in the calibration may satisfy one of the options below</w:t>
      </w:r>
      <w:bookmarkEnd w:id="94"/>
      <w:r w:rsidRPr="00651431">
        <w:rPr>
          <w:rFonts w:eastAsia="Yu Mincho" w:cs="Times New Roman"/>
          <w:kern w:val="0"/>
          <w:sz w:val="22"/>
          <w:lang w:eastAsia="ja-JP"/>
        </w:rPr>
        <w:t>.</w:t>
      </w:r>
    </w:p>
    <w:p w14:paraId="33B2EE4E" w14:textId="77777777" w:rsidR="002B1F57" w:rsidRPr="00651431" w:rsidRDefault="002B1F57" w:rsidP="009771BF">
      <w:pPr>
        <w:widowControl/>
        <w:numPr>
          <w:ilvl w:val="0"/>
          <w:numId w:val="21"/>
        </w:numPr>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Option 1: A pair of (sensing Tx, sensing Rx) that has lowest target specific pathloss.</w:t>
      </w:r>
    </w:p>
    <w:p w14:paraId="726CF71B" w14:textId="77777777" w:rsidR="002B1F57" w:rsidRPr="00651431" w:rsidRDefault="002B1F57" w:rsidP="009771BF">
      <w:pPr>
        <w:widowControl/>
        <w:numPr>
          <w:ilvl w:val="0"/>
          <w:numId w:val="21"/>
        </w:numPr>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Option 2: The target specific pathloss of a pair of (sensing Tx, sensing Rx) is below a threshold [X].</w:t>
      </w:r>
    </w:p>
    <w:p w14:paraId="5950BFAB" w14:textId="77777777" w:rsidR="002B1F57" w:rsidRPr="00651431" w:rsidRDefault="002B1F57" w:rsidP="009771BF">
      <w:pPr>
        <w:widowControl/>
        <w:numPr>
          <w:ilvl w:val="0"/>
          <w:numId w:val="21"/>
        </w:numPr>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Option 3: A pair of (sensing Tx, sensing Rx) that has highest target specific RP from port 0.</w:t>
      </w:r>
    </w:p>
    <w:p w14:paraId="09D5DC84" w14:textId="77777777" w:rsidR="002B1F57" w:rsidRPr="00651431" w:rsidRDefault="002B1F57" w:rsidP="009771BF">
      <w:pPr>
        <w:widowControl/>
        <w:numPr>
          <w:ilvl w:val="0"/>
          <w:numId w:val="21"/>
        </w:numPr>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Option 4: The target specific RP from port 0 of a pair of (sensing Tx, sensing Rx) is over a threshold [Y].</w:t>
      </w:r>
    </w:p>
    <w:p w14:paraId="6C795BD0" w14:textId="5B4C3FFB" w:rsidR="002B1F57" w:rsidRPr="00651431" w:rsidRDefault="002B1F57" w:rsidP="009771BF">
      <w:pPr>
        <w:widowControl/>
        <w:numPr>
          <w:ilvl w:val="0"/>
          <w:numId w:val="21"/>
        </w:numPr>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Option 5: Number of sensing Rx is limited to [Z] for a specific sensing Tx.</w:t>
      </w:r>
    </w:p>
    <w:p w14:paraId="06C42CAF" w14:textId="173F6A5C" w:rsidR="002B1F57" w:rsidRPr="00651431" w:rsidRDefault="002B1F57" w:rsidP="009771BF">
      <w:pPr>
        <w:widowControl/>
        <w:numPr>
          <w:ilvl w:val="1"/>
          <w:numId w:val="21"/>
        </w:numPr>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[Z] smallest target specific pathloss/ [Z] largest target specific RP from port 0.</w:t>
      </w:r>
    </w:p>
    <w:p w14:paraId="35D28131" w14:textId="4124F47B" w:rsidR="002B1F57" w:rsidRPr="00F52AC0" w:rsidRDefault="002B1F57" w:rsidP="009771BF">
      <w:pPr>
        <w:widowControl/>
        <w:overflowPunct w:val="0"/>
        <w:autoSpaceDE w:val="0"/>
        <w:autoSpaceDN w:val="0"/>
        <w:adjustRightInd w:val="0"/>
        <w:snapToGrid w:val="0"/>
        <w:spacing w:after="120"/>
        <w:textAlignment w:val="baseline"/>
        <w:rPr>
          <w:rFonts w:cs="Times New Roman"/>
          <w:b/>
          <w:bCs/>
          <w:i/>
          <w:iCs/>
          <w:sz w:val="22"/>
        </w:rPr>
      </w:pPr>
      <w:bookmarkStart w:id="95" w:name="_Ref159263115"/>
      <w:bookmarkStart w:id="96" w:name="_Ref157770513"/>
      <w:r w:rsidRPr="00F52AC0">
        <w:rPr>
          <w:rFonts w:cs="Times New Roman"/>
          <w:b/>
          <w:bCs/>
          <w:i/>
          <w:iCs/>
          <w:sz w:val="22"/>
        </w:rPr>
        <w:t xml:space="preserve">Proposal </w:t>
      </w:r>
      <w:r w:rsidRPr="00F52AC0">
        <w:rPr>
          <w:rFonts w:cs="Times New Roman"/>
          <w:b/>
          <w:bCs/>
          <w:i/>
          <w:iCs/>
          <w:sz w:val="22"/>
        </w:rPr>
        <w:fldChar w:fldCharType="begin"/>
      </w:r>
      <w:r w:rsidRPr="00F52AC0">
        <w:rPr>
          <w:rFonts w:cs="Times New Roman"/>
          <w:b/>
          <w:bCs/>
          <w:i/>
          <w:iCs/>
          <w:sz w:val="22"/>
        </w:rPr>
        <w:instrText xml:space="preserve"> SEQ Proposal \* ARABIC </w:instrText>
      </w:r>
      <w:r w:rsidRPr="00F52AC0">
        <w:rPr>
          <w:rFonts w:cs="Times New Roman"/>
          <w:b/>
          <w:bCs/>
          <w:i/>
          <w:iCs/>
          <w:sz w:val="22"/>
        </w:rPr>
        <w:fldChar w:fldCharType="separate"/>
      </w:r>
      <w:r w:rsidR="00872759">
        <w:rPr>
          <w:rFonts w:cs="Times New Roman"/>
          <w:b/>
          <w:bCs/>
          <w:i/>
          <w:iCs/>
          <w:noProof/>
          <w:sz w:val="22"/>
        </w:rPr>
        <w:t>38</w:t>
      </w:r>
      <w:r w:rsidRPr="00F52AC0">
        <w:rPr>
          <w:rFonts w:cs="Times New Roman"/>
          <w:b/>
          <w:bCs/>
          <w:i/>
          <w:iCs/>
          <w:sz w:val="22"/>
        </w:rPr>
        <w:fldChar w:fldCharType="end"/>
      </w:r>
      <w:r w:rsidRPr="00F52AC0">
        <w:rPr>
          <w:rFonts w:cs="Times New Roman"/>
          <w:b/>
          <w:bCs/>
          <w:i/>
          <w:iCs/>
          <w:sz w:val="22"/>
        </w:rPr>
        <w:t>: For large scale calibration/full calibration/spatial consistency calibration, best beam pair of sensing Tx and sensing Rx for a specific target should be determined</w:t>
      </w:r>
      <w:r w:rsidR="002B3C72" w:rsidRPr="00F52AC0">
        <w:rPr>
          <w:rFonts w:cs="Times New Roman"/>
          <w:b/>
          <w:bCs/>
          <w:i/>
          <w:iCs/>
          <w:sz w:val="22"/>
        </w:rPr>
        <w:t xml:space="preserve"> b</w:t>
      </w:r>
      <w:r w:rsidRPr="00F52AC0">
        <w:rPr>
          <w:rFonts w:cs="Times New Roman"/>
          <w:b/>
          <w:bCs/>
          <w:i/>
          <w:iCs/>
          <w:sz w:val="22"/>
        </w:rPr>
        <w:t>ased on the RP from port 0</w:t>
      </w:r>
      <w:r w:rsidR="002B3C72" w:rsidRPr="00F52AC0">
        <w:rPr>
          <w:rFonts w:cs="Times New Roman"/>
          <w:b/>
          <w:bCs/>
          <w:i/>
          <w:iCs/>
          <w:sz w:val="22"/>
        </w:rPr>
        <w:t>.</w:t>
      </w:r>
      <w:bookmarkEnd w:id="95"/>
    </w:p>
    <w:p w14:paraId="67B30532" w14:textId="644321B8" w:rsidR="002B1F57" w:rsidRPr="00F52AC0" w:rsidRDefault="002B1F57" w:rsidP="009771BF">
      <w:pPr>
        <w:widowControl/>
        <w:overflowPunct w:val="0"/>
        <w:autoSpaceDE w:val="0"/>
        <w:autoSpaceDN w:val="0"/>
        <w:adjustRightInd w:val="0"/>
        <w:snapToGrid w:val="0"/>
        <w:spacing w:after="120"/>
        <w:textAlignment w:val="baseline"/>
        <w:rPr>
          <w:rFonts w:cs="Times New Roman"/>
          <w:b/>
          <w:bCs/>
          <w:i/>
          <w:iCs/>
          <w:sz w:val="22"/>
        </w:rPr>
      </w:pPr>
      <w:bookmarkStart w:id="97" w:name="_Ref159263121"/>
      <w:r w:rsidRPr="00F52AC0">
        <w:rPr>
          <w:rFonts w:cs="Times New Roman"/>
          <w:b/>
          <w:bCs/>
          <w:i/>
          <w:iCs/>
          <w:sz w:val="22"/>
        </w:rPr>
        <w:lastRenderedPageBreak/>
        <w:t xml:space="preserve">Proposal </w:t>
      </w:r>
      <w:r w:rsidRPr="00F52AC0">
        <w:rPr>
          <w:rFonts w:cs="Times New Roman"/>
          <w:b/>
          <w:bCs/>
          <w:i/>
          <w:iCs/>
          <w:sz w:val="22"/>
        </w:rPr>
        <w:fldChar w:fldCharType="begin"/>
      </w:r>
      <w:r w:rsidRPr="00F52AC0">
        <w:rPr>
          <w:rFonts w:cs="Times New Roman"/>
          <w:b/>
          <w:bCs/>
          <w:i/>
          <w:iCs/>
          <w:sz w:val="22"/>
        </w:rPr>
        <w:instrText xml:space="preserve"> SEQ Proposal \* ARABIC </w:instrText>
      </w:r>
      <w:r w:rsidRPr="00F52AC0">
        <w:rPr>
          <w:rFonts w:cs="Times New Roman"/>
          <w:b/>
          <w:bCs/>
          <w:i/>
          <w:iCs/>
          <w:sz w:val="22"/>
        </w:rPr>
        <w:fldChar w:fldCharType="separate"/>
      </w:r>
      <w:r w:rsidR="00872759">
        <w:rPr>
          <w:rFonts w:cs="Times New Roman"/>
          <w:b/>
          <w:bCs/>
          <w:i/>
          <w:iCs/>
          <w:noProof/>
          <w:sz w:val="22"/>
        </w:rPr>
        <w:t>39</w:t>
      </w:r>
      <w:r w:rsidRPr="00F52AC0">
        <w:rPr>
          <w:rFonts w:cs="Times New Roman"/>
          <w:b/>
          <w:bCs/>
          <w:i/>
          <w:iCs/>
          <w:sz w:val="22"/>
        </w:rPr>
        <w:fldChar w:fldCharType="end"/>
      </w:r>
      <w:r w:rsidRPr="00F52AC0">
        <w:rPr>
          <w:rFonts w:cs="Times New Roman"/>
          <w:b/>
          <w:bCs/>
          <w:i/>
          <w:iCs/>
          <w:sz w:val="22"/>
        </w:rPr>
        <w:t xml:space="preserve">: For a specific sensing target, the pair(s) of (sensing Tx, sensing Rx) considered in the calibration </w:t>
      </w:r>
      <w:bookmarkEnd w:id="96"/>
      <w:r w:rsidRPr="00F52AC0">
        <w:rPr>
          <w:rFonts w:cs="Times New Roman"/>
          <w:b/>
          <w:bCs/>
          <w:i/>
          <w:iCs/>
          <w:sz w:val="22"/>
        </w:rPr>
        <w:t>shall be constrained, considering the pathloss or RP from port 0 of the target specific channel.</w:t>
      </w:r>
      <w:bookmarkEnd w:id="97"/>
    </w:p>
    <w:p w14:paraId="0C78D5C1"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59DB4B8B" w14:textId="77777777" w:rsidR="002B1F57" w:rsidRPr="00651431" w:rsidRDefault="002B1F57" w:rsidP="009771BF">
      <w:pPr>
        <w:pStyle w:val="2"/>
        <w:numPr>
          <w:ilvl w:val="1"/>
          <w:numId w:val="7"/>
        </w:numPr>
        <w:adjustRightInd w:val="0"/>
        <w:snapToGrid w:val="0"/>
        <w:spacing w:before="0" w:after="120" w:line="240" w:lineRule="auto"/>
        <w:ind w:left="0" w:firstLine="0"/>
        <w:rPr>
          <w:rFonts w:ascii="Arial" w:eastAsia="宋体" w:hAnsi="Arial" w:cs="Arial"/>
          <w:sz w:val="26"/>
          <w:szCs w:val="26"/>
        </w:rPr>
      </w:pPr>
      <w:r w:rsidRPr="00651431">
        <w:rPr>
          <w:rFonts w:ascii="Arial" w:eastAsia="宋体" w:hAnsi="Arial" w:cs="Arial"/>
          <w:sz w:val="26"/>
          <w:szCs w:val="26"/>
        </w:rPr>
        <w:t>Metrics definitions in calibration</w:t>
      </w:r>
    </w:p>
    <w:p w14:paraId="4CEE016A" w14:textId="63820FFD" w:rsidR="002B1F57" w:rsidRPr="00651431" w:rsidRDefault="002B1F57"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eastAsia="Yu Mincho" w:cs="Times New Roman"/>
          <w:kern w:val="0"/>
          <w:sz w:val="22"/>
          <w:lang w:eastAsia="ja-JP"/>
        </w:rPr>
        <w:t>The ISAC channel consists of target specific channel and background channel</w:t>
      </w:r>
      <w:r w:rsidRPr="00651431">
        <w:rPr>
          <w:rFonts w:cs="Times New Roman"/>
          <w:kern w:val="0"/>
          <w:sz w:val="22"/>
        </w:rPr>
        <w:t xml:space="preserve">. The received signal of the target specific channel may be much lower than the background channel. That is, the target specific channel may be overwhelmed by the background channel. To facilitate checking the evaluation results on sensing from different companies, it is essential to directly align the </w:t>
      </w:r>
      <w:r w:rsidR="001057E4" w:rsidRPr="00651431">
        <w:rPr>
          <w:rFonts w:cs="Times New Roman"/>
          <w:kern w:val="0"/>
          <w:sz w:val="22"/>
        </w:rPr>
        <w:t>modelling</w:t>
      </w:r>
      <w:r w:rsidRPr="00651431">
        <w:rPr>
          <w:rFonts w:cs="Times New Roman"/>
          <w:kern w:val="0"/>
          <w:sz w:val="22"/>
        </w:rPr>
        <w:t xml:space="preserve"> of target specific channel from different companies. On the other hand, the combined ISAC channel may be used for evaluation of communication performance later, so it is also critical to calibrate the combined ISAC channel.</w:t>
      </w:r>
    </w:p>
    <w:p w14:paraId="61B92B41"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The metrics considered in TR 38.901 can be considered as a starting point. As the ISAC channel is the combination of target specific channel and background channel, the channels considered for the metrics should be further clarified.</w:t>
      </w:r>
    </w:p>
    <w:p w14:paraId="17BD3E19" w14:textId="77777777" w:rsidR="002B1F57" w:rsidRPr="00651431" w:rsidRDefault="002B1F57" w:rsidP="009771BF">
      <w:pPr>
        <w:widowControl/>
        <w:numPr>
          <w:ilvl w:val="0"/>
          <w:numId w:val="23"/>
        </w:numPr>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For the coupling loss (captured in large scale calibration/full calibration/spatial consistency calibration), CDF of Delay Spread and Angle Spread (captured in full calibration), Cross-correlation coefficient of delay, AOA, LOS-NLOS status, and channel response, CDF of average varying rate of power, delay, and AOA (captured in spatial consistency calibration), the target specific channel should be considered, and the characteristics of target specific channel should be effectively captured.</w:t>
      </w:r>
    </w:p>
    <w:p w14:paraId="5204049F" w14:textId="77777777" w:rsidR="002B1F57" w:rsidRPr="00651431" w:rsidRDefault="002B1F57" w:rsidP="009771BF">
      <w:pPr>
        <w:widowControl/>
        <w:numPr>
          <w:ilvl w:val="1"/>
          <w:numId w:val="23"/>
        </w:numPr>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The definitions of the metrics in TR38.901 can be reused, wherein communication channel between TRP and UE is replaced by the target specific channel between sensing Tx and sensing Rx.</w:t>
      </w:r>
    </w:p>
    <w:p w14:paraId="7F3222CC" w14:textId="77777777" w:rsidR="002B1F57" w:rsidRPr="00651431" w:rsidRDefault="002B1F57" w:rsidP="009771BF">
      <w:pPr>
        <w:widowControl/>
        <w:numPr>
          <w:ilvl w:val="0"/>
          <w:numId w:val="22"/>
        </w:numPr>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For SIR and SINR (captured in large scale calibration/full calibration/spatial consistency calibration), both the target specific channel and background channel should be considered, and the effects of background channel is captured.</w:t>
      </w:r>
    </w:p>
    <w:p w14:paraId="416DE08C" w14:textId="6C1373CB" w:rsidR="002B1F57" w:rsidRPr="00651431" w:rsidRDefault="002B1F57" w:rsidP="009771BF">
      <w:pPr>
        <w:widowControl/>
        <w:numPr>
          <w:ilvl w:val="0"/>
          <w:numId w:val="22"/>
        </w:numPr>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The rays considered in large scale calibration/full calibration/spatial consistency calibration are as follows when refer to TR 38.901</w:t>
      </w:r>
      <w:r w:rsidR="003B4DE0" w:rsidRPr="00651431">
        <w:rPr>
          <w:rFonts w:eastAsia="Yu Mincho" w:cs="Times New Roman"/>
          <w:kern w:val="0"/>
          <w:sz w:val="22"/>
          <w:lang w:eastAsia="ja-JP"/>
        </w:rPr>
        <w:t>.</w:t>
      </w:r>
    </w:p>
    <w:p w14:paraId="2F4C3F31" w14:textId="414E1B1F" w:rsidR="002B1F57" w:rsidRPr="00651431" w:rsidRDefault="002B1F57" w:rsidP="009771BF">
      <w:pPr>
        <w:widowControl/>
        <w:numPr>
          <w:ilvl w:val="1"/>
          <w:numId w:val="22"/>
        </w:numPr>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The target specific channel (based on loss pathloss) and background channel (based on loss pathloss) should be considered in S and I in large scale calibration</w:t>
      </w:r>
      <w:r w:rsidR="003B4DE0" w:rsidRPr="00651431">
        <w:rPr>
          <w:rFonts w:eastAsia="Yu Mincho" w:cs="Times New Roman"/>
          <w:kern w:val="0"/>
          <w:sz w:val="22"/>
          <w:lang w:eastAsia="ja-JP"/>
        </w:rPr>
        <w:t>.</w:t>
      </w:r>
    </w:p>
    <w:p w14:paraId="1B20F699" w14:textId="6C734F26" w:rsidR="002B1F57" w:rsidRPr="00651431" w:rsidRDefault="002B1F57" w:rsidP="009771BF">
      <w:pPr>
        <w:widowControl/>
        <w:numPr>
          <w:ilvl w:val="1"/>
          <w:numId w:val="22"/>
        </w:numPr>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The LOS ray and NLOS rays of target specific channel and background channel should be considered in S and I in full calibration/spatial consistency calibration</w:t>
      </w:r>
      <w:r w:rsidR="003B4DE0" w:rsidRPr="00651431">
        <w:rPr>
          <w:rFonts w:eastAsia="Yu Mincho" w:cs="Times New Roman"/>
          <w:kern w:val="0"/>
          <w:sz w:val="22"/>
          <w:lang w:eastAsia="ja-JP"/>
        </w:rPr>
        <w:t>.</w:t>
      </w:r>
    </w:p>
    <w:p w14:paraId="5AA0FD1C"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 xml:space="preserve">For the calculation of SIR/SINR for large scale calibration/full calibration/spatial consistency calibration, target specific channel (for target#1) of a target associated with a pair of (sensing Tx#1, sensing Rx#1) should be considered as signal (S) since it contains target specific information. As for the interference (I), potential interferences consist of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Pr="00651431">
        <w:rPr>
          <w:rFonts w:eastAsia="Yu Mincho" w:cs="Times New Roman"/>
          <w:kern w:val="0"/>
          <w:sz w:val="22"/>
          <w:lang w:eastAsia="ja-JP"/>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Pr="00651431">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3</m:t>
            </m:r>
          </m:sub>
        </m:sSub>
      </m:oMath>
      <w:r w:rsidRPr="00651431">
        <w:rPr>
          <w:rFonts w:eastAsia="Yu Mincho" w:cs="Times New Roman"/>
          <w:kern w:val="0"/>
          <w:sz w:val="22"/>
          <w:lang w:eastAsia="ja-JP"/>
        </w:rPr>
        <w:t>, where</w:t>
      </w:r>
    </w:p>
    <w:p w14:paraId="6D1AF77B" w14:textId="77777777" w:rsidR="002B1F57" w:rsidRPr="00651431" w:rsidRDefault="00824FDD" w:rsidP="009771BF">
      <w:pPr>
        <w:pStyle w:val="a8"/>
        <w:widowControl/>
        <w:numPr>
          <w:ilvl w:val="0"/>
          <w:numId w:val="29"/>
        </w:numPr>
        <w:overflowPunct w:val="0"/>
        <w:autoSpaceDE w:val="0"/>
        <w:autoSpaceDN w:val="0"/>
        <w:adjustRightInd w:val="0"/>
        <w:snapToGrid w:val="0"/>
        <w:spacing w:after="120"/>
        <w:ind w:firstLineChars="0"/>
        <w:textAlignment w:val="baseline"/>
        <w:rPr>
          <w:rFonts w:cs="Times New Roman"/>
          <w:kern w:val="0"/>
          <w:sz w:val="22"/>
        </w:rPr>
      </w:pP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002B1F57" w:rsidRPr="00651431">
        <w:rPr>
          <w:rFonts w:cs="Times New Roman"/>
          <w:kern w:val="0"/>
          <w:sz w:val="22"/>
          <w:lang w:eastAsia="ja-JP"/>
        </w:rPr>
        <w:t xml:space="preserve"> denotes received signal from t</w:t>
      </w:r>
      <w:r w:rsidR="002B1F57" w:rsidRPr="00651431">
        <w:rPr>
          <w:rFonts w:cs="Times New Roman"/>
          <w:kern w:val="0"/>
          <w:sz w:val="22"/>
        </w:rPr>
        <w:t xml:space="preserve">arget specific channel(s) </w:t>
      </w:r>
      <w:r w:rsidR="002B1F57" w:rsidRPr="00651431">
        <w:rPr>
          <w:rFonts w:eastAsia="Yu Mincho" w:cs="Times New Roman"/>
          <w:kern w:val="0"/>
          <w:sz w:val="22"/>
          <w:lang w:eastAsia="ja-JP"/>
        </w:rPr>
        <w:t>of other target(s) associated same pair of sensing Tx and sensing Rx, i.e., (sensing Tx#1, sensing Rx#1)</w:t>
      </w:r>
    </w:p>
    <w:p w14:paraId="3E95217F" w14:textId="77777777" w:rsidR="002B1F57" w:rsidRPr="00651431" w:rsidRDefault="00824FDD" w:rsidP="009771BF">
      <w:pPr>
        <w:pStyle w:val="a8"/>
        <w:widowControl/>
        <w:numPr>
          <w:ilvl w:val="0"/>
          <w:numId w:val="29"/>
        </w:numPr>
        <w:overflowPunct w:val="0"/>
        <w:autoSpaceDE w:val="0"/>
        <w:autoSpaceDN w:val="0"/>
        <w:adjustRightInd w:val="0"/>
        <w:snapToGrid w:val="0"/>
        <w:spacing w:after="120"/>
        <w:ind w:firstLineChars="0"/>
        <w:textAlignment w:val="baseline"/>
        <w:rPr>
          <w:rFonts w:cs="Times New Roman"/>
          <w:kern w:val="0"/>
          <w:sz w:val="22"/>
        </w:rPr>
      </w:pP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002B1F57" w:rsidRPr="00651431">
        <w:rPr>
          <w:rFonts w:cs="Times New Roman"/>
          <w:kern w:val="0"/>
          <w:sz w:val="22"/>
          <w:lang w:eastAsia="ja-JP"/>
        </w:rPr>
        <w:t xml:space="preserve"> denotes received signal from b</w:t>
      </w:r>
      <w:r w:rsidR="002B1F57" w:rsidRPr="00651431">
        <w:rPr>
          <w:rFonts w:cs="Times New Roman"/>
          <w:kern w:val="0"/>
          <w:sz w:val="22"/>
        </w:rPr>
        <w:t xml:space="preserve">ackground channel of the same pair of </w:t>
      </w:r>
      <w:r w:rsidR="002B1F57" w:rsidRPr="00651431">
        <w:rPr>
          <w:rFonts w:eastAsia="Yu Mincho" w:cs="Times New Roman"/>
          <w:kern w:val="0"/>
          <w:sz w:val="22"/>
          <w:lang w:eastAsia="ja-JP"/>
        </w:rPr>
        <w:t>sensing Tx and sensing Rx</w:t>
      </w:r>
      <w:r w:rsidR="002B1F57" w:rsidRPr="00651431">
        <w:rPr>
          <w:rFonts w:cs="Times New Roman"/>
          <w:kern w:val="0"/>
          <w:sz w:val="22"/>
        </w:rPr>
        <w:t>, i.e., (sensing Tx#1, sensing Rx#1)</w:t>
      </w:r>
    </w:p>
    <w:p w14:paraId="7A32C9B1" w14:textId="0E6F6509" w:rsidR="002B1F57" w:rsidRPr="00651431" w:rsidRDefault="00824FDD" w:rsidP="009771BF">
      <w:pPr>
        <w:pStyle w:val="a8"/>
        <w:widowControl/>
        <w:numPr>
          <w:ilvl w:val="0"/>
          <w:numId w:val="29"/>
        </w:numPr>
        <w:overflowPunct w:val="0"/>
        <w:autoSpaceDE w:val="0"/>
        <w:autoSpaceDN w:val="0"/>
        <w:adjustRightInd w:val="0"/>
        <w:snapToGrid w:val="0"/>
        <w:spacing w:after="120"/>
        <w:ind w:firstLineChars="0"/>
        <w:textAlignment w:val="baseline"/>
        <w:rPr>
          <w:rFonts w:cs="Times New Roman"/>
          <w:kern w:val="0"/>
          <w:sz w:val="22"/>
        </w:rPr>
      </w:pP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3</m:t>
            </m:r>
          </m:sub>
        </m:sSub>
      </m:oMath>
      <w:r w:rsidR="002B1F57" w:rsidRPr="00651431">
        <w:rPr>
          <w:rFonts w:eastAsia="Yu Mincho" w:cs="Times New Roman"/>
          <w:kern w:val="0"/>
          <w:sz w:val="22"/>
          <w:lang w:eastAsia="ja-JP"/>
        </w:rPr>
        <w:t xml:space="preserve"> denotes the received signal from other sensing Tx to the same sensing Rx</w:t>
      </w:r>
      <w:r w:rsidR="002B1F57" w:rsidRPr="00651431">
        <w:rPr>
          <w:rFonts w:cs="Times New Roman"/>
          <w:kern w:val="0"/>
          <w:sz w:val="22"/>
        </w:rPr>
        <w:t>, i.e., (sensing Tx#2, sensing Rx#1),</w:t>
      </w:r>
      <w:r w:rsidR="002B1F57" w:rsidRPr="00651431">
        <w:rPr>
          <w:rFonts w:eastAsia="Yu Mincho" w:cs="Times New Roman"/>
          <w:kern w:val="0"/>
          <w:sz w:val="22"/>
          <w:lang w:eastAsia="ja-JP"/>
        </w:rPr>
        <w:t xml:space="preserve"> including both target specific channel (includes target specific channel of target#1 from sensing Tx#2) and background channel</w:t>
      </w:r>
    </w:p>
    <w:p w14:paraId="09709339" w14:textId="77777777" w:rsidR="002B1F57" w:rsidRPr="00651431" w:rsidRDefault="002B1F57" w:rsidP="009771BF">
      <w:pPr>
        <w:pStyle w:val="a8"/>
        <w:widowControl/>
        <w:numPr>
          <w:ilvl w:val="1"/>
          <w:numId w:val="29"/>
        </w:numPr>
        <w:overflowPunct w:val="0"/>
        <w:autoSpaceDE w:val="0"/>
        <w:autoSpaceDN w:val="0"/>
        <w:adjustRightInd w:val="0"/>
        <w:snapToGrid w:val="0"/>
        <w:spacing w:after="120"/>
        <w:ind w:firstLineChars="0"/>
        <w:textAlignment w:val="baseline"/>
        <w:rPr>
          <w:rFonts w:cs="Times New Roman"/>
          <w:kern w:val="0"/>
          <w:sz w:val="22"/>
        </w:rPr>
      </w:pPr>
      <w:r w:rsidRPr="00651431">
        <w:rPr>
          <w:rFonts w:cs="Times New Roman"/>
          <w:kern w:val="0"/>
          <w:sz w:val="22"/>
        </w:rPr>
        <w:t>FFS: Which sensing Tx shall be considered, potential impact of beam management, and whether larger scale and/or small scale fading shall be considered</w:t>
      </w:r>
    </w:p>
    <w:p w14:paraId="3ECCB85D" w14:textId="6283B966"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lastRenderedPageBreak/>
        <w:t xml:space="preserve">It is straightforward that interferences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Pr="00651431">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Pr="00651431">
        <w:rPr>
          <w:rFonts w:cs="Times New Roman"/>
          <w:kern w:val="0"/>
          <w:sz w:val="22"/>
        </w:rPr>
        <w:t xml:space="preserve"> are </w:t>
      </w:r>
      <w:r w:rsidRPr="00651431">
        <w:rPr>
          <w:rFonts w:eastAsia="Yu Mincho" w:cs="Times New Roman"/>
          <w:kern w:val="0"/>
          <w:sz w:val="22"/>
          <w:lang w:eastAsia="ja-JP"/>
        </w:rPr>
        <w:t xml:space="preserve">considered in the calibration. However, </w:t>
      </w:r>
      <w:r w:rsidRPr="00651431">
        <w:rPr>
          <w:rFonts w:cs="Times New Roman"/>
          <w:kern w:val="0"/>
          <w:sz w:val="22"/>
        </w:rPr>
        <w:t xml:space="preserve">whether </w:t>
      </w:r>
      <w:r w:rsidRPr="00651431">
        <w:rPr>
          <w:rFonts w:eastAsia="Yu Mincho" w:cs="Times New Roman"/>
          <w:kern w:val="0"/>
          <w:sz w:val="22"/>
          <w:lang w:eastAsia="ja-JP"/>
        </w:rPr>
        <w:t xml:space="preserve">interference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3</m:t>
            </m:r>
          </m:sub>
        </m:sSub>
      </m:oMath>
      <w:r w:rsidRPr="00651431">
        <w:rPr>
          <w:rFonts w:eastAsia="Yu Mincho" w:cs="Times New Roman"/>
          <w:kern w:val="0"/>
          <w:sz w:val="22"/>
          <w:lang w:eastAsia="ja-JP"/>
        </w:rPr>
        <w:t xml:space="preserve"> should be considered in the calibration is FFS.</w:t>
      </w:r>
    </w:p>
    <w:p w14:paraId="4EC9ACA3" w14:textId="358B3FE6"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 xml:space="preserve">The details of potential methods for calculations for coupling loss, SIR and SINR in large scale calibration, full calibration and spatial consistency calibration can be found in Annex </w:t>
      </w:r>
      <w:r w:rsidR="003B4DE0" w:rsidRPr="00651431">
        <w:rPr>
          <w:rFonts w:eastAsia="Yu Mincho" w:cs="Times New Roman"/>
          <w:kern w:val="0"/>
          <w:sz w:val="22"/>
          <w:lang w:eastAsia="ja-JP"/>
        </w:rPr>
        <w:fldChar w:fldCharType="begin"/>
      </w:r>
      <w:r w:rsidR="003B4DE0" w:rsidRPr="00651431">
        <w:rPr>
          <w:rFonts w:eastAsia="Yu Mincho" w:cs="Times New Roman"/>
          <w:kern w:val="0"/>
          <w:sz w:val="22"/>
          <w:lang w:eastAsia="ja-JP"/>
        </w:rPr>
        <w:instrText xml:space="preserve"> REF _Ref159256320 \r \h </w:instrText>
      </w:r>
      <w:r w:rsidR="00651431" w:rsidRPr="00651431">
        <w:rPr>
          <w:rFonts w:eastAsia="Yu Mincho" w:cs="Times New Roman"/>
          <w:kern w:val="0"/>
          <w:sz w:val="22"/>
          <w:lang w:eastAsia="ja-JP"/>
        </w:rPr>
        <w:instrText xml:space="preserve"> \* MERGEFORMAT </w:instrText>
      </w:r>
      <w:r w:rsidR="003B4DE0" w:rsidRPr="00651431">
        <w:rPr>
          <w:rFonts w:eastAsia="Yu Mincho" w:cs="Times New Roman"/>
          <w:kern w:val="0"/>
          <w:sz w:val="22"/>
          <w:lang w:eastAsia="ja-JP"/>
        </w:rPr>
      </w:r>
      <w:r w:rsidR="003B4DE0" w:rsidRPr="00651431">
        <w:rPr>
          <w:rFonts w:eastAsia="Yu Mincho" w:cs="Times New Roman"/>
          <w:kern w:val="0"/>
          <w:sz w:val="22"/>
          <w:lang w:eastAsia="ja-JP"/>
        </w:rPr>
        <w:fldChar w:fldCharType="separate"/>
      </w:r>
      <w:r w:rsidR="00872759">
        <w:rPr>
          <w:rFonts w:eastAsia="Yu Mincho" w:cs="Times New Roman"/>
          <w:kern w:val="0"/>
          <w:sz w:val="22"/>
          <w:lang w:eastAsia="ja-JP"/>
        </w:rPr>
        <w:t>10.2</w:t>
      </w:r>
      <w:r w:rsidR="003B4DE0" w:rsidRPr="00651431">
        <w:rPr>
          <w:rFonts w:eastAsia="Yu Mincho" w:cs="Times New Roman"/>
          <w:kern w:val="0"/>
          <w:sz w:val="22"/>
          <w:lang w:eastAsia="ja-JP"/>
        </w:rPr>
        <w:fldChar w:fldCharType="end"/>
      </w:r>
      <w:r w:rsidRPr="00651431">
        <w:rPr>
          <w:rFonts w:eastAsia="Yu Mincho" w:cs="Times New Roman"/>
          <w:kern w:val="0"/>
          <w:sz w:val="22"/>
          <w:lang w:eastAsia="ja-JP"/>
        </w:rPr>
        <w:t>.</w:t>
      </w:r>
    </w:p>
    <w:p w14:paraId="29F0D5CA" w14:textId="03682603" w:rsidR="002B1F57" w:rsidRPr="00F52AC0" w:rsidRDefault="002B1F57" w:rsidP="009771BF">
      <w:pPr>
        <w:widowControl/>
        <w:overflowPunct w:val="0"/>
        <w:autoSpaceDE w:val="0"/>
        <w:autoSpaceDN w:val="0"/>
        <w:adjustRightInd w:val="0"/>
        <w:snapToGrid w:val="0"/>
        <w:spacing w:after="120"/>
        <w:textAlignment w:val="baseline"/>
        <w:rPr>
          <w:rFonts w:cs="Times New Roman"/>
          <w:b/>
          <w:bCs/>
          <w:i/>
          <w:iCs/>
          <w:sz w:val="22"/>
        </w:rPr>
      </w:pPr>
      <w:bookmarkStart w:id="98" w:name="_Ref157770521"/>
      <w:bookmarkStart w:id="99" w:name="_Ref159263126"/>
      <w:r w:rsidRPr="00F52AC0">
        <w:rPr>
          <w:rFonts w:cs="Times New Roman"/>
          <w:b/>
          <w:bCs/>
          <w:i/>
          <w:iCs/>
          <w:sz w:val="22"/>
        </w:rPr>
        <w:t xml:space="preserve">Proposal </w:t>
      </w:r>
      <w:r w:rsidRPr="00F52AC0">
        <w:rPr>
          <w:rFonts w:cs="Times New Roman"/>
          <w:b/>
          <w:bCs/>
          <w:i/>
          <w:iCs/>
          <w:sz w:val="22"/>
        </w:rPr>
        <w:fldChar w:fldCharType="begin"/>
      </w:r>
      <w:r w:rsidRPr="00F52AC0">
        <w:rPr>
          <w:rFonts w:cs="Times New Roman"/>
          <w:b/>
          <w:bCs/>
          <w:i/>
          <w:iCs/>
          <w:sz w:val="22"/>
        </w:rPr>
        <w:instrText xml:space="preserve"> SEQ Proposal \* ARABIC </w:instrText>
      </w:r>
      <w:r w:rsidRPr="00F52AC0">
        <w:rPr>
          <w:rFonts w:cs="Times New Roman"/>
          <w:b/>
          <w:bCs/>
          <w:i/>
          <w:iCs/>
          <w:sz w:val="22"/>
        </w:rPr>
        <w:fldChar w:fldCharType="separate"/>
      </w:r>
      <w:r w:rsidR="00872759">
        <w:rPr>
          <w:rFonts w:cs="Times New Roman"/>
          <w:b/>
          <w:bCs/>
          <w:i/>
          <w:iCs/>
          <w:noProof/>
          <w:sz w:val="22"/>
        </w:rPr>
        <w:t>40</w:t>
      </w:r>
      <w:r w:rsidRPr="00F52AC0">
        <w:rPr>
          <w:rFonts w:cs="Times New Roman"/>
          <w:b/>
          <w:bCs/>
          <w:i/>
          <w:iCs/>
          <w:sz w:val="22"/>
        </w:rPr>
        <w:fldChar w:fldCharType="end"/>
      </w:r>
      <w:r w:rsidRPr="00F52AC0">
        <w:rPr>
          <w:rFonts w:cs="Times New Roman"/>
          <w:b/>
          <w:bCs/>
          <w:i/>
          <w:iCs/>
          <w:sz w:val="22"/>
        </w:rPr>
        <w:t>: Performance metrics for calibration should be determined for sensing, and the metrics in TR 38.901 can be considered as the starting point</w:t>
      </w:r>
      <w:bookmarkEnd w:id="98"/>
      <w:r w:rsidR="003B4DE0" w:rsidRPr="00F52AC0">
        <w:rPr>
          <w:rFonts w:cs="Times New Roman"/>
          <w:b/>
          <w:bCs/>
          <w:i/>
          <w:iCs/>
          <w:sz w:val="22"/>
        </w:rPr>
        <w:t>.</w:t>
      </w:r>
      <w:bookmarkEnd w:id="99"/>
    </w:p>
    <w:p w14:paraId="1746616E" w14:textId="20AC7678" w:rsidR="002B1F57" w:rsidRPr="00F52AC0" w:rsidRDefault="002B1F57" w:rsidP="009771BF">
      <w:pPr>
        <w:widowControl/>
        <w:numPr>
          <w:ilvl w:val="0"/>
          <w:numId w:val="22"/>
        </w:numPr>
        <w:overflowPunct w:val="0"/>
        <w:autoSpaceDE w:val="0"/>
        <w:autoSpaceDN w:val="0"/>
        <w:adjustRightInd w:val="0"/>
        <w:snapToGrid w:val="0"/>
        <w:spacing w:after="120"/>
        <w:textAlignment w:val="baseline"/>
        <w:rPr>
          <w:rFonts w:cs="Times New Roman"/>
          <w:b/>
          <w:bCs/>
          <w:i/>
          <w:iCs/>
          <w:sz w:val="22"/>
        </w:rPr>
      </w:pPr>
      <w:r w:rsidRPr="00F52AC0">
        <w:rPr>
          <w:rFonts w:cs="Times New Roman"/>
          <w:b/>
          <w:bCs/>
          <w:i/>
          <w:iCs/>
          <w:sz w:val="22"/>
        </w:rPr>
        <w:t>Large-scale calibration: Coupling loss, SINR, and SIR</w:t>
      </w:r>
      <w:r w:rsidR="003B4DE0" w:rsidRPr="00F52AC0">
        <w:rPr>
          <w:rFonts w:cs="Times New Roman"/>
          <w:b/>
          <w:bCs/>
          <w:i/>
          <w:iCs/>
          <w:sz w:val="22"/>
        </w:rPr>
        <w:t>.</w:t>
      </w:r>
    </w:p>
    <w:p w14:paraId="02147189" w14:textId="1349A7BF" w:rsidR="002B1F57" w:rsidRPr="00F52AC0" w:rsidRDefault="002B1F57" w:rsidP="009771BF">
      <w:pPr>
        <w:widowControl/>
        <w:numPr>
          <w:ilvl w:val="0"/>
          <w:numId w:val="22"/>
        </w:numPr>
        <w:overflowPunct w:val="0"/>
        <w:autoSpaceDE w:val="0"/>
        <w:autoSpaceDN w:val="0"/>
        <w:adjustRightInd w:val="0"/>
        <w:snapToGrid w:val="0"/>
        <w:spacing w:after="120"/>
        <w:textAlignment w:val="baseline"/>
        <w:rPr>
          <w:rFonts w:cs="Times New Roman"/>
          <w:b/>
          <w:bCs/>
          <w:i/>
          <w:iCs/>
          <w:sz w:val="22"/>
        </w:rPr>
      </w:pPr>
      <w:r w:rsidRPr="00F52AC0">
        <w:rPr>
          <w:rFonts w:cs="Times New Roman"/>
          <w:b/>
          <w:bCs/>
          <w:i/>
          <w:iCs/>
          <w:sz w:val="22"/>
        </w:rPr>
        <w:t>Full calibration: Coupling loss, SIR, CDF of Delay Spread and Angle Spread</w:t>
      </w:r>
      <w:r w:rsidR="003B4DE0" w:rsidRPr="00F52AC0">
        <w:rPr>
          <w:rFonts w:cs="Times New Roman"/>
          <w:b/>
          <w:bCs/>
          <w:i/>
          <w:iCs/>
          <w:sz w:val="22"/>
        </w:rPr>
        <w:t>.</w:t>
      </w:r>
    </w:p>
    <w:p w14:paraId="65544D90" w14:textId="1BD5A5FE" w:rsidR="002B1F57" w:rsidRPr="00F52AC0" w:rsidRDefault="002B1F57" w:rsidP="009771BF">
      <w:pPr>
        <w:widowControl/>
        <w:numPr>
          <w:ilvl w:val="0"/>
          <w:numId w:val="22"/>
        </w:numPr>
        <w:overflowPunct w:val="0"/>
        <w:autoSpaceDE w:val="0"/>
        <w:autoSpaceDN w:val="0"/>
        <w:adjustRightInd w:val="0"/>
        <w:snapToGrid w:val="0"/>
        <w:spacing w:after="120"/>
        <w:textAlignment w:val="baseline"/>
        <w:rPr>
          <w:rFonts w:cs="Times New Roman"/>
          <w:b/>
          <w:bCs/>
          <w:i/>
          <w:iCs/>
          <w:sz w:val="22"/>
        </w:rPr>
      </w:pPr>
      <w:r w:rsidRPr="00F52AC0">
        <w:rPr>
          <w:rFonts w:cs="Times New Roman"/>
          <w:b/>
          <w:bCs/>
          <w:i/>
          <w:iCs/>
          <w:sz w:val="22"/>
        </w:rPr>
        <w:t>Spatial consistency calibration: Coupling loss, SINR, Cross-correlation coefficient of delay/AOA/LOS-NLOS status/channel response, CDF of average varying rate of power/delay/AOA</w:t>
      </w:r>
      <w:r w:rsidR="003B4DE0" w:rsidRPr="00F52AC0">
        <w:rPr>
          <w:rFonts w:cs="Times New Roman"/>
          <w:b/>
          <w:bCs/>
          <w:i/>
          <w:iCs/>
          <w:sz w:val="22"/>
        </w:rPr>
        <w:t>.</w:t>
      </w:r>
    </w:p>
    <w:p w14:paraId="6E308160" w14:textId="726851D5" w:rsidR="002B1F57" w:rsidRPr="00F52AC0" w:rsidRDefault="002B1F57" w:rsidP="009771BF">
      <w:pPr>
        <w:widowControl/>
        <w:overflowPunct w:val="0"/>
        <w:autoSpaceDE w:val="0"/>
        <w:autoSpaceDN w:val="0"/>
        <w:adjustRightInd w:val="0"/>
        <w:snapToGrid w:val="0"/>
        <w:spacing w:after="120"/>
        <w:textAlignment w:val="baseline"/>
        <w:rPr>
          <w:rFonts w:cs="Times New Roman"/>
          <w:b/>
          <w:bCs/>
          <w:i/>
          <w:iCs/>
          <w:sz w:val="22"/>
        </w:rPr>
      </w:pPr>
      <w:bookmarkStart w:id="100" w:name="_Ref157770537"/>
      <w:r w:rsidRPr="00F52AC0">
        <w:rPr>
          <w:rFonts w:cs="Times New Roman"/>
          <w:b/>
          <w:bCs/>
          <w:i/>
          <w:iCs/>
          <w:sz w:val="22"/>
        </w:rPr>
        <w:t xml:space="preserve">Proposal </w:t>
      </w:r>
      <w:r w:rsidRPr="00F52AC0">
        <w:rPr>
          <w:rFonts w:cs="Times New Roman"/>
          <w:b/>
          <w:bCs/>
          <w:i/>
          <w:iCs/>
          <w:sz w:val="22"/>
        </w:rPr>
        <w:fldChar w:fldCharType="begin"/>
      </w:r>
      <w:r w:rsidRPr="00F52AC0">
        <w:rPr>
          <w:rFonts w:cs="Times New Roman"/>
          <w:b/>
          <w:bCs/>
          <w:i/>
          <w:iCs/>
          <w:sz w:val="22"/>
        </w:rPr>
        <w:instrText xml:space="preserve"> SEQ Proposal \* ARABIC </w:instrText>
      </w:r>
      <w:r w:rsidRPr="00F52AC0">
        <w:rPr>
          <w:rFonts w:cs="Times New Roman"/>
          <w:b/>
          <w:bCs/>
          <w:i/>
          <w:iCs/>
          <w:sz w:val="22"/>
        </w:rPr>
        <w:fldChar w:fldCharType="separate"/>
      </w:r>
      <w:r w:rsidR="00872759">
        <w:rPr>
          <w:rFonts w:cs="Times New Roman"/>
          <w:b/>
          <w:bCs/>
          <w:i/>
          <w:iCs/>
          <w:noProof/>
          <w:sz w:val="22"/>
        </w:rPr>
        <w:t>41</w:t>
      </w:r>
      <w:r w:rsidRPr="00F52AC0">
        <w:rPr>
          <w:rFonts w:cs="Times New Roman"/>
          <w:b/>
          <w:bCs/>
          <w:i/>
          <w:iCs/>
          <w:sz w:val="22"/>
        </w:rPr>
        <w:fldChar w:fldCharType="end"/>
      </w:r>
      <w:r w:rsidRPr="00F52AC0">
        <w:rPr>
          <w:rFonts w:cs="Times New Roman"/>
          <w:b/>
          <w:bCs/>
          <w:i/>
          <w:iCs/>
          <w:sz w:val="22"/>
        </w:rPr>
        <w:t>: The definitions of performance metrics for calibration should be clarified for sensing.</w:t>
      </w:r>
      <w:bookmarkEnd w:id="100"/>
    </w:p>
    <w:p w14:paraId="55E03E94" w14:textId="05747725" w:rsidR="002B1F57" w:rsidRPr="00F52AC0" w:rsidRDefault="002B1F57" w:rsidP="009771BF">
      <w:pPr>
        <w:widowControl/>
        <w:numPr>
          <w:ilvl w:val="0"/>
          <w:numId w:val="23"/>
        </w:numPr>
        <w:overflowPunct w:val="0"/>
        <w:autoSpaceDE w:val="0"/>
        <w:autoSpaceDN w:val="0"/>
        <w:adjustRightInd w:val="0"/>
        <w:snapToGrid w:val="0"/>
        <w:spacing w:after="120"/>
        <w:textAlignment w:val="baseline"/>
        <w:rPr>
          <w:rFonts w:cs="Times New Roman"/>
          <w:b/>
          <w:bCs/>
          <w:i/>
          <w:iCs/>
          <w:sz w:val="22"/>
        </w:rPr>
      </w:pPr>
      <w:r w:rsidRPr="00F52AC0">
        <w:rPr>
          <w:rFonts w:cs="Times New Roman"/>
          <w:b/>
          <w:bCs/>
          <w:i/>
          <w:iCs/>
          <w:sz w:val="22"/>
        </w:rPr>
        <w:t>The target specific channel should be considered for calibration of coupling loss, CDF of Delay Spread and Angle Spread, Cross-correlation coefficient of delay, AOA/LOS-NLOS status/channel response, CDF of average varying rate of power/delay/AOA.</w:t>
      </w:r>
    </w:p>
    <w:p w14:paraId="16CD939A" w14:textId="77777777" w:rsidR="002B1F57" w:rsidRPr="00F52AC0" w:rsidRDefault="002B1F57" w:rsidP="009771BF">
      <w:pPr>
        <w:widowControl/>
        <w:numPr>
          <w:ilvl w:val="1"/>
          <w:numId w:val="23"/>
        </w:numPr>
        <w:overflowPunct w:val="0"/>
        <w:autoSpaceDE w:val="0"/>
        <w:autoSpaceDN w:val="0"/>
        <w:adjustRightInd w:val="0"/>
        <w:snapToGrid w:val="0"/>
        <w:spacing w:after="120"/>
        <w:textAlignment w:val="baseline"/>
        <w:rPr>
          <w:rFonts w:cs="Times New Roman"/>
          <w:b/>
          <w:bCs/>
          <w:i/>
          <w:iCs/>
          <w:sz w:val="22"/>
        </w:rPr>
      </w:pPr>
      <w:r w:rsidRPr="00F52AC0">
        <w:rPr>
          <w:rFonts w:cs="Times New Roman"/>
          <w:b/>
          <w:bCs/>
          <w:i/>
          <w:iCs/>
          <w:sz w:val="22"/>
        </w:rPr>
        <w:t>The definitions of the metrics in TR38.901 can be reused, wherein communication channel between TRP and UE is replaced by the target specific channel between sensing Tx and sensing Rx.</w:t>
      </w:r>
    </w:p>
    <w:p w14:paraId="67A43AA2" w14:textId="600B87B4" w:rsidR="002B1F57" w:rsidRPr="00F52AC0" w:rsidRDefault="002B1F57" w:rsidP="009771BF">
      <w:pPr>
        <w:widowControl/>
        <w:numPr>
          <w:ilvl w:val="0"/>
          <w:numId w:val="22"/>
        </w:numPr>
        <w:overflowPunct w:val="0"/>
        <w:autoSpaceDE w:val="0"/>
        <w:autoSpaceDN w:val="0"/>
        <w:adjustRightInd w:val="0"/>
        <w:snapToGrid w:val="0"/>
        <w:spacing w:after="120"/>
        <w:textAlignment w:val="baseline"/>
        <w:rPr>
          <w:rFonts w:cs="Times New Roman"/>
          <w:b/>
          <w:bCs/>
          <w:i/>
          <w:iCs/>
          <w:sz w:val="22"/>
        </w:rPr>
      </w:pPr>
      <w:r w:rsidRPr="00F52AC0">
        <w:rPr>
          <w:rFonts w:cs="Times New Roman"/>
          <w:b/>
          <w:bCs/>
          <w:i/>
          <w:iCs/>
          <w:sz w:val="22"/>
        </w:rPr>
        <w:t>Both the target specific channel and background channel should be considered for calibration of SIR and SINR</w:t>
      </w:r>
      <w:r w:rsidR="003B4DE0" w:rsidRPr="00F52AC0">
        <w:rPr>
          <w:rFonts w:cs="Times New Roman"/>
          <w:b/>
          <w:bCs/>
          <w:i/>
          <w:iCs/>
          <w:sz w:val="22"/>
        </w:rPr>
        <w:t>.</w:t>
      </w:r>
    </w:p>
    <w:p w14:paraId="226A41D4" w14:textId="3561E63F" w:rsidR="002B1F57" w:rsidRPr="00F52AC0" w:rsidRDefault="002B1F57" w:rsidP="009771BF">
      <w:pPr>
        <w:widowControl/>
        <w:numPr>
          <w:ilvl w:val="1"/>
          <w:numId w:val="22"/>
        </w:numPr>
        <w:overflowPunct w:val="0"/>
        <w:autoSpaceDE w:val="0"/>
        <w:autoSpaceDN w:val="0"/>
        <w:adjustRightInd w:val="0"/>
        <w:snapToGrid w:val="0"/>
        <w:spacing w:after="120"/>
        <w:textAlignment w:val="baseline"/>
        <w:rPr>
          <w:rFonts w:cs="Times New Roman"/>
          <w:b/>
          <w:bCs/>
          <w:i/>
          <w:iCs/>
          <w:sz w:val="22"/>
        </w:rPr>
      </w:pPr>
      <w:r w:rsidRPr="00F52AC0">
        <w:rPr>
          <w:rFonts w:cs="Times New Roman"/>
          <w:b/>
          <w:bCs/>
          <w:i/>
          <w:iCs/>
          <w:sz w:val="22"/>
        </w:rPr>
        <w:t>Target specific channel should be considered as signal (S).</w:t>
      </w:r>
    </w:p>
    <w:p w14:paraId="616C27D9" w14:textId="77777777" w:rsidR="002B1F57" w:rsidRPr="00F52AC0" w:rsidRDefault="002B1F57" w:rsidP="009771BF">
      <w:pPr>
        <w:widowControl/>
        <w:numPr>
          <w:ilvl w:val="1"/>
          <w:numId w:val="22"/>
        </w:numPr>
        <w:overflowPunct w:val="0"/>
        <w:autoSpaceDE w:val="0"/>
        <w:autoSpaceDN w:val="0"/>
        <w:adjustRightInd w:val="0"/>
        <w:snapToGrid w:val="0"/>
        <w:spacing w:after="120"/>
        <w:textAlignment w:val="baseline"/>
        <w:rPr>
          <w:rFonts w:cs="Times New Roman"/>
          <w:b/>
          <w:bCs/>
          <w:i/>
          <w:iCs/>
          <w:sz w:val="22"/>
        </w:rPr>
      </w:pPr>
      <w:r w:rsidRPr="00F52AC0">
        <w:rPr>
          <w:rFonts w:cs="Times New Roman"/>
          <w:b/>
          <w:bCs/>
          <w:i/>
          <w:iCs/>
          <w:sz w:val="22"/>
        </w:rPr>
        <w:t>Target specific channel of other targets and background channel for the same pair of sensing Tx and sensing Rx</w:t>
      </w:r>
      <w:r w:rsidRPr="00F52AC0" w:rsidDel="00D3337F">
        <w:rPr>
          <w:rFonts w:cs="Times New Roman"/>
          <w:b/>
          <w:bCs/>
          <w:i/>
          <w:iCs/>
          <w:sz w:val="22"/>
        </w:rPr>
        <w:t xml:space="preserve"> </w:t>
      </w:r>
      <w:r w:rsidRPr="00F52AC0">
        <w:rPr>
          <w:rFonts w:cs="Times New Roman"/>
          <w:b/>
          <w:bCs/>
          <w:i/>
          <w:iCs/>
          <w:sz w:val="22"/>
        </w:rPr>
        <w:t>shall be considered as Interference (I).</w:t>
      </w:r>
    </w:p>
    <w:p w14:paraId="0D4194C4" w14:textId="0D30DA81" w:rsidR="002B1F57" w:rsidRPr="00F52AC0" w:rsidRDefault="002B1F57" w:rsidP="009771BF">
      <w:pPr>
        <w:widowControl/>
        <w:numPr>
          <w:ilvl w:val="1"/>
          <w:numId w:val="22"/>
        </w:numPr>
        <w:overflowPunct w:val="0"/>
        <w:autoSpaceDE w:val="0"/>
        <w:autoSpaceDN w:val="0"/>
        <w:adjustRightInd w:val="0"/>
        <w:snapToGrid w:val="0"/>
        <w:spacing w:after="120"/>
        <w:textAlignment w:val="baseline"/>
        <w:rPr>
          <w:rFonts w:cs="Times New Roman"/>
          <w:b/>
          <w:bCs/>
          <w:i/>
          <w:iCs/>
          <w:sz w:val="22"/>
        </w:rPr>
      </w:pPr>
      <w:r w:rsidRPr="00F52AC0">
        <w:rPr>
          <w:rFonts w:cs="Times New Roman"/>
          <w:b/>
          <w:bCs/>
          <w:i/>
          <w:iCs/>
          <w:sz w:val="22"/>
        </w:rPr>
        <w:t xml:space="preserve">FFS: </w:t>
      </w:r>
      <w:r w:rsidR="003B4DE0" w:rsidRPr="00F52AC0">
        <w:rPr>
          <w:rFonts w:cs="Times New Roman"/>
          <w:b/>
          <w:bCs/>
          <w:i/>
          <w:iCs/>
          <w:sz w:val="22"/>
        </w:rPr>
        <w:t>W</w:t>
      </w:r>
      <w:r w:rsidRPr="00F52AC0">
        <w:rPr>
          <w:rFonts w:cs="Times New Roman"/>
          <w:b/>
          <w:bCs/>
          <w:i/>
          <w:iCs/>
          <w:sz w:val="22"/>
        </w:rPr>
        <w:t>hether received signal from other transmitters to the same Rx including both target specific channel and background channel should be considered as Interference (I).</w:t>
      </w:r>
    </w:p>
    <w:p w14:paraId="27F4CA05" w14:textId="263B3073" w:rsidR="002B1F57" w:rsidRPr="00F52AC0" w:rsidRDefault="002B1F57" w:rsidP="009771BF">
      <w:pPr>
        <w:widowControl/>
        <w:numPr>
          <w:ilvl w:val="0"/>
          <w:numId w:val="22"/>
        </w:numPr>
        <w:overflowPunct w:val="0"/>
        <w:autoSpaceDE w:val="0"/>
        <w:autoSpaceDN w:val="0"/>
        <w:adjustRightInd w:val="0"/>
        <w:snapToGrid w:val="0"/>
        <w:spacing w:after="120"/>
        <w:textAlignment w:val="baseline"/>
        <w:rPr>
          <w:rFonts w:cs="Times New Roman"/>
          <w:b/>
          <w:bCs/>
          <w:i/>
          <w:iCs/>
          <w:sz w:val="22"/>
        </w:rPr>
      </w:pPr>
      <w:r w:rsidRPr="00F52AC0">
        <w:rPr>
          <w:rFonts w:cs="Times New Roman"/>
          <w:b/>
          <w:bCs/>
          <w:i/>
          <w:iCs/>
          <w:sz w:val="22"/>
        </w:rPr>
        <w:t>The rays considered in large scale calibration/full calibration/spatial consistency calibration are as follows when refer to TR 38.901</w:t>
      </w:r>
      <w:r w:rsidR="003B4DE0" w:rsidRPr="00F52AC0">
        <w:rPr>
          <w:rFonts w:cs="Times New Roman"/>
          <w:b/>
          <w:bCs/>
          <w:i/>
          <w:iCs/>
          <w:sz w:val="22"/>
        </w:rPr>
        <w:t>.</w:t>
      </w:r>
    </w:p>
    <w:p w14:paraId="74F6D8BC" w14:textId="7201FC9D" w:rsidR="002B1F57" w:rsidRPr="00F52AC0" w:rsidRDefault="002B1F57" w:rsidP="009771BF">
      <w:pPr>
        <w:widowControl/>
        <w:numPr>
          <w:ilvl w:val="1"/>
          <w:numId w:val="22"/>
        </w:numPr>
        <w:overflowPunct w:val="0"/>
        <w:autoSpaceDE w:val="0"/>
        <w:autoSpaceDN w:val="0"/>
        <w:adjustRightInd w:val="0"/>
        <w:snapToGrid w:val="0"/>
        <w:spacing w:after="120"/>
        <w:textAlignment w:val="baseline"/>
        <w:rPr>
          <w:rFonts w:cs="Times New Roman"/>
          <w:b/>
          <w:bCs/>
          <w:i/>
          <w:iCs/>
          <w:sz w:val="22"/>
        </w:rPr>
      </w:pPr>
      <w:r w:rsidRPr="00F52AC0">
        <w:rPr>
          <w:rFonts w:cs="Times New Roman"/>
          <w:b/>
          <w:bCs/>
          <w:i/>
          <w:iCs/>
          <w:sz w:val="22"/>
        </w:rPr>
        <w:t>The target specific channel (based on loss pathloss) and background channel (based on loss pathloss) should be considered in S and I in large scale calibration</w:t>
      </w:r>
      <w:r w:rsidR="003B4DE0" w:rsidRPr="00F52AC0">
        <w:rPr>
          <w:rFonts w:cs="Times New Roman"/>
          <w:b/>
          <w:bCs/>
          <w:i/>
          <w:iCs/>
          <w:sz w:val="22"/>
        </w:rPr>
        <w:t>.</w:t>
      </w:r>
    </w:p>
    <w:p w14:paraId="3CE5A9F8" w14:textId="5144FC89" w:rsidR="002B1F57" w:rsidRPr="00F52AC0" w:rsidRDefault="002B1F57" w:rsidP="009771BF">
      <w:pPr>
        <w:widowControl/>
        <w:numPr>
          <w:ilvl w:val="1"/>
          <w:numId w:val="22"/>
        </w:numPr>
        <w:overflowPunct w:val="0"/>
        <w:autoSpaceDE w:val="0"/>
        <w:autoSpaceDN w:val="0"/>
        <w:adjustRightInd w:val="0"/>
        <w:snapToGrid w:val="0"/>
        <w:spacing w:after="120"/>
        <w:textAlignment w:val="baseline"/>
        <w:rPr>
          <w:rFonts w:cs="Times New Roman"/>
          <w:b/>
          <w:bCs/>
          <w:i/>
          <w:iCs/>
          <w:sz w:val="22"/>
        </w:rPr>
      </w:pPr>
      <w:r w:rsidRPr="00F52AC0">
        <w:rPr>
          <w:rFonts w:cs="Times New Roman"/>
          <w:b/>
          <w:bCs/>
          <w:i/>
          <w:iCs/>
          <w:sz w:val="22"/>
        </w:rPr>
        <w:t>The LOS ray and NLOS rays of target specific channel and background channel should be considered in S and I in full calibration/spatial consistency calibration</w:t>
      </w:r>
      <w:r w:rsidR="003B4DE0" w:rsidRPr="00F52AC0">
        <w:rPr>
          <w:rFonts w:cs="Times New Roman"/>
          <w:b/>
          <w:bCs/>
          <w:i/>
          <w:iCs/>
          <w:sz w:val="22"/>
        </w:rPr>
        <w:t>.</w:t>
      </w:r>
    </w:p>
    <w:p w14:paraId="15749527" w14:textId="77777777" w:rsidR="002B1F57" w:rsidRPr="00651431" w:rsidRDefault="002B1F57" w:rsidP="009771BF">
      <w:pPr>
        <w:widowControl/>
        <w:overflowPunct w:val="0"/>
        <w:autoSpaceDE w:val="0"/>
        <w:autoSpaceDN w:val="0"/>
        <w:adjustRightInd w:val="0"/>
        <w:snapToGrid w:val="0"/>
        <w:spacing w:after="120"/>
        <w:textAlignment w:val="baseline"/>
        <w:rPr>
          <w:rFonts w:cs="Times New Roman"/>
          <w:kern w:val="0"/>
          <w:sz w:val="22"/>
        </w:rPr>
      </w:pPr>
    </w:p>
    <w:p w14:paraId="400DD816" w14:textId="135FB2C1" w:rsidR="008C2814" w:rsidRPr="00651431" w:rsidRDefault="00F7700F" w:rsidP="009771BF">
      <w:pPr>
        <w:pStyle w:val="1"/>
        <w:numPr>
          <w:ilvl w:val="0"/>
          <w:numId w:val="7"/>
        </w:numPr>
        <w:adjustRightInd w:val="0"/>
        <w:snapToGrid w:val="0"/>
        <w:spacing w:before="0" w:after="120" w:line="240" w:lineRule="auto"/>
        <w:ind w:left="0" w:firstLine="0"/>
        <w:rPr>
          <w:rFonts w:ascii="Arial" w:eastAsia="宋体" w:hAnsi="Arial" w:cs="Arial"/>
          <w:sz w:val="28"/>
          <w:szCs w:val="28"/>
        </w:rPr>
      </w:pPr>
      <w:r w:rsidRPr="00651431">
        <w:rPr>
          <w:rFonts w:ascii="Arial" w:eastAsia="宋体" w:hAnsi="Arial" w:cs="Arial"/>
          <w:sz w:val="28"/>
          <w:szCs w:val="28"/>
        </w:rPr>
        <w:t>C</w:t>
      </w:r>
      <w:r w:rsidR="008C2814" w:rsidRPr="00651431">
        <w:rPr>
          <w:rFonts w:ascii="Arial" w:eastAsia="宋体" w:hAnsi="Arial" w:cs="Arial"/>
          <w:sz w:val="28"/>
          <w:szCs w:val="28"/>
        </w:rPr>
        <w:t>hannel validation</w:t>
      </w:r>
    </w:p>
    <w:p w14:paraId="73FF6593" w14:textId="40103D28" w:rsidR="006E3C19" w:rsidRPr="00651431" w:rsidRDefault="006E3C19"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To validate the matching degree of the theoretical mathematic model of the ISAC channel model and the ISAC channel in real-world, channel validation based on </w:t>
      </w:r>
      <w:r w:rsidR="00855176" w:rsidRPr="00651431">
        <w:rPr>
          <w:rFonts w:cs="Times New Roman"/>
          <w:kern w:val="0"/>
          <w:sz w:val="22"/>
        </w:rPr>
        <w:t xml:space="preserve">real-world </w:t>
      </w:r>
      <w:r w:rsidRPr="00651431">
        <w:rPr>
          <w:rFonts w:cs="Times New Roman"/>
          <w:kern w:val="0"/>
          <w:sz w:val="22"/>
        </w:rPr>
        <w:t xml:space="preserve">measurement and/or </w:t>
      </w:r>
      <w:r w:rsidR="00855176" w:rsidRPr="00651431">
        <w:rPr>
          <w:rFonts w:cs="Times New Roman"/>
          <w:kern w:val="0"/>
          <w:sz w:val="22"/>
        </w:rPr>
        <w:t>ray-tracing is needed for both large scale fading and small scale fading.</w:t>
      </w:r>
    </w:p>
    <w:p w14:paraId="4A07051E" w14:textId="77777777" w:rsidR="00C9433A" w:rsidRPr="00651431" w:rsidRDefault="00C9433A" w:rsidP="009771BF">
      <w:pPr>
        <w:widowControl/>
        <w:overflowPunct w:val="0"/>
        <w:autoSpaceDE w:val="0"/>
        <w:autoSpaceDN w:val="0"/>
        <w:adjustRightInd w:val="0"/>
        <w:snapToGrid w:val="0"/>
        <w:spacing w:after="120"/>
        <w:textAlignment w:val="baseline"/>
        <w:rPr>
          <w:rFonts w:cs="Times New Roman"/>
          <w:kern w:val="0"/>
          <w:sz w:val="22"/>
        </w:rPr>
      </w:pPr>
    </w:p>
    <w:p w14:paraId="1D1F2801" w14:textId="0EEC026F" w:rsidR="00E90269" w:rsidRPr="00651431" w:rsidRDefault="00E90269" w:rsidP="009771BF">
      <w:pPr>
        <w:pStyle w:val="2"/>
        <w:numPr>
          <w:ilvl w:val="1"/>
          <w:numId w:val="7"/>
        </w:numPr>
        <w:adjustRightInd w:val="0"/>
        <w:snapToGrid w:val="0"/>
        <w:spacing w:before="0" w:after="120" w:line="240" w:lineRule="auto"/>
        <w:ind w:left="0" w:firstLine="0"/>
        <w:rPr>
          <w:rFonts w:ascii="Arial" w:eastAsia="宋体" w:hAnsi="Arial" w:cs="Arial"/>
          <w:sz w:val="26"/>
          <w:szCs w:val="26"/>
        </w:rPr>
      </w:pPr>
      <w:bookmarkStart w:id="101" w:name="_Ref159244899"/>
      <w:r w:rsidRPr="00651431">
        <w:rPr>
          <w:rFonts w:ascii="Arial" w:eastAsia="宋体" w:hAnsi="Arial" w:cs="Arial"/>
          <w:sz w:val="26"/>
          <w:szCs w:val="26"/>
        </w:rPr>
        <w:t>Large scale validation</w:t>
      </w:r>
      <w:bookmarkEnd w:id="101"/>
    </w:p>
    <w:p w14:paraId="3C93AAC8" w14:textId="30D4AC9A" w:rsidR="00855176" w:rsidRPr="00651431" w:rsidRDefault="00855176"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For large scale fading,</w:t>
      </w:r>
      <w:r w:rsidR="001D4D89" w:rsidRPr="00651431">
        <w:rPr>
          <w:rFonts w:cs="Times New Roman"/>
          <w:kern w:val="0"/>
          <w:sz w:val="22"/>
        </w:rPr>
        <w:t xml:space="preserve"> as discussed in section </w:t>
      </w:r>
      <w:r w:rsidR="00DF59A1" w:rsidRPr="00651431">
        <w:rPr>
          <w:rFonts w:cs="Times New Roman"/>
          <w:kern w:val="0"/>
          <w:sz w:val="22"/>
        </w:rPr>
        <w:fldChar w:fldCharType="begin"/>
      </w:r>
      <w:r w:rsidR="00DF59A1" w:rsidRPr="00651431">
        <w:rPr>
          <w:rFonts w:cs="Times New Roman"/>
          <w:kern w:val="0"/>
          <w:sz w:val="22"/>
        </w:rPr>
        <w:instrText xml:space="preserve"> REF _Ref159245124 \r \h </w:instrText>
      </w:r>
      <w:r w:rsidR="00651431" w:rsidRPr="00651431">
        <w:rPr>
          <w:rFonts w:cs="Times New Roman"/>
          <w:kern w:val="0"/>
          <w:sz w:val="22"/>
        </w:rPr>
        <w:instrText xml:space="preserve"> \* MERGEFORMAT </w:instrText>
      </w:r>
      <w:r w:rsidR="00DF59A1" w:rsidRPr="00651431">
        <w:rPr>
          <w:rFonts w:cs="Times New Roman"/>
          <w:kern w:val="0"/>
          <w:sz w:val="22"/>
        </w:rPr>
      </w:r>
      <w:r w:rsidR="00DF59A1" w:rsidRPr="00651431">
        <w:rPr>
          <w:rFonts w:cs="Times New Roman"/>
          <w:kern w:val="0"/>
          <w:sz w:val="22"/>
        </w:rPr>
        <w:fldChar w:fldCharType="separate"/>
      </w:r>
      <w:r w:rsidR="00872759">
        <w:rPr>
          <w:rFonts w:cs="Times New Roman"/>
          <w:kern w:val="0"/>
          <w:sz w:val="22"/>
        </w:rPr>
        <w:t>3.1.1</w:t>
      </w:r>
      <w:r w:rsidR="00DF59A1" w:rsidRPr="00651431">
        <w:rPr>
          <w:rFonts w:cs="Times New Roman"/>
          <w:kern w:val="0"/>
          <w:sz w:val="22"/>
        </w:rPr>
        <w:fldChar w:fldCharType="end"/>
      </w:r>
      <w:r w:rsidR="001D4D89" w:rsidRPr="00651431">
        <w:rPr>
          <w:rFonts w:cs="Times New Roman"/>
          <w:kern w:val="0"/>
          <w:sz w:val="22"/>
        </w:rPr>
        <w:t>,</w:t>
      </w:r>
      <w:r w:rsidRPr="00651431">
        <w:rPr>
          <w:rFonts w:cs="Times New Roman"/>
          <w:kern w:val="0"/>
          <w:sz w:val="22"/>
        </w:rPr>
        <w:t xml:space="preserve"> the pathloss of target specific channel </w:t>
      </w:r>
      <w:r w:rsidR="001D4D89" w:rsidRPr="00651431">
        <w:rPr>
          <w:rFonts w:cs="Times New Roman"/>
          <w:kern w:val="0"/>
          <w:sz w:val="22"/>
        </w:rPr>
        <w:t xml:space="preserve">can be </w:t>
      </w:r>
      <w:r w:rsidRPr="00651431">
        <w:rPr>
          <w:rFonts w:cs="Times New Roman"/>
          <w:kern w:val="0"/>
          <w:sz w:val="22"/>
        </w:rPr>
        <w:t>computed as</w:t>
      </w:r>
    </w:p>
    <w:p w14:paraId="6747304D" w14:textId="77777777" w:rsidR="00855176" w:rsidRPr="00651431" w:rsidRDefault="00824FDD" w:rsidP="009771BF">
      <w:pPr>
        <w:widowControl/>
        <w:overflowPunct w:val="0"/>
        <w:autoSpaceDE w:val="0"/>
        <w:autoSpaceDN w:val="0"/>
        <w:adjustRightInd w:val="0"/>
        <w:snapToGrid w:val="0"/>
        <w:spacing w:after="120"/>
        <w:textAlignment w:val="baseline"/>
        <w:rPr>
          <w:rFonts w:cs="Times New Roman"/>
          <w:kern w:val="0"/>
          <w:sz w:val="22"/>
        </w:rPr>
      </w:pPr>
      <m:oMathPara>
        <m:oMath>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target</m:t>
              </m:r>
              <m:r>
                <m:rPr>
                  <m:sty m:val="p"/>
                </m:rPr>
                <w:rPr>
                  <w:rFonts w:ascii="Cambria Math" w:hAnsi="Cambria Math" w:cs="Times New Roman"/>
                  <w:kern w:val="0"/>
                  <w:sz w:val="22"/>
                </w:rPr>
                <m:t>,</m:t>
              </m:r>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1</m:t>
                  </m:r>
                </m:sub>
              </m:sSub>
              <m:r>
                <m:rPr>
                  <m:sty m:val="p"/>
                </m:rPr>
                <w:rPr>
                  <w:rFonts w:ascii="Cambria Math" w:hAnsi="Cambria Math" w:cs="Times New Roman"/>
                  <w:kern w:val="0"/>
                  <w:sz w:val="22"/>
                </w:rPr>
                <m:t>,</m:t>
              </m:r>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2</m:t>
                  </m:r>
                </m:sub>
              </m:sSub>
              <m:r>
                <m:rPr>
                  <m:sty m:val="p"/>
                </m:rPr>
                <w:rPr>
                  <w:rFonts w:ascii="Cambria Math" w:hAnsi="Cambria Math" w:cs="Times New Roman"/>
                  <w:kern w:val="0"/>
                  <w:sz w:val="22"/>
                </w:rPr>
                <m:t>,</m:t>
              </m:r>
              <m:sSub>
                <m:sSubPr>
                  <m:ctrlPr>
                    <w:rPr>
                      <w:rFonts w:ascii="Cambria Math" w:hAnsi="Cambria Math" w:cs="Times New Roman"/>
                      <w:kern w:val="0"/>
                      <w:sz w:val="22"/>
                    </w:rPr>
                  </m:ctrlPr>
                </m:sSubPr>
                <m:e>
                  <m:r>
                    <w:rPr>
                      <w:rFonts w:ascii="Cambria Math" w:hAnsi="Cambria Math" w:cs="Times New Roman"/>
                      <w:kern w:val="0"/>
                      <w:sz w:val="22"/>
                    </w:rPr>
                    <m:t>σ</m:t>
                  </m:r>
                </m:e>
                <m:sub>
                  <m:r>
                    <w:rPr>
                      <w:rFonts w:ascii="Cambria Math" w:hAnsi="Cambria Math" w:cs="Times New Roman"/>
                      <w:kern w:val="0"/>
                      <w:sz w:val="22"/>
                    </w:rPr>
                    <m:t>RCS</m:t>
                  </m:r>
                </m:sub>
              </m:sSub>
              <m:r>
                <m:rPr>
                  <m:sty m:val="p"/>
                </m:rPr>
                <w:rPr>
                  <w:rFonts w:ascii="Cambria Math" w:hAnsi="Cambria Math" w:cs="Times New Roman"/>
                  <w:kern w:val="0"/>
                  <w:sz w:val="22"/>
                </w:rPr>
                <m:t>,</m:t>
              </m:r>
              <m:r>
                <w:rPr>
                  <w:rFonts w:ascii="Cambria Math" w:hAnsi="Cambria Math" w:cs="Times New Roman"/>
                  <w:kern w:val="0"/>
                  <w:sz w:val="22"/>
                </w:rPr>
                <m:t>f</m:t>
              </m:r>
            </m:e>
          </m:d>
          <m:r>
            <m:rPr>
              <m:sty m:val="p"/>
            </m:rPr>
            <w:rPr>
              <w:rFonts w:ascii="Cambria Math" w:hAnsi="Cambria Math" w:cs="Times New Roman"/>
              <w:kern w:val="0"/>
              <w:sz w:val="22"/>
            </w:rPr>
            <m:t>=</m:t>
          </m:r>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1</m:t>
                  </m:r>
                </m:sub>
              </m:sSub>
            </m:e>
          </m:d>
          <m:r>
            <m:rPr>
              <m:sty m:val="p"/>
            </m:rPr>
            <w:rPr>
              <w:rFonts w:ascii="Cambria Math" w:hAnsi="Cambria Math" w:cs="Times New Roman"/>
              <w:kern w:val="0"/>
              <w:sz w:val="22"/>
            </w:rPr>
            <m:t>+</m:t>
          </m:r>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2</m:t>
                  </m:r>
                </m:sub>
              </m:sSub>
            </m:e>
          </m:d>
          <m:r>
            <m:rPr>
              <m:sty m:val="p"/>
            </m:rPr>
            <w:rPr>
              <w:rFonts w:ascii="Cambria Math" w:hAnsi="Cambria Math" w:cs="Times New Roman"/>
              <w:kern w:val="0"/>
              <w:sz w:val="22"/>
            </w:rPr>
            <m:t>+10</m:t>
          </m:r>
          <m:r>
            <w:rPr>
              <w:rFonts w:ascii="Cambria Math" w:hAnsi="Cambria Math" w:cs="Times New Roman"/>
              <w:kern w:val="0"/>
              <w:sz w:val="22"/>
            </w:rPr>
            <m:t>lg</m:t>
          </m:r>
          <m:d>
            <m:dPr>
              <m:ctrlPr>
                <w:rPr>
                  <w:rFonts w:ascii="Cambria Math" w:hAnsi="Cambria Math" w:cs="Times New Roman"/>
                  <w:kern w:val="0"/>
                  <w:sz w:val="22"/>
                </w:rPr>
              </m:ctrlPr>
            </m:dPr>
            <m:e>
              <m:f>
                <m:fPr>
                  <m:ctrlPr>
                    <w:rPr>
                      <w:rFonts w:ascii="Cambria Math" w:hAnsi="Cambria Math" w:cs="Times New Roman"/>
                      <w:kern w:val="0"/>
                      <w:sz w:val="22"/>
                    </w:rPr>
                  </m:ctrlPr>
                </m:fPr>
                <m:num>
                  <m:sSup>
                    <m:sSupPr>
                      <m:ctrlPr>
                        <w:rPr>
                          <w:rFonts w:ascii="Cambria Math" w:hAnsi="Cambria Math" w:cs="Times New Roman"/>
                          <w:kern w:val="0"/>
                          <w:sz w:val="22"/>
                        </w:rPr>
                      </m:ctrlPr>
                    </m:sSupPr>
                    <m:e>
                      <m:r>
                        <w:rPr>
                          <w:rFonts w:ascii="Cambria Math" w:hAnsi="Cambria Math" w:cs="Times New Roman"/>
                          <w:kern w:val="0"/>
                          <w:sz w:val="22"/>
                        </w:rPr>
                        <m:t>c</m:t>
                      </m:r>
                    </m:e>
                    <m:sup>
                      <m:r>
                        <m:rPr>
                          <m:sty m:val="p"/>
                        </m:rPr>
                        <w:rPr>
                          <w:rFonts w:ascii="Cambria Math" w:hAnsi="Cambria Math" w:cs="Times New Roman"/>
                          <w:kern w:val="0"/>
                          <w:sz w:val="22"/>
                        </w:rPr>
                        <m:t>2</m:t>
                      </m:r>
                    </m:sup>
                  </m:sSup>
                </m:num>
                <m:den>
                  <m:r>
                    <m:rPr>
                      <m:sty m:val="p"/>
                    </m:rPr>
                    <w:rPr>
                      <w:rFonts w:ascii="Cambria Math" w:hAnsi="Cambria Math" w:cs="Times New Roman"/>
                      <w:kern w:val="0"/>
                      <w:sz w:val="22"/>
                    </w:rPr>
                    <m:t>4</m:t>
                  </m:r>
                  <m:r>
                    <w:rPr>
                      <w:rFonts w:ascii="Cambria Math" w:hAnsi="Cambria Math" w:cs="Times New Roman"/>
                      <w:kern w:val="0"/>
                      <w:sz w:val="22"/>
                    </w:rPr>
                    <m:t>π</m:t>
                  </m:r>
                  <m:sSup>
                    <m:sSupPr>
                      <m:ctrlPr>
                        <w:rPr>
                          <w:rFonts w:ascii="Cambria Math" w:hAnsi="Cambria Math" w:cs="Times New Roman"/>
                          <w:kern w:val="0"/>
                          <w:sz w:val="22"/>
                        </w:rPr>
                      </m:ctrlPr>
                    </m:sSupPr>
                    <m:e>
                      <m:r>
                        <w:rPr>
                          <w:rFonts w:ascii="Cambria Math" w:hAnsi="Cambria Math" w:cs="Times New Roman"/>
                          <w:kern w:val="0"/>
                          <w:sz w:val="22"/>
                        </w:rPr>
                        <m:t>f</m:t>
                      </m:r>
                    </m:e>
                    <m:sup>
                      <m:r>
                        <m:rPr>
                          <m:sty m:val="p"/>
                        </m:rPr>
                        <w:rPr>
                          <w:rFonts w:ascii="Cambria Math" w:hAnsi="Cambria Math" w:cs="Times New Roman"/>
                          <w:kern w:val="0"/>
                          <w:sz w:val="22"/>
                        </w:rPr>
                        <m:t>2</m:t>
                      </m:r>
                    </m:sup>
                  </m:sSup>
                </m:den>
              </m:f>
            </m:e>
          </m:d>
          <m:r>
            <m:rPr>
              <m:sty m:val="p"/>
            </m:rPr>
            <w:rPr>
              <w:rFonts w:ascii="Cambria Math" w:hAnsi="Cambria Math" w:cs="Times New Roman"/>
              <w:kern w:val="0"/>
              <w:sz w:val="22"/>
            </w:rPr>
            <m:t>-10</m:t>
          </m:r>
          <m:r>
            <w:rPr>
              <w:rFonts w:ascii="Cambria Math" w:hAnsi="Cambria Math" w:cs="Times New Roman"/>
              <w:kern w:val="0"/>
              <w:sz w:val="22"/>
            </w:rPr>
            <m:t>lg</m:t>
          </m:r>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σ</m:t>
                  </m:r>
                </m:e>
                <m:sub>
                  <m:r>
                    <w:rPr>
                      <w:rFonts w:ascii="Cambria Math" w:hAnsi="Cambria Math" w:cs="Times New Roman"/>
                      <w:kern w:val="0"/>
                      <w:sz w:val="22"/>
                    </w:rPr>
                    <m:t>RCS</m:t>
                  </m:r>
                </m:sub>
              </m:sSub>
            </m:e>
          </m:d>
        </m:oMath>
      </m:oMathPara>
    </w:p>
    <w:p w14:paraId="0E450BDE" w14:textId="793E9748" w:rsidR="00462585" w:rsidRPr="00651431" w:rsidRDefault="00855176"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lastRenderedPageBreak/>
        <w:t xml:space="preserve">Whether the pathloss of target specific channel is determined by the additive relation between pathloss of Tx-target link and target-Rx link </w:t>
      </w:r>
      <w:r w:rsidR="00D82FBC" w:rsidRPr="00651431">
        <w:rPr>
          <w:rFonts w:cs="Times New Roman"/>
          <w:kern w:val="0"/>
          <w:sz w:val="22"/>
        </w:rPr>
        <w:t>are</w:t>
      </w:r>
      <w:r w:rsidRPr="00651431">
        <w:rPr>
          <w:rFonts w:cs="Times New Roman"/>
          <w:kern w:val="0"/>
          <w:sz w:val="22"/>
        </w:rPr>
        <w:t xml:space="preserve"> validated.</w:t>
      </w:r>
    </w:p>
    <w:p w14:paraId="713EA428" w14:textId="77777777" w:rsidR="000A56C2" w:rsidRPr="00651431" w:rsidRDefault="000A56C2" w:rsidP="009771BF">
      <w:pPr>
        <w:widowControl/>
        <w:overflowPunct w:val="0"/>
        <w:autoSpaceDE w:val="0"/>
        <w:autoSpaceDN w:val="0"/>
        <w:adjustRightInd w:val="0"/>
        <w:snapToGrid w:val="0"/>
        <w:spacing w:after="120"/>
        <w:textAlignment w:val="baseline"/>
        <w:rPr>
          <w:rFonts w:cs="Times New Roman"/>
          <w:kern w:val="0"/>
          <w:sz w:val="22"/>
        </w:rPr>
      </w:pPr>
    </w:p>
    <w:p w14:paraId="76347632" w14:textId="501AC747" w:rsidR="000D4545" w:rsidRPr="00651431" w:rsidRDefault="000D4545" w:rsidP="009771BF">
      <w:pPr>
        <w:pStyle w:val="3"/>
        <w:numPr>
          <w:ilvl w:val="2"/>
          <w:numId w:val="7"/>
        </w:numPr>
        <w:adjustRightInd w:val="0"/>
        <w:snapToGrid w:val="0"/>
        <w:spacing w:before="0" w:after="120" w:line="240" w:lineRule="auto"/>
        <w:ind w:left="0" w:firstLine="0"/>
        <w:rPr>
          <w:rFonts w:ascii="Arial" w:hAnsi="Arial" w:cs="Arial"/>
          <w:sz w:val="24"/>
          <w:szCs w:val="24"/>
        </w:rPr>
      </w:pPr>
      <w:r w:rsidRPr="00651431">
        <w:rPr>
          <w:rFonts w:ascii="Arial" w:hAnsi="Arial" w:cs="Arial"/>
          <w:sz w:val="24"/>
          <w:szCs w:val="24"/>
        </w:rPr>
        <w:t>Measurement system setup</w:t>
      </w:r>
    </w:p>
    <w:p w14:paraId="20FF1224" w14:textId="0516427E" w:rsidR="000D4545" w:rsidRPr="00651431" w:rsidRDefault="000D4545"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To validate the pathloss formula of the target specific channel, the following measurement campaign is operated in the indoor scenario. The vector signal generator (R&amp;S@SMW200A) is utilized to generate a pseudo noise (PN) sequence with a center frequency of 28 GHz and a bandwidth of 600MHz </w:t>
      </w:r>
      <w:r w:rsidRPr="00651431">
        <w:rPr>
          <w:rFonts w:cs="Times New Roman"/>
          <w:kern w:val="0"/>
          <w:sz w:val="22"/>
        </w:rPr>
        <w:fldChar w:fldCharType="begin"/>
      </w:r>
      <w:r w:rsidRPr="00651431">
        <w:rPr>
          <w:rFonts w:cs="Times New Roman"/>
          <w:kern w:val="0"/>
          <w:sz w:val="22"/>
        </w:rPr>
        <w:instrText xml:space="preserve"> REF _Ref158289378 \r \h </w:instrText>
      </w:r>
      <w:r w:rsidR="00A10D7D" w:rsidRPr="00651431">
        <w:rPr>
          <w:rFonts w:cs="Times New Roman"/>
          <w:kern w:val="0"/>
          <w:sz w:val="22"/>
        </w:rPr>
        <w:instrText xml:space="preserve"> \* MERGEFORMAT </w:instrText>
      </w:r>
      <w:r w:rsidRPr="00651431">
        <w:rPr>
          <w:rFonts w:cs="Times New Roman"/>
          <w:kern w:val="0"/>
          <w:sz w:val="22"/>
        </w:rPr>
      </w:r>
      <w:r w:rsidRPr="00651431">
        <w:rPr>
          <w:rFonts w:cs="Times New Roman"/>
          <w:kern w:val="0"/>
          <w:sz w:val="22"/>
        </w:rPr>
        <w:fldChar w:fldCharType="separate"/>
      </w:r>
      <w:r w:rsidR="00872759">
        <w:rPr>
          <w:rFonts w:cs="Times New Roman"/>
          <w:kern w:val="0"/>
          <w:sz w:val="22"/>
        </w:rPr>
        <w:t>[7]</w:t>
      </w:r>
      <w:r w:rsidRPr="00651431">
        <w:rPr>
          <w:rFonts w:cs="Times New Roman"/>
          <w:kern w:val="0"/>
          <w:sz w:val="22"/>
        </w:rPr>
        <w:fldChar w:fldCharType="end"/>
      </w:r>
      <w:r w:rsidRPr="00651431">
        <w:rPr>
          <w:rFonts w:cs="Times New Roman"/>
          <w:kern w:val="0"/>
          <w:sz w:val="22"/>
        </w:rPr>
        <w:t xml:space="preserve">. The received I/Q data are recorded using a spectrum analyzer (R&amp;S@FSW43) for further extraction of channel parameters. To achieve sufficient system gain, a power amplifier on the transmitter side and a low-noise amplifier on the receiver side are adopted. The transmission power is set to -10 dBm. The measurement settings are shown in </w:t>
      </w:r>
      <w:r w:rsidRPr="00651431">
        <w:rPr>
          <w:rFonts w:cs="Times New Roman"/>
          <w:kern w:val="0"/>
          <w:sz w:val="22"/>
        </w:rPr>
        <w:fldChar w:fldCharType="begin"/>
      </w:r>
      <w:r w:rsidRPr="00651431">
        <w:rPr>
          <w:rFonts w:cs="Times New Roman"/>
          <w:kern w:val="0"/>
          <w:sz w:val="22"/>
        </w:rPr>
        <w:instrText xml:space="preserve"> REF _Ref158289426 \h </w:instrText>
      </w:r>
      <w:r w:rsidR="00A10D7D" w:rsidRPr="00651431">
        <w:rPr>
          <w:rFonts w:cs="Times New Roman"/>
          <w:kern w:val="0"/>
          <w:sz w:val="22"/>
        </w:rPr>
        <w:instrText xml:space="preserve"> \* MERGEFORMAT </w:instrText>
      </w:r>
      <w:r w:rsidRPr="00651431">
        <w:rPr>
          <w:rFonts w:cs="Times New Roman"/>
          <w:kern w:val="0"/>
          <w:sz w:val="22"/>
        </w:rPr>
      </w:r>
      <w:r w:rsidRPr="00651431">
        <w:rPr>
          <w:rFonts w:cs="Times New Roman"/>
          <w:kern w:val="0"/>
          <w:sz w:val="22"/>
        </w:rPr>
        <w:fldChar w:fldCharType="separate"/>
      </w:r>
      <w:r w:rsidR="00872759" w:rsidRPr="00651431">
        <w:rPr>
          <w:rFonts w:cs="Times New Roman"/>
          <w:kern w:val="0"/>
          <w:sz w:val="22"/>
        </w:rPr>
        <w:t xml:space="preserve">Table </w:t>
      </w:r>
      <w:r w:rsidR="00872759">
        <w:rPr>
          <w:rFonts w:cs="Times New Roman"/>
          <w:noProof/>
          <w:kern w:val="0"/>
          <w:sz w:val="22"/>
        </w:rPr>
        <w:t>9</w:t>
      </w:r>
      <w:r w:rsidRPr="00651431">
        <w:rPr>
          <w:rFonts w:cs="Times New Roman"/>
          <w:kern w:val="0"/>
          <w:sz w:val="22"/>
        </w:rPr>
        <w:fldChar w:fldCharType="end"/>
      </w:r>
      <w:r w:rsidRPr="00651431">
        <w:rPr>
          <w:rFonts w:cs="Times New Roman"/>
          <w:kern w:val="0"/>
          <w:sz w:val="22"/>
        </w:rPr>
        <w:t>.</w:t>
      </w:r>
    </w:p>
    <w:p w14:paraId="490673E3" w14:textId="374BD504" w:rsidR="000D4545" w:rsidRPr="00651431" w:rsidRDefault="000D4545" w:rsidP="009771BF">
      <w:pPr>
        <w:pStyle w:val="a9"/>
        <w:adjustRightInd w:val="0"/>
        <w:snapToGrid w:val="0"/>
        <w:spacing w:before="120"/>
        <w:jc w:val="center"/>
        <w:rPr>
          <w:rFonts w:ascii="Times New Roman" w:eastAsiaTheme="minorEastAsia" w:hAnsi="Times New Roman" w:cs="Times New Roman"/>
          <w:kern w:val="0"/>
          <w:sz w:val="22"/>
          <w:szCs w:val="22"/>
        </w:rPr>
      </w:pPr>
      <w:bookmarkStart w:id="102" w:name="_Ref158289426"/>
      <w:r w:rsidRPr="00651431">
        <w:rPr>
          <w:rFonts w:ascii="Times New Roman" w:eastAsiaTheme="minorEastAsia" w:hAnsi="Times New Roman" w:cs="Times New Roman"/>
          <w:kern w:val="0"/>
          <w:sz w:val="22"/>
          <w:szCs w:val="22"/>
        </w:rPr>
        <w:t xml:space="preserve">Table </w:t>
      </w:r>
      <w:r w:rsidRPr="00651431">
        <w:rPr>
          <w:rFonts w:ascii="Times New Roman" w:eastAsiaTheme="minorEastAsia" w:hAnsi="Times New Roman" w:cs="Times New Roman"/>
          <w:kern w:val="0"/>
          <w:sz w:val="22"/>
          <w:szCs w:val="22"/>
        </w:rPr>
        <w:fldChar w:fldCharType="begin"/>
      </w:r>
      <w:r w:rsidRPr="00651431">
        <w:rPr>
          <w:rFonts w:ascii="Times New Roman" w:eastAsiaTheme="minorEastAsia" w:hAnsi="Times New Roman" w:cs="Times New Roman"/>
          <w:kern w:val="0"/>
          <w:sz w:val="22"/>
          <w:szCs w:val="22"/>
        </w:rPr>
        <w:instrText xml:space="preserve"> SEQ Table \* ARABIC </w:instrText>
      </w:r>
      <w:r w:rsidRPr="00651431">
        <w:rPr>
          <w:rFonts w:ascii="Times New Roman" w:eastAsiaTheme="minorEastAsia" w:hAnsi="Times New Roman" w:cs="Times New Roman"/>
          <w:kern w:val="0"/>
          <w:sz w:val="22"/>
          <w:szCs w:val="22"/>
        </w:rPr>
        <w:fldChar w:fldCharType="separate"/>
      </w:r>
      <w:r w:rsidR="00872759">
        <w:rPr>
          <w:rFonts w:ascii="Times New Roman" w:eastAsiaTheme="minorEastAsia" w:hAnsi="Times New Roman" w:cs="Times New Roman"/>
          <w:noProof/>
          <w:kern w:val="0"/>
          <w:sz w:val="22"/>
          <w:szCs w:val="22"/>
        </w:rPr>
        <w:t>9</w:t>
      </w:r>
      <w:r w:rsidRPr="00651431">
        <w:rPr>
          <w:rFonts w:ascii="Times New Roman" w:eastAsiaTheme="minorEastAsia" w:hAnsi="Times New Roman" w:cs="Times New Roman"/>
          <w:kern w:val="0"/>
          <w:sz w:val="22"/>
          <w:szCs w:val="22"/>
        </w:rPr>
        <w:fldChar w:fldCharType="end"/>
      </w:r>
      <w:bookmarkEnd w:id="102"/>
      <w:r w:rsidRPr="00651431">
        <w:rPr>
          <w:rFonts w:ascii="Times New Roman" w:eastAsiaTheme="minorEastAsia" w:hAnsi="Times New Roman" w:cs="Times New Roman"/>
          <w:kern w:val="0"/>
          <w:sz w:val="22"/>
          <w:szCs w:val="22"/>
        </w:rPr>
        <w:t xml:space="preserve"> Channel sounder configuration.</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331"/>
        <w:gridCol w:w="4719"/>
      </w:tblGrid>
      <w:tr w:rsidR="00C620EF" w:rsidRPr="00F52AC0" w14:paraId="2CF678F5" w14:textId="77777777" w:rsidTr="00F52AC0">
        <w:trPr>
          <w:jc w:val="center"/>
        </w:trPr>
        <w:tc>
          <w:tcPr>
            <w:tcW w:w="2393" w:type="pct"/>
            <w:shd w:val="clear" w:color="auto" w:fill="BFBFBF" w:themeFill="background1" w:themeFillShade="BF"/>
            <w:vAlign w:val="center"/>
          </w:tcPr>
          <w:p w14:paraId="34320841" w14:textId="77777777" w:rsidR="000D4545" w:rsidRPr="00F52AC0" w:rsidRDefault="000D4545" w:rsidP="009771BF">
            <w:pPr>
              <w:widowControl/>
              <w:overflowPunct w:val="0"/>
              <w:autoSpaceDE w:val="0"/>
              <w:autoSpaceDN w:val="0"/>
              <w:adjustRightInd w:val="0"/>
              <w:snapToGrid w:val="0"/>
              <w:textAlignment w:val="baseline"/>
              <w:rPr>
                <w:rFonts w:cs="Times New Roman"/>
                <w:b/>
                <w:bCs/>
                <w:kern w:val="0"/>
                <w:sz w:val="22"/>
              </w:rPr>
            </w:pPr>
            <w:r w:rsidRPr="00F52AC0">
              <w:rPr>
                <w:rFonts w:cs="Times New Roman"/>
                <w:b/>
                <w:bCs/>
                <w:kern w:val="0"/>
                <w:sz w:val="22"/>
              </w:rPr>
              <w:t>Parameters</w:t>
            </w:r>
          </w:p>
        </w:tc>
        <w:tc>
          <w:tcPr>
            <w:tcW w:w="2607" w:type="pct"/>
            <w:shd w:val="clear" w:color="auto" w:fill="BFBFBF" w:themeFill="background1" w:themeFillShade="BF"/>
            <w:vAlign w:val="center"/>
          </w:tcPr>
          <w:p w14:paraId="7E736BAB" w14:textId="77777777" w:rsidR="000D4545" w:rsidRPr="00F52AC0" w:rsidRDefault="000D4545" w:rsidP="009771BF">
            <w:pPr>
              <w:widowControl/>
              <w:overflowPunct w:val="0"/>
              <w:autoSpaceDE w:val="0"/>
              <w:autoSpaceDN w:val="0"/>
              <w:adjustRightInd w:val="0"/>
              <w:snapToGrid w:val="0"/>
              <w:textAlignment w:val="baseline"/>
              <w:rPr>
                <w:rFonts w:cs="Times New Roman"/>
                <w:b/>
                <w:bCs/>
                <w:kern w:val="0"/>
                <w:sz w:val="22"/>
              </w:rPr>
            </w:pPr>
            <w:r w:rsidRPr="00F52AC0">
              <w:rPr>
                <w:rFonts w:cs="Times New Roman"/>
                <w:b/>
                <w:bCs/>
                <w:kern w:val="0"/>
                <w:sz w:val="22"/>
              </w:rPr>
              <w:t>Value/Type</w:t>
            </w:r>
          </w:p>
        </w:tc>
      </w:tr>
      <w:tr w:rsidR="00C620EF" w:rsidRPr="00651431" w14:paraId="6415C2C4" w14:textId="77777777" w:rsidTr="00F52AC0">
        <w:trPr>
          <w:jc w:val="center"/>
        </w:trPr>
        <w:tc>
          <w:tcPr>
            <w:tcW w:w="2393" w:type="pct"/>
            <w:vAlign w:val="center"/>
          </w:tcPr>
          <w:p w14:paraId="068B0FF8" w14:textId="77777777" w:rsidR="000D4545" w:rsidRPr="00651431" w:rsidRDefault="000D4545"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Carrier frequency</w:t>
            </w:r>
          </w:p>
        </w:tc>
        <w:tc>
          <w:tcPr>
            <w:tcW w:w="2607" w:type="pct"/>
            <w:vAlign w:val="center"/>
          </w:tcPr>
          <w:p w14:paraId="1FF06314" w14:textId="77777777" w:rsidR="000D4545" w:rsidRPr="00651431" w:rsidRDefault="000D4545"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28 GHz</w:t>
            </w:r>
          </w:p>
        </w:tc>
      </w:tr>
      <w:tr w:rsidR="00C620EF" w:rsidRPr="00651431" w14:paraId="5460A009" w14:textId="77777777" w:rsidTr="00F52AC0">
        <w:trPr>
          <w:jc w:val="center"/>
        </w:trPr>
        <w:tc>
          <w:tcPr>
            <w:tcW w:w="2393" w:type="pct"/>
            <w:vAlign w:val="center"/>
          </w:tcPr>
          <w:p w14:paraId="31DDC480" w14:textId="77777777" w:rsidR="000D4545" w:rsidRPr="00651431" w:rsidRDefault="000D4545"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Bandwidth</w:t>
            </w:r>
          </w:p>
        </w:tc>
        <w:tc>
          <w:tcPr>
            <w:tcW w:w="2607" w:type="pct"/>
            <w:vAlign w:val="center"/>
          </w:tcPr>
          <w:p w14:paraId="23C84089" w14:textId="77777777" w:rsidR="000D4545" w:rsidRPr="00651431" w:rsidRDefault="000D4545"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600 MHz</w:t>
            </w:r>
          </w:p>
        </w:tc>
      </w:tr>
      <w:tr w:rsidR="00C620EF" w:rsidRPr="00651431" w14:paraId="38A3AF64" w14:textId="77777777" w:rsidTr="00F52AC0">
        <w:trPr>
          <w:jc w:val="center"/>
        </w:trPr>
        <w:tc>
          <w:tcPr>
            <w:tcW w:w="2393" w:type="pct"/>
            <w:vAlign w:val="center"/>
          </w:tcPr>
          <w:p w14:paraId="19E85210" w14:textId="77777777" w:rsidR="000D4545" w:rsidRPr="00651431" w:rsidRDefault="000D4545"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Tx antenna type</w:t>
            </w:r>
          </w:p>
        </w:tc>
        <w:tc>
          <w:tcPr>
            <w:tcW w:w="2607" w:type="pct"/>
            <w:vAlign w:val="center"/>
          </w:tcPr>
          <w:p w14:paraId="00A0ECA9" w14:textId="77777777" w:rsidR="000D4545" w:rsidRPr="00651431" w:rsidRDefault="000D4545"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Horn Omni</w:t>
            </w:r>
          </w:p>
        </w:tc>
      </w:tr>
      <w:tr w:rsidR="00C620EF" w:rsidRPr="00651431" w14:paraId="1BA1999A" w14:textId="77777777" w:rsidTr="00F52AC0">
        <w:trPr>
          <w:jc w:val="center"/>
        </w:trPr>
        <w:tc>
          <w:tcPr>
            <w:tcW w:w="2393" w:type="pct"/>
            <w:vAlign w:val="center"/>
          </w:tcPr>
          <w:p w14:paraId="7A8C584E" w14:textId="77777777" w:rsidR="000D4545" w:rsidRPr="00651431" w:rsidRDefault="000D4545"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Rx antenna type</w:t>
            </w:r>
          </w:p>
        </w:tc>
        <w:tc>
          <w:tcPr>
            <w:tcW w:w="2607" w:type="pct"/>
            <w:vAlign w:val="center"/>
          </w:tcPr>
          <w:p w14:paraId="7524B0DA" w14:textId="77777777" w:rsidR="000D4545" w:rsidRPr="00651431" w:rsidRDefault="000D4545"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Omni</w:t>
            </w:r>
          </w:p>
        </w:tc>
      </w:tr>
      <w:tr w:rsidR="00C620EF" w:rsidRPr="00651431" w14:paraId="1DEDD99E" w14:textId="77777777" w:rsidTr="00F52AC0">
        <w:trPr>
          <w:jc w:val="center"/>
        </w:trPr>
        <w:tc>
          <w:tcPr>
            <w:tcW w:w="2393" w:type="pct"/>
            <w:vAlign w:val="center"/>
          </w:tcPr>
          <w:p w14:paraId="218E6CE8" w14:textId="77777777" w:rsidR="000D4545" w:rsidRPr="00651431" w:rsidRDefault="000D4545"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Antenna height</w:t>
            </w:r>
          </w:p>
        </w:tc>
        <w:tc>
          <w:tcPr>
            <w:tcW w:w="2607" w:type="pct"/>
            <w:vAlign w:val="center"/>
          </w:tcPr>
          <w:p w14:paraId="6FF4D074" w14:textId="77777777" w:rsidR="000D4545" w:rsidRPr="00651431" w:rsidRDefault="000D4545"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1.4 m</w:t>
            </w:r>
          </w:p>
        </w:tc>
      </w:tr>
      <w:tr w:rsidR="00C620EF" w:rsidRPr="00651431" w14:paraId="5D96BE4C" w14:textId="77777777" w:rsidTr="00F52AC0">
        <w:trPr>
          <w:jc w:val="center"/>
        </w:trPr>
        <w:tc>
          <w:tcPr>
            <w:tcW w:w="2393" w:type="pct"/>
            <w:vAlign w:val="center"/>
          </w:tcPr>
          <w:p w14:paraId="48C25665" w14:textId="77777777" w:rsidR="000D4545" w:rsidRPr="00651431" w:rsidRDefault="000D4545"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Target height</w:t>
            </w:r>
          </w:p>
        </w:tc>
        <w:tc>
          <w:tcPr>
            <w:tcW w:w="2607" w:type="pct"/>
            <w:vAlign w:val="center"/>
          </w:tcPr>
          <w:p w14:paraId="62792BEB" w14:textId="77777777" w:rsidR="000D4545" w:rsidRPr="00651431" w:rsidRDefault="000D4545"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1.4 m</w:t>
            </w:r>
          </w:p>
        </w:tc>
      </w:tr>
      <w:tr w:rsidR="000D4545" w:rsidRPr="00651431" w14:paraId="1455C2DA" w14:textId="77777777" w:rsidTr="00F52AC0">
        <w:trPr>
          <w:jc w:val="center"/>
        </w:trPr>
        <w:tc>
          <w:tcPr>
            <w:tcW w:w="2393" w:type="pct"/>
            <w:vAlign w:val="center"/>
          </w:tcPr>
          <w:p w14:paraId="7B0F40F9" w14:textId="77777777" w:rsidR="000D4545" w:rsidRPr="00651431" w:rsidRDefault="000D4545"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Target type</w:t>
            </w:r>
          </w:p>
        </w:tc>
        <w:tc>
          <w:tcPr>
            <w:tcW w:w="2607" w:type="pct"/>
            <w:vAlign w:val="center"/>
          </w:tcPr>
          <w:p w14:paraId="133C88B8" w14:textId="77777777" w:rsidR="000D4545" w:rsidRPr="00651431" w:rsidRDefault="000D4545" w:rsidP="009771BF">
            <w:pPr>
              <w:widowControl/>
              <w:overflowPunct w:val="0"/>
              <w:autoSpaceDE w:val="0"/>
              <w:autoSpaceDN w:val="0"/>
              <w:adjustRightInd w:val="0"/>
              <w:snapToGrid w:val="0"/>
              <w:textAlignment w:val="baseline"/>
              <w:rPr>
                <w:rFonts w:cs="Times New Roman"/>
                <w:kern w:val="0"/>
                <w:sz w:val="22"/>
              </w:rPr>
            </w:pPr>
            <w:r w:rsidRPr="00651431">
              <w:rPr>
                <w:rFonts w:cs="Times New Roman"/>
                <w:kern w:val="0"/>
                <w:sz w:val="22"/>
              </w:rPr>
              <w:t>1m*1m metal plate</w:t>
            </w:r>
          </w:p>
        </w:tc>
      </w:tr>
    </w:tbl>
    <w:p w14:paraId="48E1FB97" w14:textId="6F57850B" w:rsidR="000D4545" w:rsidRPr="00651431" w:rsidRDefault="000D4545" w:rsidP="009771BF">
      <w:pPr>
        <w:widowControl/>
        <w:overflowPunct w:val="0"/>
        <w:autoSpaceDE w:val="0"/>
        <w:autoSpaceDN w:val="0"/>
        <w:adjustRightInd w:val="0"/>
        <w:snapToGrid w:val="0"/>
        <w:spacing w:after="120"/>
        <w:textAlignment w:val="baseline"/>
        <w:rPr>
          <w:rFonts w:cs="Times New Roman"/>
          <w:kern w:val="0"/>
          <w:sz w:val="22"/>
        </w:rPr>
      </w:pPr>
    </w:p>
    <w:p w14:paraId="53719155" w14:textId="35B17F87" w:rsidR="000D4545" w:rsidRPr="00651431" w:rsidRDefault="000D4545" w:rsidP="009771BF">
      <w:pPr>
        <w:pStyle w:val="3"/>
        <w:numPr>
          <w:ilvl w:val="2"/>
          <w:numId w:val="7"/>
        </w:numPr>
        <w:adjustRightInd w:val="0"/>
        <w:snapToGrid w:val="0"/>
        <w:spacing w:before="0" w:after="120" w:line="240" w:lineRule="auto"/>
        <w:ind w:left="0" w:firstLine="0"/>
        <w:rPr>
          <w:rFonts w:ascii="Arial" w:hAnsi="Arial" w:cs="Arial"/>
          <w:sz w:val="24"/>
          <w:szCs w:val="24"/>
        </w:rPr>
      </w:pPr>
      <w:r w:rsidRPr="00651431">
        <w:rPr>
          <w:rFonts w:ascii="Arial" w:hAnsi="Arial" w:cs="Arial"/>
          <w:sz w:val="24"/>
          <w:szCs w:val="24"/>
        </w:rPr>
        <w:t>Measurement scheme and setting</w:t>
      </w:r>
    </w:p>
    <w:p w14:paraId="2C3754A9" w14:textId="77777777" w:rsidR="000D4545" w:rsidRPr="00651431" w:rsidRDefault="000D4545"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To validate whether the pathloss of target specific channel is determined by the additive relation between pathloss of Tx-target link and target-Rx link, the pathloss of Tx-target link, target-Rx link, and the overall Tx-Rx link are measured. The detailed measurement approach is outlined as follows.</w:t>
      </w:r>
    </w:p>
    <w:p w14:paraId="61B79D13" w14:textId="145EA639" w:rsidR="000D4545" w:rsidRPr="00651431" w:rsidRDefault="000D4545"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(1) Measurement of the Tx-Rx link</w:t>
      </w:r>
      <w:r w:rsidR="00D14788" w:rsidRPr="00651431">
        <w:rPr>
          <w:rFonts w:cs="Times New Roman"/>
          <w:kern w:val="0"/>
          <w:sz w:val="22"/>
        </w:rPr>
        <w:t>.</w:t>
      </w:r>
    </w:p>
    <w:p w14:paraId="314248C7" w14:textId="2D148EC6" w:rsidR="00462585" w:rsidRPr="00651431" w:rsidRDefault="000D4545"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The measurement scenario is an L-shaped corridor located on the 7th floor of a scientific research building in the Beijing University of Posts and Telecommunications (BUPT). The sensing Tx and Rx are respectively positioned on either side of the corridor, with the target (a metal plate) located at the corner of the corridor. The orientation of target is set as 45-degree angle relative to both Tx and Rx, aligning the height of antenna with the center of the metal plate as depicted in </w:t>
      </w:r>
      <w:r w:rsidRPr="00651431">
        <w:rPr>
          <w:rFonts w:cs="Times New Roman"/>
          <w:kern w:val="0"/>
          <w:sz w:val="22"/>
        </w:rPr>
        <w:fldChar w:fldCharType="begin"/>
      </w:r>
      <w:r w:rsidRPr="00651431">
        <w:rPr>
          <w:rFonts w:cs="Times New Roman"/>
          <w:kern w:val="0"/>
          <w:sz w:val="22"/>
        </w:rPr>
        <w:instrText xml:space="preserve"> REF _Ref158289564 \h </w:instrText>
      </w:r>
      <w:r w:rsidR="00A10D7D" w:rsidRPr="00651431">
        <w:rPr>
          <w:rFonts w:cs="Times New Roman"/>
          <w:kern w:val="0"/>
          <w:sz w:val="22"/>
        </w:rPr>
        <w:instrText xml:space="preserve"> \* MERGEFORMAT </w:instrText>
      </w:r>
      <w:r w:rsidRPr="00651431">
        <w:rPr>
          <w:rFonts w:cs="Times New Roman"/>
          <w:kern w:val="0"/>
          <w:sz w:val="22"/>
        </w:rPr>
      </w:r>
      <w:r w:rsidRPr="00651431">
        <w:rPr>
          <w:rFonts w:cs="Times New Roman"/>
          <w:kern w:val="0"/>
          <w:sz w:val="22"/>
        </w:rPr>
        <w:fldChar w:fldCharType="separate"/>
      </w:r>
      <w:r w:rsidR="00872759" w:rsidRPr="00651431">
        <w:rPr>
          <w:rFonts w:eastAsia="等线" w:cs="Times New Roman"/>
          <w:kern w:val="0"/>
          <w:sz w:val="22"/>
        </w:rPr>
        <w:t xml:space="preserve">Fig. </w:t>
      </w:r>
      <w:r w:rsidR="00872759">
        <w:rPr>
          <w:rFonts w:eastAsia="等线" w:cs="Times New Roman"/>
          <w:noProof/>
          <w:kern w:val="0"/>
          <w:sz w:val="22"/>
        </w:rPr>
        <w:t>10</w:t>
      </w:r>
      <w:r w:rsidRPr="00651431">
        <w:rPr>
          <w:rFonts w:cs="Times New Roman"/>
          <w:kern w:val="0"/>
          <w:sz w:val="22"/>
        </w:rPr>
        <w:fldChar w:fldCharType="end"/>
      </w:r>
      <w:r w:rsidRPr="00651431">
        <w:rPr>
          <w:rFonts w:cs="Times New Roman"/>
          <w:kern w:val="0"/>
          <w:sz w:val="22"/>
        </w:rPr>
        <w:t>. To guarantee as much as possible that only the channel related to the sensing target is obtained, the target is surrounded by the extensive absorbing material. Moreover, a horn antenna, aiming directly at the center of the sensing target, is utilized on the Tx side. In order to receive signals from all directions, an omnidirectional antenna is selected for the Rx side.</w:t>
      </w:r>
    </w:p>
    <w:p w14:paraId="23DCA78F" w14:textId="01DE0041" w:rsidR="00462585" w:rsidRPr="00651431" w:rsidRDefault="000D4545" w:rsidP="009771BF">
      <w:pPr>
        <w:widowControl/>
        <w:overflowPunct w:val="0"/>
        <w:autoSpaceDE w:val="0"/>
        <w:autoSpaceDN w:val="0"/>
        <w:adjustRightInd w:val="0"/>
        <w:snapToGrid w:val="0"/>
        <w:spacing w:after="120"/>
        <w:jc w:val="center"/>
        <w:textAlignment w:val="baseline"/>
        <w:rPr>
          <w:rFonts w:cs="Times New Roman"/>
          <w:kern w:val="0"/>
          <w:sz w:val="22"/>
        </w:rPr>
      </w:pPr>
      <w:r w:rsidRPr="00651431">
        <w:rPr>
          <w:rFonts w:cs="Times New Roman"/>
          <w:noProof/>
          <w:sz w:val="22"/>
        </w:rPr>
        <w:drawing>
          <wp:inline distT="0" distB="0" distL="0" distR="0" wp14:anchorId="06222D8F" wp14:editId="1EF260E8">
            <wp:extent cx="3840101" cy="2160000"/>
            <wp:effectExtent l="0" t="0" r="8255" b="0"/>
            <wp:docPr id="148002050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020506" name="图片 1480020506"/>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840101" cy="2160000"/>
                    </a:xfrm>
                    <a:prstGeom prst="rect">
                      <a:avLst/>
                    </a:prstGeom>
                  </pic:spPr>
                </pic:pic>
              </a:graphicData>
            </a:graphic>
          </wp:inline>
        </w:drawing>
      </w:r>
    </w:p>
    <w:p w14:paraId="2D0A03C5" w14:textId="70AB9C8D" w:rsidR="000D4545" w:rsidRPr="00651431" w:rsidRDefault="000D4545" w:rsidP="009771BF">
      <w:pPr>
        <w:adjustRightInd w:val="0"/>
        <w:snapToGrid w:val="0"/>
        <w:spacing w:after="120"/>
        <w:jc w:val="center"/>
        <w:rPr>
          <w:rFonts w:eastAsia="等线" w:cs="Times New Roman"/>
          <w:kern w:val="0"/>
          <w:sz w:val="22"/>
        </w:rPr>
      </w:pPr>
      <w:bookmarkStart w:id="103" w:name="_Ref158289564"/>
      <w:r w:rsidRPr="00651431">
        <w:rPr>
          <w:rFonts w:eastAsia="等线" w:cs="Times New Roman"/>
          <w:kern w:val="0"/>
          <w:sz w:val="22"/>
        </w:rPr>
        <w:t xml:space="preserve">Fig. </w:t>
      </w:r>
      <w:r w:rsidRPr="00651431">
        <w:rPr>
          <w:rFonts w:eastAsia="等线" w:cs="Times New Roman"/>
          <w:kern w:val="0"/>
          <w:sz w:val="22"/>
        </w:rPr>
        <w:fldChar w:fldCharType="begin"/>
      </w:r>
      <w:r w:rsidRPr="00651431">
        <w:rPr>
          <w:rFonts w:eastAsia="等线" w:cs="Times New Roman"/>
          <w:kern w:val="0"/>
          <w:sz w:val="22"/>
        </w:rPr>
        <w:instrText xml:space="preserve"> SEQ Fig. \* ARABIC </w:instrText>
      </w:r>
      <w:r w:rsidRPr="00651431">
        <w:rPr>
          <w:rFonts w:eastAsia="等线" w:cs="Times New Roman"/>
          <w:kern w:val="0"/>
          <w:sz w:val="22"/>
        </w:rPr>
        <w:fldChar w:fldCharType="separate"/>
      </w:r>
      <w:r w:rsidR="00872759">
        <w:rPr>
          <w:rFonts w:eastAsia="等线" w:cs="Times New Roman"/>
          <w:noProof/>
          <w:kern w:val="0"/>
          <w:sz w:val="22"/>
        </w:rPr>
        <w:t>10</w:t>
      </w:r>
      <w:r w:rsidRPr="00651431">
        <w:rPr>
          <w:rFonts w:eastAsia="等线" w:cs="Times New Roman"/>
          <w:kern w:val="0"/>
          <w:sz w:val="22"/>
        </w:rPr>
        <w:fldChar w:fldCharType="end"/>
      </w:r>
      <w:bookmarkEnd w:id="103"/>
      <w:r w:rsidRPr="00651431">
        <w:rPr>
          <w:rFonts w:eastAsia="等线" w:cs="Times New Roman"/>
          <w:kern w:val="0"/>
          <w:sz w:val="22"/>
        </w:rPr>
        <w:t xml:space="preserve"> The photo of the channel measurements related to the sensing target.</w:t>
      </w:r>
    </w:p>
    <w:p w14:paraId="11F98903" w14:textId="5190B084" w:rsidR="000D4545" w:rsidRPr="00651431" w:rsidRDefault="000D4545"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lastRenderedPageBreak/>
        <w:t xml:space="preserve">During the measurement, the Tx antenna and the Rx antenna are initially positioned at distances of 4.45 m and 3 m from the target, respectively. In this case, the propagation condition of Tx-target link and target-Rx link are LOS. When maintaining the position of Tx, 15 Rx points are selected as follows. The initial five points at intervals of 0.6 meters, the subsequent three points at 1.2 meters apart, and the final seven points at 3.6 meters intervals. The Tx is randomly determined to be 5.05 m, 9.25 m, and 12.85 m away from the target, including a total of 4 points from the first point. The measurement routes are shown in </w:t>
      </w:r>
      <w:r w:rsidRPr="00651431">
        <w:rPr>
          <w:rFonts w:cs="Times New Roman"/>
          <w:kern w:val="0"/>
          <w:sz w:val="22"/>
        </w:rPr>
        <w:fldChar w:fldCharType="begin"/>
      </w:r>
      <w:r w:rsidRPr="00651431">
        <w:rPr>
          <w:rFonts w:cs="Times New Roman"/>
          <w:kern w:val="0"/>
          <w:sz w:val="22"/>
        </w:rPr>
        <w:instrText xml:space="preserve"> REF _Ref158289852 \h </w:instrText>
      </w:r>
      <w:r w:rsidR="00A10D7D" w:rsidRPr="00651431">
        <w:rPr>
          <w:rFonts w:cs="Times New Roman"/>
          <w:kern w:val="0"/>
          <w:sz w:val="22"/>
        </w:rPr>
        <w:instrText xml:space="preserve"> \* MERGEFORMAT </w:instrText>
      </w:r>
      <w:r w:rsidRPr="00651431">
        <w:rPr>
          <w:rFonts w:cs="Times New Roman"/>
          <w:kern w:val="0"/>
          <w:sz w:val="22"/>
        </w:rPr>
      </w:r>
      <w:r w:rsidRPr="00651431">
        <w:rPr>
          <w:rFonts w:cs="Times New Roman"/>
          <w:kern w:val="0"/>
          <w:sz w:val="22"/>
        </w:rPr>
        <w:fldChar w:fldCharType="separate"/>
      </w:r>
      <w:r w:rsidR="00872759" w:rsidRPr="00651431">
        <w:rPr>
          <w:rFonts w:eastAsia="等线" w:cs="Times New Roman"/>
          <w:kern w:val="0"/>
          <w:sz w:val="22"/>
        </w:rPr>
        <w:t xml:space="preserve">Fig. </w:t>
      </w:r>
      <w:r w:rsidR="00872759">
        <w:rPr>
          <w:rFonts w:eastAsia="等线" w:cs="Times New Roman"/>
          <w:noProof/>
          <w:kern w:val="0"/>
          <w:sz w:val="22"/>
        </w:rPr>
        <w:t>11</w:t>
      </w:r>
      <w:r w:rsidRPr="00651431">
        <w:rPr>
          <w:rFonts w:cs="Times New Roman"/>
          <w:kern w:val="0"/>
          <w:sz w:val="22"/>
        </w:rPr>
        <w:fldChar w:fldCharType="end"/>
      </w:r>
      <w:r w:rsidRPr="00651431">
        <w:rPr>
          <w:rFonts w:cs="Times New Roman"/>
          <w:kern w:val="0"/>
          <w:sz w:val="22"/>
        </w:rPr>
        <w:t>.</w:t>
      </w:r>
    </w:p>
    <w:p w14:paraId="337F9A67" w14:textId="6357B426" w:rsidR="00462585" w:rsidRPr="00651431" w:rsidRDefault="000B680E" w:rsidP="009771BF">
      <w:pPr>
        <w:widowControl/>
        <w:overflowPunct w:val="0"/>
        <w:autoSpaceDE w:val="0"/>
        <w:autoSpaceDN w:val="0"/>
        <w:adjustRightInd w:val="0"/>
        <w:snapToGrid w:val="0"/>
        <w:spacing w:after="120"/>
        <w:jc w:val="center"/>
        <w:textAlignment w:val="baseline"/>
        <w:rPr>
          <w:rFonts w:cs="Times New Roman"/>
          <w:sz w:val="22"/>
        </w:rPr>
      </w:pPr>
      <w:r w:rsidRPr="00651431">
        <w:rPr>
          <w:rFonts w:cs="Times New Roman"/>
          <w:sz w:val="22"/>
        </w:rPr>
        <w:object w:dxaOrig="10987" w:dyaOrig="8083" w14:anchorId="0AB17460">
          <v:shape id="_x0000_i1034" type="#_x0000_t75" style="width:324.5pt;height:239.5pt" o:ole="">
            <v:imagedata r:id="rId30" o:title=""/>
          </v:shape>
          <o:OLEObject Type="Embed" ProgID="Visio.Drawing.15" ShapeID="_x0000_i1034" DrawAspect="Content" ObjectID="_1769880130" r:id="rId31"/>
        </w:object>
      </w:r>
    </w:p>
    <w:p w14:paraId="2A903911" w14:textId="12D420EB" w:rsidR="000D4545" w:rsidRPr="00651431" w:rsidRDefault="000D4545" w:rsidP="009771BF">
      <w:pPr>
        <w:adjustRightInd w:val="0"/>
        <w:snapToGrid w:val="0"/>
        <w:spacing w:after="120"/>
        <w:jc w:val="center"/>
        <w:rPr>
          <w:rFonts w:eastAsia="等线" w:cs="Times New Roman"/>
          <w:kern w:val="0"/>
          <w:sz w:val="22"/>
        </w:rPr>
      </w:pPr>
      <w:bookmarkStart w:id="104" w:name="_Ref158289852"/>
      <w:r w:rsidRPr="00651431">
        <w:rPr>
          <w:rFonts w:eastAsia="等线" w:cs="Times New Roman"/>
          <w:kern w:val="0"/>
          <w:sz w:val="22"/>
        </w:rPr>
        <w:t xml:space="preserve">Fig. </w:t>
      </w:r>
      <w:r w:rsidRPr="00651431">
        <w:rPr>
          <w:rFonts w:eastAsia="等线" w:cs="Times New Roman"/>
          <w:kern w:val="0"/>
          <w:sz w:val="22"/>
        </w:rPr>
        <w:fldChar w:fldCharType="begin"/>
      </w:r>
      <w:r w:rsidRPr="00651431">
        <w:rPr>
          <w:rFonts w:eastAsia="等线" w:cs="Times New Roman"/>
          <w:kern w:val="0"/>
          <w:sz w:val="22"/>
        </w:rPr>
        <w:instrText xml:space="preserve"> SEQ Fig. \* ARABIC </w:instrText>
      </w:r>
      <w:r w:rsidRPr="00651431">
        <w:rPr>
          <w:rFonts w:eastAsia="等线" w:cs="Times New Roman"/>
          <w:kern w:val="0"/>
          <w:sz w:val="22"/>
        </w:rPr>
        <w:fldChar w:fldCharType="separate"/>
      </w:r>
      <w:r w:rsidR="00872759">
        <w:rPr>
          <w:rFonts w:eastAsia="等线" w:cs="Times New Roman"/>
          <w:noProof/>
          <w:kern w:val="0"/>
          <w:sz w:val="22"/>
        </w:rPr>
        <w:t>11</w:t>
      </w:r>
      <w:r w:rsidRPr="00651431">
        <w:rPr>
          <w:rFonts w:eastAsia="等线" w:cs="Times New Roman"/>
          <w:kern w:val="0"/>
          <w:sz w:val="22"/>
        </w:rPr>
        <w:fldChar w:fldCharType="end"/>
      </w:r>
      <w:bookmarkEnd w:id="104"/>
      <w:r w:rsidRPr="00651431">
        <w:rPr>
          <w:rFonts w:eastAsia="等线" w:cs="Times New Roman"/>
          <w:kern w:val="0"/>
          <w:sz w:val="22"/>
        </w:rPr>
        <w:t xml:space="preserve"> Illustration of the measurement routes for the Tx-Rx link.</w:t>
      </w:r>
    </w:p>
    <w:p w14:paraId="1C05B2E4" w14:textId="0E1B8F55" w:rsidR="000D4545" w:rsidRPr="00651431" w:rsidRDefault="000D4545"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(2) Measurement of the Tx-target link</w:t>
      </w:r>
      <w:r w:rsidR="00D14788" w:rsidRPr="00651431">
        <w:rPr>
          <w:rFonts w:cs="Times New Roman"/>
          <w:kern w:val="0"/>
          <w:sz w:val="22"/>
        </w:rPr>
        <w:t>.</w:t>
      </w:r>
    </w:p>
    <w:p w14:paraId="6C08D996" w14:textId="08A25E58" w:rsidR="000D4545" w:rsidRPr="00651431" w:rsidRDefault="000D4545"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The area in front of the metal plate is covered with absorbing material to reduce interference from environmental changes. Subsequently, Rx is placed at the original central location of the metal plate, equipped with an omnidirectional antenna, and Tx is equipped with a horn antenna. Similarly, we move the Tx to the same specific positions to conduct the measurements. The measurement routes are shown in </w:t>
      </w:r>
      <w:r w:rsidRPr="00651431">
        <w:rPr>
          <w:rFonts w:cs="Times New Roman"/>
          <w:kern w:val="0"/>
          <w:sz w:val="22"/>
        </w:rPr>
        <w:fldChar w:fldCharType="begin"/>
      </w:r>
      <w:r w:rsidRPr="00651431">
        <w:rPr>
          <w:rFonts w:cs="Times New Roman"/>
          <w:kern w:val="0"/>
          <w:sz w:val="22"/>
        </w:rPr>
        <w:instrText xml:space="preserve"> REF _Ref158289861 \h </w:instrText>
      </w:r>
      <w:r w:rsidR="00A10D7D" w:rsidRPr="00651431">
        <w:rPr>
          <w:rFonts w:cs="Times New Roman"/>
          <w:kern w:val="0"/>
          <w:sz w:val="22"/>
        </w:rPr>
        <w:instrText xml:space="preserve"> \* MERGEFORMAT </w:instrText>
      </w:r>
      <w:r w:rsidRPr="00651431">
        <w:rPr>
          <w:rFonts w:cs="Times New Roman"/>
          <w:kern w:val="0"/>
          <w:sz w:val="22"/>
        </w:rPr>
      </w:r>
      <w:r w:rsidRPr="00651431">
        <w:rPr>
          <w:rFonts w:cs="Times New Roman"/>
          <w:kern w:val="0"/>
          <w:sz w:val="22"/>
        </w:rPr>
        <w:fldChar w:fldCharType="separate"/>
      </w:r>
      <w:r w:rsidR="00872759" w:rsidRPr="00651431">
        <w:rPr>
          <w:rFonts w:eastAsia="等线" w:cs="Times New Roman"/>
          <w:kern w:val="0"/>
          <w:sz w:val="22"/>
        </w:rPr>
        <w:t xml:space="preserve">Fig. </w:t>
      </w:r>
      <w:r w:rsidR="00872759">
        <w:rPr>
          <w:rFonts w:eastAsia="等线" w:cs="Times New Roman"/>
          <w:noProof/>
          <w:kern w:val="0"/>
          <w:sz w:val="22"/>
        </w:rPr>
        <w:t>12</w:t>
      </w:r>
      <w:r w:rsidRPr="00651431">
        <w:rPr>
          <w:rFonts w:cs="Times New Roman"/>
          <w:kern w:val="0"/>
          <w:sz w:val="22"/>
        </w:rPr>
        <w:fldChar w:fldCharType="end"/>
      </w:r>
      <w:r w:rsidRPr="00651431">
        <w:rPr>
          <w:rFonts w:cs="Times New Roman"/>
          <w:kern w:val="0"/>
          <w:sz w:val="22"/>
        </w:rPr>
        <w:t>.</w:t>
      </w:r>
    </w:p>
    <w:p w14:paraId="4266D729" w14:textId="6CA22061" w:rsidR="000D4545" w:rsidRPr="00651431" w:rsidRDefault="000B680E" w:rsidP="009771BF">
      <w:pPr>
        <w:widowControl/>
        <w:overflowPunct w:val="0"/>
        <w:autoSpaceDE w:val="0"/>
        <w:autoSpaceDN w:val="0"/>
        <w:adjustRightInd w:val="0"/>
        <w:snapToGrid w:val="0"/>
        <w:spacing w:after="120"/>
        <w:jc w:val="center"/>
        <w:textAlignment w:val="baseline"/>
        <w:rPr>
          <w:rFonts w:cs="Times New Roman"/>
          <w:kern w:val="0"/>
          <w:sz w:val="22"/>
        </w:rPr>
      </w:pPr>
      <w:r w:rsidRPr="00651431">
        <w:rPr>
          <w:rFonts w:cs="Times New Roman"/>
          <w:sz w:val="22"/>
        </w:rPr>
        <w:object w:dxaOrig="10987" w:dyaOrig="7525" w14:anchorId="1591C3F3">
          <v:shape id="_x0000_i1035" type="#_x0000_t75" style="width:323.5pt;height:221pt" o:ole="">
            <v:imagedata r:id="rId32" o:title=""/>
          </v:shape>
          <o:OLEObject Type="Embed" ProgID="Visio.Drawing.15" ShapeID="_x0000_i1035" DrawAspect="Content" ObjectID="_1769880131" r:id="rId33"/>
        </w:object>
      </w:r>
    </w:p>
    <w:p w14:paraId="3B09554C" w14:textId="7800BEE0" w:rsidR="000D4545" w:rsidRPr="00651431" w:rsidRDefault="000D4545" w:rsidP="009771BF">
      <w:pPr>
        <w:adjustRightInd w:val="0"/>
        <w:snapToGrid w:val="0"/>
        <w:spacing w:after="120"/>
        <w:jc w:val="center"/>
        <w:rPr>
          <w:rFonts w:eastAsia="等线" w:cs="Times New Roman"/>
          <w:kern w:val="0"/>
          <w:sz w:val="22"/>
        </w:rPr>
      </w:pPr>
      <w:bookmarkStart w:id="105" w:name="_Ref158289861"/>
      <w:r w:rsidRPr="00651431">
        <w:rPr>
          <w:rFonts w:eastAsia="等线" w:cs="Times New Roman"/>
          <w:kern w:val="0"/>
          <w:sz w:val="22"/>
        </w:rPr>
        <w:t xml:space="preserve">Fig. </w:t>
      </w:r>
      <w:r w:rsidRPr="00651431">
        <w:rPr>
          <w:rFonts w:eastAsia="等线" w:cs="Times New Roman"/>
          <w:kern w:val="0"/>
          <w:sz w:val="22"/>
        </w:rPr>
        <w:fldChar w:fldCharType="begin"/>
      </w:r>
      <w:r w:rsidRPr="00651431">
        <w:rPr>
          <w:rFonts w:eastAsia="等线" w:cs="Times New Roman"/>
          <w:kern w:val="0"/>
          <w:sz w:val="22"/>
        </w:rPr>
        <w:instrText xml:space="preserve"> SEQ Fig. \* ARABIC </w:instrText>
      </w:r>
      <w:r w:rsidRPr="00651431">
        <w:rPr>
          <w:rFonts w:eastAsia="等线" w:cs="Times New Roman"/>
          <w:kern w:val="0"/>
          <w:sz w:val="22"/>
        </w:rPr>
        <w:fldChar w:fldCharType="separate"/>
      </w:r>
      <w:r w:rsidR="00872759">
        <w:rPr>
          <w:rFonts w:eastAsia="等线" w:cs="Times New Roman"/>
          <w:noProof/>
          <w:kern w:val="0"/>
          <w:sz w:val="22"/>
        </w:rPr>
        <w:t>12</w:t>
      </w:r>
      <w:r w:rsidRPr="00651431">
        <w:rPr>
          <w:rFonts w:eastAsia="等线" w:cs="Times New Roman"/>
          <w:kern w:val="0"/>
          <w:sz w:val="22"/>
        </w:rPr>
        <w:fldChar w:fldCharType="end"/>
      </w:r>
      <w:bookmarkEnd w:id="105"/>
      <w:r w:rsidRPr="00651431">
        <w:rPr>
          <w:rFonts w:eastAsia="等线" w:cs="Times New Roman"/>
          <w:kern w:val="0"/>
          <w:sz w:val="22"/>
        </w:rPr>
        <w:t xml:space="preserve"> Illustration of the measurement routes for the Tx-target link.</w:t>
      </w:r>
    </w:p>
    <w:p w14:paraId="23E315A1" w14:textId="52567350" w:rsidR="000D4545" w:rsidRPr="00651431" w:rsidRDefault="000D4545"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lastRenderedPageBreak/>
        <w:t>(3) Measurement of the target-Rx link</w:t>
      </w:r>
      <w:r w:rsidR="00D14788" w:rsidRPr="00651431">
        <w:rPr>
          <w:rFonts w:cs="Times New Roman"/>
          <w:kern w:val="0"/>
          <w:sz w:val="22"/>
        </w:rPr>
        <w:t>.</w:t>
      </w:r>
    </w:p>
    <w:p w14:paraId="349BF8A0" w14:textId="3DB23A80" w:rsidR="000D4545" w:rsidRPr="00651431" w:rsidRDefault="000D4545"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Unlike the Tx-target link measurements, the Tx is fixed at the position of the metal plate while keeping the position of the Rx the same as during the Tx-Rx link measurements (the initial five at 0.6m intervals, the subsequent three at 1.2m intervals, and the final seven at 3.6m intervals, comprising a total of 15 points). Additionally, the Tx is equipped with an omnidirectional antenna to mimic the dispersion of electromagnetic waves upon striking the target, radiating in all directions. The environment conditions and the configuration of Rx antenna remains consistent. The measurement routes are shown in </w:t>
      </w:r>
      <w:r w:rsidRPr="00651431">
        <w:rPr>
          <w:rFonts w:cs="Times New Roman"/>
          <w:kern w:val="0"/>
          <w:sz w:val="22"/>
        </w:rPr>
        <w:fldChar w:fldCharType="begin"/>
      </w:r>
      <w:r w:rsidRPr="00651431">
        <w:rPr>
          <w:rFonts w:cs="Times New Roman"/>
          <w:kern w:val="0"/>
          <w:sz w:val="22"/>
        </w:rPr>
        <w:instrText xml:space="preserve"> REF _Ref158289870 \h </w:instrText>
      </w:r>
      <w:r w:rsidR="00A10D7D" w:rsidRPr="00651431">
        <w:rPr>
          <w:rFonts w:cs="Times New Roman"/>
          <w:kern w:val="0"/>
          <w:sz w:val="22"/>
        </w:rPr>
        <w:instrText xml:space="preserve"> \* MERGEFORMAT </w:instrText>
      </w:r>
      <w:r w:rsidRPr="00651431">
        <w:rPr>
          <w:rFonts w:cs="Times New Roman"/>
          <w:kern w:val="0"/>
          <w:sz w:val="22"/>
        </w:rPr>
      </w:r>
      <w:r w:rsidRPr="00651431">
        <w:rPr>
          <w:rFonts w:cs="Times New Roman"/>
          <w:kern w:val="0"/>
          <w:sz w:val="22"/>
        </w:rPr>
        <w:fldChar w:fldCharType="separate"/>
      </w:r>
      <w:r w:rsidR="00872759" w:rsidRPr="00651431">
        <w:rPr>
          <w:rFonts w:eastAsia="等线" w:cs="Times New Roman"/>
          <w:kern w:val="0"/>
          <w:sz w:val="22"/>
        </w:rPr>
        <w:t xml:space="preserve">Fig. </w:t>
      </w:r>
      <w:r w:rsidR="00872759">
        <w:rPr>
          <w:rFonts w:eastAsia="等线" w:cs="Times New Roman"/>
          <w:noProof/>
          <w:kern w:val="0"/>
          <w:sz w:val="22"/>
        </w:rPr>
        <w:t>13</w:t>
      </w:r>
      <w:r w:rsidRPr="00651431">
        <w:rPr>
          <w:rFonts w:cs="Times New Roman"/>
          <w:kern w:val="0"/>
          <w:sz w:val="22"/>
        </w:rPr>
        <w:fldChar w:fldCharType="end"/>
      </w:r>
      <w:r w:rsidRPr="00651431">
        <w:rPr>
          <w:rFonts w:cs="Times New Roman"/>
          <w:kern w:val="0"/>
          <w:sz w:val="22"/>
        </w:rPr>
        <w:t>.</w:t>
      </w:r>
    </w:p>
    <w:p w14:paraId="0987505B" w14:textId="4071DA04" w:rsidR="000D4545" w:rsidRPr="00651431" w:rsidRDefault="000B680E" w:rsidP="009771BF">
      <w:pPr>
        <w:widowControl/>
        <w:overflowPunct w:val="0"/>
        <w:autoSpaceDE w:val="0"/>
        <w:autoSpaceDN w:val="0"/>
        <w:adjustRightInd w:val="0"/>
        <w:snapToGrid w:val="0"/>
        <w:spacing w:after="120"/>
        <w:jc w:val="center"/>
        <w:textAlignment w:val="baseline"/>
        <w:rPr>
          <w:rFonts w:cs="Times New Roman"/>
          <w:kern w:val="0"/>
          <w:sz w:val="22"/>
        </w:rPr>
      </w:pPr>
      <w:r w:rsidRPr="00651431">
        <w:rPr>
          <w:rFonts w:cs="Times New Roman"/>
          <w:sz w:val="22"/>
        </w:rPr>
        <w:object w:dxaOrig="9817" w:dyaOrig="8083" w14:anchorId="5CBDF526">
          <v:shape id="_x0000_i1036" type="#_x0000_t75" style="width:297pt;height:244.5pt" o:ole="">
            <v:imagedata r:id="rId34" o:title=""/>
          </v:shape>
          <o:OLEObject Type="Embed" ProgID="Visio.Drawing.15" ShapeID="_x0000_i1036" DrawAspect="Content" ObjectID="_1769880132" r:id="rId35"/>
        </w:object>
      </w:r>
    </w:p>
    <w:p w14:paraId="6FFEFBFD" w14:textId="369A1F8C" w:rsidR="000D4545" w:rsidRPr="00651431" w:rsidRDefault="000D4545" w:rsidP="009771BF">
      <w:pPr>
        <w:adjustRightInd w:val="0"/>
        <w:snapToGrid w:val="0"/>
        <w:spacing w:after="120"/>
        <w:jc w:val="center"/>
        <w:rPr>
          <w:rFonts w:eastAsia="等线" w:cs="Times New Roman"/>
          <w:kern w:val="0"/>
          <w:sz w:val="22"/>
        </w:rPr>
      </w:pPr>
      <w:bookmarkStart w:id="106" w:name="_Ref158289870"/>
      <w:r w:rsidRPr="00651431">
        <w:rPr>
          <w:rFonts w:eastAsia="等线" w:cs="Times New Roman"/>
          <w:kern w:val="0"/>
          <w:sz w:val="22"/>
        </w:rPr>
        <w:t xml:space="preserve">Fig. </w:t>
      </w:r>
      <w:r w:rsidRPr="00651431">
        <w:rPr>
          <w:rFonts w:eastAsia="等线" w:cs="Times New Roman"/>
          <w:kern w:val="0"/>
          <w:sz w:val="22"/>
        </w:rPr>
        <w:fldChar w:fldCharType="begin"/>
      </w:r>
      <w:r w:rsidRPr="00651431">
        <w:rPr>
          <w:rFonts w:eastAsia="等线" w:cs="Times New Roman"/>
          <w:kern w:val="0"/>
          <w:sz w:val="22"/>
        </w:rPr>
        <w:instrText xml:space="preserve"> SEQ Fig. \* ARABIC </w:instrText>
      </w:r>
      <w:r w:rsidRPr="00651431">
        <w:rPr>
          <w:rFonts w:eastAsia="等线" w:cs="Times New Roman"/>
          <w:kern w:val="0"/>
          <w:sz w:val="22"/>
        </w:rPr>
        <w:fldChar w:fldCharType="separate"/>
      </w:r>
      <w:r w:rsidR="00872759">
        <w:rPr>
          <w:rFonts w:eastAsia="等线" w:cs="Times New Roman"/>
          <w:noProof/>
          <w:kern w:val="0"/>
          <w:sz w:val="22"/>
        </w:rPr>
        <w:t>13</w:t>
      </w:r>
      <w:r w:rsidRPr="00651431">
        <w:rPr>
          <w:rFonts w:eastAsia="等线" w:cs="Times New Roman"/>
          <w:kern w:val="0"/>
          <w:sz w:val="22"/>
        </w:rPr>
        <w:fldChar w:fldCharType="end"/>
      </w:r>
      <w:bookmarkEnd w:id="106"/>
      <w:r w:rsidRPr="00651431">
        <w:rPr>
          <w:rFonts w:eastAsia="等线" w:cs="Times New Roman"/>
          <w:kern w:val="0"/>
          <w:sz w:val="22"/>
        </w:rPr>
        <w:t xml:space="preserve"> Illustration of the measurement routes for the target-Rx link.</w:t>
      </w:r>
    </w:p>
    <w:p w14:paraId="34FF24C1" w14:textId="77777777" w:rsidR="000A56C2" w:rsidRPr="00651431" w:rsidRDefault="000A56C2" w:rsidP="009771BF">
      <w:pPr>
        <w:adjustRightInd w:val="0"/>
        <w:snapToGrid w:val="0"/>
        <w:spacing w:after="120"/>
        <w:rPr>
          <w:rFonts w:eastAsia="等线" w:cs="Times New Roman"/>
          <w:kern w:val="0"/>
          <w:sz w:val="22"/>
        </w:rPr>
      </w:pPr>
    </w:p>
    <w:p w14:paraId="56BA94D8" w14:textId="78106C68" w:rsidR="000D4545" w:rsidRPr="00651431" w:rsidRDefault="000D4545" w:rsidP="009771BF">
      <w:pPr>
        <w:pStyle w:val="3"/>
        <w:numPr>
          <w:ilvl w:val="2"/>
          <w:numId w:val="7"/>
        </w:numPr>
        <w:adjustRightInd w:val="0"/>
        <w:snapToGrid w:val="0"/>
        <w:spacing w:before="0" w:after="120" w:line="240" w:lineRule="auto"/>
        <w:ind w:left="0" w:firstLine="0"/>
        <w:rPr>
          <w:rFonts w:ascii="Arial" w:hAnsi="Arial" w:cs="Arial"/>
          <w:sz w:val="24"/>
          <w:szCs w:val="24"/>
        </w:rPr>
      </w:pPr>
      <w:r w:rsidRPr="00651431">
        <w:rPr>
          <w:rFonts w:ascii="Arial" w:hAnsi="Arial" w:cs="Arial"/>
          <w:sz w:val="24"/>
          <w:szCs w:val="24"/>
        </w:rPr>
        <w:t>Measurement results</w:t>
      </w:r>
    </w:p>
    <w:p w14:paraId="6BF87C22" w14:textId="5BFCD215" w:rsidR="000D4545" w:rsidRPr="00651431" w:rsidRDefault="000D4545"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Regarding a same target, with the Tx and the target being relatively stationary and the distance between them unchanged, the RCS can be assumed as a constant. In this case, the following formula can be used to validate the pathloss.</w:t>
      </w:r>
    </w:p>
    <w:p w14:paraId="53D32980" w14:textId="5D566480" w:rsidR="000D4545" w:rsidRPr="00651431" w:rsidRDefault="00D14788" w:rsidP="009771BF">
      <w:pPr>
        <w:widowControl/>
        <w:overflowPunct w:val="0"/>
        <w:autoSpaceDE w:val="0"/>
        <w:autoSpaceDN w:val="0"/>
        <w:adjustRightInd w:val="0"/>
        <w:snapToGrid w:val="0"/>
        <w:spacing w:after="120"/>
        <w:textAlignment w:val="baseline"/>
        <w:rPr>
          <w:rFonts w:cs="Times New Roman"/>
          <w:kern w:val="0"/>
          <w:sz w:val="22"/>
        </w:rPr>
      </w:pPr>
      <m:oMathPara>
        <m:oMath>
          <m:r>
            <m:rPr>
              <m:sty m:val="p"/>
            </m:rPr>
            <w:rPr>
              <w:rFonts w:ascii="Cambria Math" w:hAnsi="Cambria Math" w:cs="Times New Roman"/>
              <w:kern w:val="0"/>
              <w:sz w:val="22"/>
            </w:rPr>
            <m:t>10</m:t>
          </m:r>
          <m:r>
            <w:rPr>
              <w:rFonts w:ascii="Cambria Math" w:hAnsi="Cambria Math" w:cs="Times New Roman"/>
              <w:kern w:val="0"/>
              <w:sz w:val="22"/>
            </w:rPr>
            <m:t>lg</m:t>
          </m:r>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σ</m:t>
                  </m:r>
                </m:e>
                <m:sub>
                  <m:r>
                    <w:rPr>
                      <w:rFonts w:ascii="Cambria Math" w:hAnsi="Cambria Math" w:cs="Times New Roman"/>
                      <w:kern w:val="0"/>
                      <w:sz w:val="22"/>
                    </w:rPr>
                    <m:t>RCS</m:t>
                  </m:r>
                </m:sub>
              </m:sSub>
            </m:e>
          </m:d>
          <m:r>
            <m:rPr>
              <m:sty m:val="p"/>
            </m:rPr>
            <w:rPr>
              <w:rFonts w:ascii="Cambria Math" w:hAnsi="Cambria Math" w:cs="Times New Roman"/>
              <w:kern w:val="0"/>
              <w:sz w:val="22"/>
            </w:rPr>
            <m:t>=</m:t>
          </m:r>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1</m:t>
                  </m:r>
                </m:sub>
              </m:sSub>
            </m:e>
          </m:d>
          <m:r>
            <m:rPr>
              <m:sty m:val="p"/>
            </m:rPr>
            <w:rPr>
              <w:rFonts w:ascii="Cambria Math" w:hAnsi="Cambria Math" w:cs="Times New Roman"/>
              <w:kern w:val="0"/>
              <w:sz w:val="22"/>
            </w:rPr>
            <m:t>+</m:t>
          </m:r>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2</m:t>
                  </m:r>
                </m:sub>
              </m:sSub>
            </m:e>
          </m:d>
          <m:r>
            <m:rPr>
              <m:sty m:val="p"/>
            </m:rPr>
            <w:rPr>
              <w:rFonts w:ascii="Cambria Math" w:hAnsi="Cambria Math" w:cs="Times New Roman"/>
              <w:kern w:val="0"/>
              <w:sz w:val="22"/>
            </w:rPr>
            <m:t>+10</m:t>
          </m:r>
          <m:r>
            <w:rPr>
              <w:rFonts w:ascii="Cambria Math" w:hAnsi="Cambria Math" w:cs="Times New Roman"/>
              <w:kern w:val="0"/>
              <w:sz w:val="22"/>
            </w:rPr>
            <m:t>lg</m:t>
          </m:r>
          <m:d>
            <m:dPr>
              <m:ctrlPr>
                <w:rPr>
                  <w:rFonts w:ascii="Cambria Math" w:hAnsi="Cambria Math" w:cs="Times New Roman"/>
                  <w:kern w:val="0"/>
                  <w:sz w:val="22"/>
                </w:rPr>
              </m:ctrlPr>
            </m:dPr>
            <m:e>
              <m:f>
                <m:fPr>
                  <m:ctrlPr>
                    <w:rPr>
                      <w:rFonts w:ascii="Cambria Math" w:hAnsi="Cambria Math" w:cs="Times New Roman"/>
                      <w:kern w:val="0"/>
                      <w:sz w:val="22"/>
                    </w:rPr>
                  </m:ctrlPr>
                </m:fPr>
                <m:num>
                  <m:sSup>
                    <m:sSupPr>
                      <m:ctrlPr>
                        <w:rPr>
                          <w:rFonts w:ascii="Cambria Math" w:hAnsi="Cambria Math" w:cs="Times New Roman"/>
                          <w:kern w:val="0"/>
                          <w:sz w:val="22"/>
                        </w:rPr>
                      </m:ctrlPr>
                    </m:sSupPr>
                    <m:e>
                      <m:r>
                        <w:rPr>
                          <w:rFonts w:ascii="Cambria Math" w:hAnsi="Cambria Math" w:cs="Times New Roman"/>
                          <w:kern w:val="0"/>
                          <w:sz w:val="22"/>
                        </w:rPr>
                        <m:t>c</m:t>
                      </m:r>
                    </m:e>
                    <m:sup>
                      <m:r>
                        <m:rPr>
                          <m:sty m:val="p"/>
                        </m:rPr>
                        <w:rPr>
                          <w:rFonts w:ascii="Cambria Math" w:hAnsi="Cambria Math" w:cs="Times New Roman"/>
                          <w:kern w:val="0"/>
                          <w:sz w:val="22"/>
                        </w:rPr>
                        <m:t>2</m:t>
                      </m:r>
                    </m:sup>
                  </m:sSup>
                </m:num>
                <m:den>
                  <m:r>
                    <m:rPr>
                      <m:sty m:val="p"/>
                    </m:rPr>
                    <w:rPr>
                      <w:rFonts w:ascii="Cambria Math" w:hAnsi="Cambria Math" w:cs="Times New Roman"/>
                      <w:kern w:val="0"/>
                      <w:sz w:val="22"/>
                    </w:rPr>
                    <m:t>4</m:t>
                  </m:r>
                  <m:r>
                    <w:rPr>
                      <w:rFonts w:ascii="Cambria Math" w:hAnsi="Cambria Math" w:cs="Times New Roman"/>
                      <w:kern w:val="0"/>
                      <w:sz w:val="22"/>
                    </w:rPr>
                    <m:t>π</m:t>
                  </m:r>
                  <m:sSup>
                    <m:sSupPr>
                      <m:ctrlPr>
                        <w:rPr>
                          <w:rFonts w:ascii="Cambria Math" w:hAnsi="Cambria Math" w:cs="Times New Roman"/>
                          <w:kern w:val="0"/>
                          <w:sz w:val="22"/>
                        </w:rPr>
                      </m:ctrlPr>
                    </m:sSupPr>
                    <m:e>
                      <m:r>
                        <w:rPr>
                          <w:rFonts w:ascii="Cambria Math" w:hAnsi="Cambria Math" w:cs="Times New Roman"/>
                          <w:kern w:val="0"/>
                          <w:sz w:val="22"/>
                        </w:rPr>
                        <m:t>f</m:t>
                      </m:r>
                    </m:e>
                    <m:sup>
                      <m:r>
                        <m:rPr>
                          <m:sty m:val="p"/>
                        </m:rPr>
                        <w:rPr>
                          <w:rFonts w:ascii="Cambria Math" w:hAnsi="Cambria Math" w:cs="Times New Roman"/>
                          <w:kern w:val="0"/>
                          <w:sz w:val="22"/>
                        </w:rPr>
                        <m:t>2</m:t>
                      </m:r>
                    </m:sup>
                  </m:sSup>
                </m:den>
              </m:f>
            </m:e>
          </m:d>
          <m:r>
            <m:rPr>
              <m:sty m:val="p"/>
            </m:rPr>
            <w:rPr>
              <w:rFonts w:ascii="Cambria Math" w:hAnsi="Cambria Math" w:cs="Times New Roman"/>
              <w:kern w:val="0"/>
              <w:sz w:val="22"/>
            </w:rPr>
            <m:t>-</m:t>
          </m:r>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target</m:t>
              </m:r>
              <m:r>
                <m:rPr>
                  <m:sty m:val="p"/>
                </m:rPr>
                <w:rPr>
                  <w:rFonts w:ascii="Cambria Math" w:hAnsi="Cambria Math" w:cs="Times New Roman"/>
                  <w:kern w:val="0"/>
                  <w:sz w:val="22"/>
                </w:rPr>
                <m:t>,</m:t>
              </m:r>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1</m:t>
                  </m:r>
                </m:sub>
              </m:sSub>
              <m:r>
                <m:rPr>
                  <m:sty m:val="p"/>
                </m:rPr>
                <w:rPr>
                  <w:rFonts w:ascii="Cambria Math" w:hAnsi="Cambria Math" w:cs="Times New Roman"/>
                  <w:kern w:val="0"/>
                  <w:sz w:val="22"/>
                </w:rPr>
                <m:t>,</m:t>
              </m:r>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2</m:t>
                  </m:r>
                </m:sub>
              </m:sSub>
              <m:r>
                <m:rPr>
                  <m:sty m:val="p"/>
                </m:rPr>
                <w:rPr>
                  <w:rFonts w:ascii="Cambria Math" w:hAnsi="Cambria Math" w:cs="Times New Roman"/>
                  <w:kern w:val="0"/>
                  <w:sz w:val="22"/>
                </w:rPr>
                <m:t>,</m:t>
              </m:r>
              <m:sSub>
                <m:sSubPr>
                  <m:ctrlPr>
                    <w:rPr>
                      <w:rFonts w:ascii="Cambria Math" w:hAnsi="Cambria Math" w:cs="Times New Roman"/>
                      <w:kern w:val="0"/>
                      <w:sz w:val="22"/>
                    </w:rPr>
                  </m:ctrlPr>
                </m:sSubPr>
                <m:e>
                  <m:r>
                    <w:rPr>
                      <w:rFonts w:ascii="Cambria Math" w:hAnsi="Cambria Math" w:cs="Times New Roman"/>
                      <w:kern w:val="0"/>
                      <w:sz w:val="22"/>
                    </w:rPr>
                    <m:t>σ</m:t>
                  </m:r>
                </m:e>
                <m:sub>
                  <m:r>
                    <w:rPr>
                      <w:rFonts w:ascii="Cambria Math" w:hAnsi="Cambria Math" w:cs="Times New Roman"/>
                      <w:kern w:val="0"/>
                      <w:sz w:val="22"/>
                    </w:rPr>
                    <m:t>RCS</m:t>
                  </m:r>
                </m:sub>
              </m:sSub>
              <m:r>
                <m:rPr>
                  <m:sty m:val="p"/>
                </m:rPr>
                <w:rPr>
                  <w:rFonts w:ascii="Cambria Math" w:hAnsi="Cambria Math" w:cs="Times New Roman"/>
                  <w:kern w:val="0"/>
                  <w:sz w:val="22"/>
                </w:rPr>
                <m:t>,</m:t>
              </m:r>
              <m:r>
                <w:rPr>
                  <w:rFonts w:ascii="Cambria Math" w:hAnsi="Cambria Math" w:cs="Times New Roman"/>
                  <w:kern w:val="0"/>
                  <w:sz w:val="22"/>
                </w:rPr>
                <m:t>f</m:t>
              </m:r>
            </m:e>
          </m:d>
        </m:oMath>
      </m:oMathPara>
    </w:p>
    <w:p w14:paraId="78DBDCAB" w14:textId="74597CFB" w:rsidR="00D14788" w:rsidRPr="00651431" w:rsidRDefault="00D14788"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If </w:t>
      </w:r>
      <m:oMath>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1</m:t>
            </m:r>
          </m:sub>
        </m:sSub>
      </m:oMath>
      <w:r w:rsidRPr="00651431">
        <w:rPr>
          <w:rFonts w:cs="Times New Roman"/>
          <w:kern w:val="0"/>
          <w:sz w:val="22"/>
        </w:rPr>
        <w:t xml:space="preserve"> is fixed while </w:t>
      </w:r>
      <m:oMath>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2</m:t>
            </m:r>
          </m:sub>
        </m:sSub>
      </m:oMath>
      <w:r w:rsidRPr="00651431">
        <w:rPr>
          <w:rFonts w:cs="Times New Roman"/>
          <w:kern w:val="0"/>
          <w:sz w:val="22"/>
        </w:rPr>
        <w:t xml:space="preserve"> is varied, it is not necessary to concentrate on the precise value of RCS. Rather, the focus should be on computing the difference between the sum of pathloss of the Tx-target link and target-Rx link, and the pathloss of the Tx-Rx link. If the measurement data yield a curve that approximates a slope of nearly zero, this will substantiate the accuracy of the large-scale path loss cascading formula.</w:t>
      </w:r>
    </w:p>
    <w:p w14:paraId="592D23E8" w14:textId="5FB759F7" w:rsidR="000D4545" w:rsidRPr="00651431" w:rsidRDefault="00D14788"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As illustrated in </w:t>
      </w:r>
      <w:r w:rsidRPr="00651431">
        <w:rPr>
          <w:rFonts w:cs="Times New Roman"/>
          <w:kern w:val="0"/>
          <w:sz w:val="22"/>
        </w:rPr>
        <w:fldChar w:fldCharType="begin"/>
      </w:r>
      <w:r w:rsidRPr="00651431">
        <w:rPr>
          <w:rFonts w:cs="Times New Roman"/>
          <w:kern w:val="0"/>
          <w:sz w:val="22"/>
        </w:rPr>
        <w:instrText xml:space="preserve"> REF _Ref158290253 \h </w:instrText>
      </w:r>
      <w:r w:rsidR="00A10D7D" w:rsidRPr="00651431">
        <w:rPr>
          <w:rFonts w:cs="Times New Roman"/>
          <w:kern w:val="0"/>
          <w:sz w:val="22"/>
        </w:rPr>
        <w:instrText xml:space="preserve"> \* MERGEFORMAT </w:instrText>
      </w:r>
      <w:r w:rsidRPr="00651431">
        <w:rPr>
          <w:rFonts w:cs="Times New Roman"/>
          <w:kern w:val="0"/>
          <w:sz w:val="22"/>
        </w:rPr>
      </w:r>
      <w:r w:rsidRPr="00651431">
        <w:rPr>
          <w:rFonts w:cs="Times New Roman"/>
          <w:kern w:val="0"/>
          <w:sz w:val="22"/>
        </w:rPr>
        <w:fldChar w:fldCharType="separate"/>
      </w:r>
      <w:r w:rsidR="00872759" w:rsidRPr="00651431">
        <w:rPr>
          <w:rFonts w:eastAsia="等线" w:cs="Times New Roman"/>
          <w:kern w:val="0"/>
          <w:sz w:val="22"/>
        </w:rPr>
        <w:t xml:space="preserve">Fig. </w:t>
      </w:r>
      <w:r w:rsidR="00872759">
        <w:rPr>
          <w:rFonts w:eastAsia="等线" w:cs="Times New Roman"/>
          <w:noProof/>
          <w:kern w:val="0"/>
          <w:sz w:val="22"/>
        </w:rPr>
        <w:t>14</w:t>
      </w:r>
      <w:r w:rsidRPr="00651431">
        <w:rPr>
          <w:rFonts w:cs="Times New Roman"/>
          <w:kern w:val="0"/>
          <w:sz w:val="22"/>
        </w:rPr>
        <w:fldChar w:fldCharType="end"/>
      </w:r>
      <w:r w:rsidRPr="00651431">
        <w:rPr>
          <w:rFonts w:cs="Times New Roman"/>
          <w:kern w:val="0"/>
          <w:sz w:val="22"/>
        </w:rPr>
        <w:t xml:space="preserve">, these figures illustrate the curves of the sum of pathloss of the Tx-target link and target-Rx link compared with the difference in pathloss for the Tx-Rx link at Tx points 1, 2, 3, and 4, respectively. The measurement data are represented by red dots, highlighting the disparity between the sum of pathloss of the Tx-target link and target-Rx link, and the Tx-Rx link pathloss at each corresponding Tx and Rx point. A linear function is applied to these scatter points, yielding a red curve with a slope nearly zero. Furthermore, it is noticed that the red scatter points fluctuate with changes in the Rx distance, attributed to the waveguide-like structural influence of corridor </w:t>
      </w:r>
      <w:r w:rsidRPr="00651431">
        <w:rPr>
          <w:rFonts w:cs="Times New Roman"/>
          <w:kern w:val="0"/>
          <w:sz w:val="22"/>
        </w:rPr>
        <w:fldChar w:fldCharType="begin"/>
      </w:r>
      <w:r w:rsidRPr="00651431">
        <w:rPr>
          <w:rFonts w:cs="Times New Roman"/>
          <w:kern w:val="0"/>
          <w:sz w:val="22"/>
        </w:rPr>
        <w:instrText xml:space="preserve"> REF _Ref158290310 \r \h </w:instrText>
      </w:r>
      <w:r w:rsidR="00A10D7D" w:rsidRPr="00651431">
        <w:rPr>
          <w:rFonts w:cs="Times New Roman"/>
          <w:kern w:val="0"/>
          <w:sz w:val="22"/>
        </w:rPr>
        <w:instrText xml:space="preserve"> \* MERGEFORMAT </w:instrText>
      </w:r>
      <w:r w:rsidRPr="00651431">
        <w:rPr>
          <w:rFonts w:cs="Times New Roman"/>
          <w:kern w:val="0"/>
          <w:sz w:val="22"/>
        </w:rPr>
      </w:r>
      <w:r w:rsidRPr="00651431">
        <w:rPr>
          <w:rFonts w:cs="Times New Roman"/>
          <w:kern w:val="0"/>
          <w:sz w:val="22"/>
        </w:rPr>
        <w:fldChar w:fldCharType="separate"/>
      </w:r>
      <w:r w:rsidR="00872759">
        <w:rPr>
          <w:rFonts w:cs="Times New Roman"/>
          <w:kern w:val="0"/>
          <w:sz w:val="22"/>
        </w:rPr>
        <w:t>[8]</w:t>
      </w:r>
      <w:r w:rsidRPr="00651431">
        <w:rPr>
          <w:rFonts w:cs="Times New Roman"/>
          <w:kern w:val="0"/>
          <w:sz w:val="22"/>
        </w:rPr>
        <w:fldChar w:fldCharType="end"/>
      </w:r>
      <w:r w:rsidRPr="00651431">
        <w:rPr>
          <w:rFonts w:cs="Times New Roman"/>
          <w:kern w:val="0"/>
          <w:sz w:val="22"/>
        </w:rPr>
        <w:t>. This structure leads to reduced signal attenuation over greater distances, thus introducing fluctuations in the measured pathloss. Therefore, the computed differences manifest a certain level of variability.</w:t>
      </w:r>
    </w:p>
    <w:p w14:paraId="2E801359" w14:textId="5855C5BD" w:rsidR="00D14788" w:rsidRPr="00651431" w:rsidRDefault="00D14788"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eastAsia="等线" w:cs="Times New Roman"/>
          <w:noProof/>
          <w:sz w:val="22"/>
        </w:rPr>
        <w:lastRenderedPageBreak/>
        <w:drawing>
          <wp:inline distT="0" distB="0" distL="0" distR="0" wp14:anchorId="162AFCA1" wp14:editId="1FC6551D">
            <wp:extent cx="2643181" cy="1980000"/>
            <wp:effectExtent l="0" t="0" r="0" b="1270"/>
            <wp:docPr id="17550955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43181" cy="1980000"/>
                    </a:xfrm>
                    <a:prstGeom prst="rect">
                      <a:avLst/>
                    </a:prstGeom>
                    <a:noFill/>
                    <a:ln>
                      <a:noFill/>
                    </a:ln>
                  </pic:spPr>
                </pic:pic>
              </a:graphicData>
            </a:graphic>
          </wp:inline>
        </w:drawing>
      </w:r>
      <w:r w:rsidRPr="00651431">
        <w:rPr>
          <w:rFonts w:cs="Times New Roman"/>
          <w:kern w:val="0"/>
          <w:sz w:val="22"/>
        </w:rPr>
        <w:t xml:space="preserve">   </w:t>
      </w:r>
      <w:r w:rsidRPr="00651431">
        <w:rPr>
          <w:rFonts w:eastAsia="等线" w:cs="Times New Roman"/>
          <w:noProof/>
          <w:sz w:val="22"/>
        </w:rPr>
        <w:drawing>
          <wp:inline distT="0" distB="0" distL="0" distR="0" wp14:anchorId="4A9E2802" wp14:editId="3EB9D101">
            <wp:extent cx="2643181" cy="1980000"/>
            <wp:effectExtent l="0" t="0" r="0" b="1270"/>
            <wp:docPr id="142164457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43181" cy="1980000"/>
                    </a:xfrm>
                    <a:prstGeom prst="rect">
                      <a:avLst/>
                    </a:prstGeom>
                    <a:noFill/>
                    <a:ln>
                      <a:noFill/>
                    </a:ln>
                  </pic:spPr>
                </pic:pic>
              </a:graphicData>
            </a:graphic>
          </wp:inline>
        </w:drawing>
      </w:r>
    </w:p>
    <w:p w14:paraId="0F1525B5" w14:textId="41FF254B" w:rsidR="00D14788" w:rsidRPr="00651431" w:rsidRDefault="00D14788" w:rsidP="009771BF">
      <w:pPr>
        <w:widowControl/>
        <w:overflowPunct w:val="0"/>
        <w:autoSpaceDE w:val="0"/>
        <w:autoSpaceDN w:val="0"/>
        <w:adjustRightInd w:val="0"/>
        <w:snapToGrid w:val="0"/>
        <w:spacing w:after="120"/>
        <w:jc w:val="center"/>
        <w:textAlignment w:val="baseline"/>
        <w:rPr>
          <w:rFonts w:cs="Times New Roman"/>
          <w:kern w:val="0"/>
          <w:sz w:val="22"/>
        </w:rPr>
      </w:pPr>
      <w:r w:rsidRPr="00651431">
        <w:rPr>
          <w:rFonts w:cs="Times New Roman"/>
          <w:kern w:val="0"/>
          <w:sz w:val="22"/>
        </w:rPr>
        <w:t xml:space="preserve">(a) </w:t>
      </w:r>
      <w:r w:rsidR="000A56C2" w:rsidRPr="00651431">
        <w:rPr>
          <w:rFonts w:cs="Times New Roman"/>
          <w:kern w:val="0"/>
          <w:sz w:val="22"/>
        </w:rPr>
        <w:t>Tx point 1</w:t>
      </w:r>
      <w:r w:rsidRPr="00651431">
        <w:rPr>
          <w:rFonts w:cs="Times New Roman"/>
          <w:kern w:val="0"/>
          <w:sz w:val="22"/>
        </w:rPr>
        <w:t xml:space="preserve">                             (b)</w:t>
      </w:r>
      <w:r w:rsidR="000A56C2" w:rsidRPr="00651431">
        <w:rPr>
          <w:rFonts w:cs="Times New Roman"/>
          <w:kern w:val="0"/>
          <w:sz w:val="22"/>
        </w:rPr>
        <w:t xml:space="preserve"> Tx point 2</w:t>
      </w:r>
    </w:p>
    <w:p w14:paraId="47FD7A9A" w14:textId="48570381" w:rsidR="00D14788" w:rsidRPr="00651431" w:rsidRDefault="00D14788"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noProof/>
          <w:sz w:val="22"/>
        </w:rPr>
        <w:drawing>
          <wp:inline distT="0" distB="0" distL="0" distR="0" wp14:anchorId="6988B206" wp14:editId="761C040F">
            <wp:extent cx="2643182" cy="1980000"/>
            <wp:effectExtent l="0" t="0" r="0" b="1270"/>
            <wp:docPr id="116333174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43182" cy="1980000"/>
                    </a:xfrm>
                    <a:prstGeom prst="rect">
                      <a:avLst/>
                    </a:prstGeom>
                    <a:noFill/>
                    <a:ln>
                      <a:noFill/>
                    </a:ln>
                  </pic:spPr>
                </pic:pic>
              </a:graphicData>
            </a:graphic>
          </wp:inline>
        </w:drawing>
      </w:r>
      <w:r w:rsidRPr="00651431">
        <w:rPr>
          <w:rFonts w:cs="Times New Roman"/>
          <w:kern w:val="0"/>
          <w:sz w:val="22"/>
        </w:rPr>
        <w:t xml:space="preserve">   </w:t>
      </w:r>
      <w:r w:rsidRPr="00651431">
        <w:rPr>
          <w:rFonts w:cs="Times New Roman"/>
          <w:noProof/>
          <w:sz w:val="22"/>
        </w:rPr>
        <w:drawing>
          <wp:inline distT="0" distB="0" distL="0" distR="0" wp14:anchorId="33331B95" wp14:editId="3E9EA0FD">
            <wp:extent cx="2643183" cy="1980000"/>
            <wp:effectExtent l="0" t="0" r="0" b="1270"/>
            <wp:docPr id="61563767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43183" cy="1980000"/>
                    </a:xfrm>
                    <a:prstGeom prst="rect">
                      <a:avLst/>
                    </a:prstGeom>
                    <a:noFill/>
                    <a:ln>
                      <a:noFill/>
                    </a:ln>
                  </pic:spPr>
                </pic:pic>
              </a:graphicData>
            </a:graphic>
          </wp:inline>
        </w:drawing>
      </w:r>
    </w:p>
    <w:p w14:paraId="6D7D325D" w14:textId="35421198" w:rsidR="00D14788" w:rsidRPr="00651431" w:rsidRDefault="00D14788" w:rsidP="009771BF">
      <w:pPr>
        <w:widowControl/>
        <w:overflowPunct w:val="0"/>
        <w:autoSpaceDE w:val="0"/>
        <w:autoSpaceDN w:val="0"/>
        <w:adjustRightInd w:val="0"/>
        <w:snapToGrid w:val="0"/>
        <w:spacing w:after="120"/>
        <w:jc w:val="center"/>
        <w:textAlignment w:val="baseline"/>
        <w:rPr>
          <w:rFonts w:cs="Times New Roman"/>
          <w:kern w:val="0"/>
          <w:sz w:val="22"/>
        </w:rPr>
      </w:pPr>
      <w:r w:rsidRPr="00651431">
        <w:rPr>
          <w:rFonts w:cs="Times New Roman"/>
          <w:kern w:val="0"/>
          <w:sz w:val="22"/>
        </w:rPr>
        <w:t xml:space="preserve">(c) </w:t>
      </w:r>
      <w:r w:rsidR="000A56C2" w:rsidRPr="00651431">
        <w:rPr>
          <w:rFonts w:cs="Times New Roman"/>
          <w:kern w:val="0"/>
          <w:sz w:val="22"/>
        </w:rPr>
        <w:t>Tx point 3</w:t>
      </w:r>
      <w:r w:rsidRPr="00651431">
        <w:rPr>
          <w:rFonts w:cs="Times New Roman"/>
          <w:kern w:val="0"/>
          <w:sz w:val="22"/>
        </w:rPr>
        <w:t xml:space="preserve">                             (d)</w:t>
      </w:r>
      <w:r w:rsidR="000A56C2" w:rsidRPr="00651431">
        <w:rPr>
          <w:rFonts w:cs="Times New Roman"/>
          <w:kern w:val="0"/>
          <w:sz w:val="22"/>
        </w:rPr>
        <w:t xml:space="preserve"> Tx point 4</w:t>
      </w:r>
    </w:p>
    <w:p w14:paraId="42BF6B73" w14:textId="3DD1E8A3" w:rsidR="00D14788" w:rsidRPr="00651431" w:rsidRDefault="00D14788" w:rsidP="009771BF">
      <w:pPr>
        <w:adjustRightInd w:val="0"/>
        <w:snapToGrid w:val="0"/>
        <w:spacing w:after="120"/>
        <w:jc w:val="center"/>
        <w:rPr>
          <w:rFonts w:eastAsia="等线" w:cs="Times New Roman"/>
          <w:kern w:val="0"/>
          <w:sz w:val="22"/>
        </w:rPr>
      </w:pPr>
      <w:bookmarkStart w:id="107" w:name="_Ref158290253"/>
      <w:r w:rsidRPr="00651431">
        <w:rPr>
          <w:rFonts w:eastAsia="等线" w:cs="Times New Roman"/>
          <w:kern w:val="0"/>
          <w:sz w:val="22"/>
        </w:rPr>
        <w:t xml:space="preserve">Fig. </w:t>
      </w:r>
      <w:r w:rsidRPr="00651431">
        <w:rPr>
          <w:rFonts w:eastAsia="等线" w:cs="Times New Roman"/>
          <w:kern w:val="0"/>
          <w:sz w:val="22"/>
        </w:rPr>
        <w:fldChar w:fldCharType="begin"/>
      </w:r>
      <w:r w:rsidRPr="00651431">
        <w:rPr>
          <w:rFonts w:eastAsia="等线" w:cs="Times New Roman"/>
          <w:kern w:val="0"/>
          <w:sz w:val="22"/>
        </w:rPr>
        <w:instrText xml:space="preserve"> SEQ Fig. \* ARABIC </w:instrText>
      </w:r>
      <w:r w:rsidRPr="00651431">
        <w:rPr>
          <w:rFonts w:eastAsia="等线" w:cs="Times New Roman"/>
          <w:kern w:val="0"/>
          <w:sz w:val="22"/>
        </w:rPr>
        <w:fldChar w:fldCharType="separate"/>
      </w:r>
      <w:r w:rsidR="00872759">
        <w:rPr>
          <w:rFonts w:eastAsia="等线" w:cs="Times New Roman"/>
          <w:noProof/>
          <w:kern w:val="0"/>
          <w:sz w:val="22"/>
        </w:rPr>
        <w:t>14</w:t>
      </w:r>
      <w:r w:rsidRPr="00651431">
        <w:rPr>
          <w:rFonts w:eastAsia="等线" w:cs="Times New Roman"/>
          <w:kern w:val="0"/>
          <w:sz w:val="22"/>
        </w:rPr>
        <w:fldChar w:fldCharType="end"/>
      </w:r>
      <w:bookmarkEnd w:id="107"/>
      <w:r w:rsidRPr="00651431">
        <w:rPr>
          <w:rFonts w:eastAsia="等线" w:cs="Times New Roman"/>
          <w:kern w:val="0"/>
          <w:sz w:val="22"/>
        </w:rPr>
        <w:t xml:space="preserve"> The curve of the sum of the pathlosses for the Tx-target link and target-Rx link, compared with the difference in pathloss for the Tx-Rx link, at Tx points 1, 2, 3, and 4.</w:t>
      </w:r>
    </w:p>
    <w:p w14:paraId="2D7531ED" w14:textId="544B10C3" w:rsidR="00D30D4E" w:rsidRPr="00651431" w:rsidRDefault="00D14788"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Based on the measurement results, we have the following observation.</w:t>
      </w:r>
    </w:p>
    <w:p w14:paraId="67853815" w14:textId="737FC0C6" w:rsidR="00D14788" w:rsidRPr="00846F6D" w:rsidRDefault="00D14788" w:rsidP="009771BF">
      <w:pPr>
        <w:adjustRightInd w:val="0"/>
        <w:snapToGrid w:val="0"/>
        <w:spacing w:after="120"/>
        <w:rPr>
          <w:rFonts w:cs="Times New Roman"/>
          <w:b/>
          <w:bCs/>
          <w:i/>
          <w:iCs/>
          <w:sz w:val="22"/>
        </w:rPr>
      </w:pPr>
      <w:bookmarkStart w:id="108" w:name="_Ref159262617"/>
      <w:r w:rsidRPr="00846F6D">
        <w:rPr>
          <w:rFonts w:cs="Times New Roman"/>
          <w:b/>
          <w:bCs/>
          <w:i/>
          <w:iCs/>
          <w:sz w:val="22"/>
        </w:rPr>
        <w:t xml:space="preserve">Observation </w:t>
      </w:r>
      <w:r w:rsidRPr="00846F6D">
        <w:rPr>
          <w:rFonts w:cs="Times New Roman"/>
          <w:b/>
          <w:bCs/>
          <w:i/>
          <w:iCs/>
          <w:sz w:val="22"/>
        </w:rPr>
        <w:fldChar w:fldCharType="begin"/>
      </w:r>
      <w:r w:rsidRPr="00846F6D">
        <w:rPr>
          <w:rFonts w:cs="Times New Roman"/>
          <w:b/>
          <w:bCs/>
          <w:i/>
          <w:iCs/>
          <w:sz w:val="22"/>
        </w:rPr>
        <w:instrText xml:space="preserve"> SEQ Observation \* ARABIC </w:instrText>
      </w:r>
      <w:r w:rsidRPr="00846F6D">
        <w:rPr>
          <w:rFonts w:cs="Times New Roman"/>
          <w:b/>
          <w:bCs/>
          <w:i/>
          <w:iCs/>
          <w:sz w:val="22"/>
        </w:rPr>
        <w:fldChar w:fldCharType="separate"/>
      </w:r>
      <w:r w:rsidR="00872759">
        <w:rPr>
          <w:rFonts w:cs="Times New Roman"/>
          <w:b/>
          <w:bCs/>
          <w:i/>
          <w:iCs/>
          <w:noProof/>
          <w:sz w:val="22"/>
        </w:rPr>
        <w:t>10</w:t>
      </w:r>
      <w:r w:rsidRPr="00846F6D">
        <w:rPr>
          <w:rFonts w:cs="Times New Roman"/>
          <w:b/>
          <w:bCs/>
          <w:i/>
          <w:iCs/>
          <w:sz w:val="22"/>
        </w:rPr>
        <w:fldChar w:fldCharType="end"/>
      </w:r>
      <w:r w:rsidRPr="00846F6D">
        <w:rPr>
          <w:rFonts w:cs="Times New Roman"/>
          <w:b/>
          <w:bCs/>
          <w:i/>
          <w:iCs/>
          <w:sz w:val="22"/>
        </w:rPr>
        <w:t xml:space="preserve">: Based on the measurement results, it is validated that the pathloss of target specific channel </w:t>
      </w:r>
      <m:oMath>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1</m:t>
                </m:r>
              </m:sub>
            </m:sSub>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2</m:t>
                </m:r>
              </m:sub>
            </m:sSub>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σ</m:t>
                </m:r>
              </m:e>
              <m:sub>
                <m:r>
                  <m:rPr>
                    <m:sty m:val="bi"/>
                  </m:rPr>
                  <w:rPr>
                    <w:rFonts w:ascii="Cambria Math" w:hAnsi="Cambria Math" w:cs="Times New Roman"/>
                    <w:sz w:val="22"/>
                  </w:rPr>
                  <m:t>RCS</m:t>
                </m:r>
              </m:sub>
            </m:sSub>
            <m:r>
              <m:rPr>
                <m:sty m:val="bi"/>
              </m:rPr>
              <w:rPr>
                <w:rFonts w:ascii="Cambria Math" w:hAnsi="Cambria Math" w:cs="Times New Roman"/>
                <w:sz w:val="22"/>
              </w:rPr>
              <m:t>,f</m:t>
            </m:r>
          </m:e>
        </m:d>
      </m:oMath>
      <w:r w:rsidRPr="00846F6D">
        <w:rPr>
          <w:rFonts w:cs="Times New Roman"/>
          <w:b/>
          <w:bCs/>
          <w:i/>
          <w:iCs/>
          <w:sz w:val="22"/>
        </w:rPr>
        <w:t xml:space="preserve"> </w:t>
      </w:r>
      <w:r w:rsidR="001B551C" w:rsidRPr="00846F6D">
        <w:rPr>
          <w:rFonts w:cs="Times New Roman"/>
          <w:b/>
          <w:bCs/>
          <w:i/>
          <w:iCs/>
          <w:sz w:val="22"/>
        </w:rPr>
        <w:t xml:space="preserve">equals to </w:t>
      </w:r>
      <m:oMath>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1</m:t>
                </m:r>
              </m:sub>
            </m:sSub>
          </m:e>
        </m:d>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2</m:t>
                </m:r>
              </m:sub>
            </m:sSub>
          </m:e>
        </m:d>
        <m:r>
          <m:rPr>
            <m:sty m:val="bi"/>
          </m:rPr>
          <w:rPr>
            <w:rFonts w:ascii="Cambria Math" w:hAnsi="Cambria Math" w:cs="Times New Roman"/>
            <w:sz w:val="22"/>
          </w:rPr>
          <m:t>+∆</m:t>
        </m:r>
      </m:oMath>
      <w:r w:rsidR="001B551C" w:rsidRPr="00846F6D">
        <w:rPr>
          <w:rFonts w:cs="Times New Roman"/>
          <w:b/>
          <w:bCs/>
          <w:i/>
          <w:iCs/>
          <w:sz w:val="22"/>
        </w:rPr>
        <w:t xml:space="preserve">, where </w:t>
      </w:r>
      <m:oMath>
        <m:r>
          <m:rPr>
            <m:sty m:val="bi"/>
          </m:rPr>
          <w:rPr>
            <w:rFonts w:ascii="Cambria Math" w:hAnsi="Cambria Math" w:cs="Times New Roman"/>
            <w:sz w:val="22"/>
          </w:rPr>
          <m:t>∆</m:t>
        </m:r>
      </m:oMath>
      <w:r w:rsidR="00223B8D" w:rsidRPr="00846F6D">
        <w:rPr>
          <w:rFonts w:cs="Times New Roman"/>
          <w:b/>
          <w:bCs/>
          <w:i/>
          <w:iCs/>
          <w:sz w:val="22"/>
        </w:rPr>
        <w:t xml:space="preserve"> is determined by </w:t>
      </w:r>
      <w:r w:rsidR="00287971" w:rsidRPr="00846F6D">
        <w:rPr>
          <w:rFonts w:cs="Times New Roman"/>
          <w:b/>
          <w:bCs/>
          <w:i/>
          <w:iCs/>
          <w:sz w:val="22"/>
        </w:rPr>
        <w:t xml:space="preserve">the </w:t>
      </w:r>
      <w:r w:rsidR="00223B8D" w:rsidRPr="00846F6D">
        <w:rPr>
          <w:rFonts w:cs="Times New Roman"/>
          <w:b/>
          <w:bCs/>
          <w:i/>
          <w:iCs/>
          <w:sz w:val="22"/>
        </w:rPr>
        <w:t>RCS of the target</w:t>
      </w:r>
      <w:r w:rsidRPr="00846F6D">
        <w:rPr>
          <w:rFonts w:cs="Times New Roman"/>
          <w:b/>
          <w:bCs/>
          <w:i/>
          <w:iCs/>
          <w:sz w:val="22"/>
        </w:rPr>
        <w:t>.</w:t>
      </w:r>
      <w:bookmarkEnd w:id="108"/>
    </w:p>
    <w:p w14:paraId="49789411" w14:textId="77777777" w:rsidR="00D14788" w:rsidRPr="00651431" w:rsidRDefault="00D14788" w:rsidP="009771BF">
      <w:pPr>
        <w:widowControl/>
        <w:overflowPunct w:val="0"/>
        <w:autoSpaceDE w:val="0"/>
        <w:autoSpaceDN w:val="0"/>
        <w:adjustRightInd w:val="0"/>
        <w:snapToGrid w:val="0"/>
        <w:spacing w:after="120"/>
        <w:textAlignment w:val="baseline"/>
        <w:rPr>
          <w:rFonts w:cs="Times New Roman"/>
          <w:kern w:val="0"/>
          <w:sz w:val="22"/>
        </w:rPr>
      </w:pPr>
    </w:p>
    <w:p w14:paraId="3EAE7B61" w14:textId="145FE46F" w:rsidR="00E90269" w:rsidRPr="00651431" w:rsidRDefault="00E90269" w:rsidP="009771BF">
      <w:pPr>
        <w:pStyle w:val="2"/>
        <w:numPr>
          <w:ilvl w:val="1"/>
          <w:numId w:val="7"/>
        </w:numPr>
        <w:adjustRightInd w:val="0"/>
        <w:snapToGrid w:val="0"/>
        <w:spacing w:before="0" w:after="120" w:line="240" w:lineRule="auto"/>
        <w:ind w:left="0" w:firstLine="0"/>
        <w:rPr>
          <w:rFonts w:ascii="Arial" w:eastAsia="宋体" w:hAnsi="Arial" w:cs="Arial"/>
          <w:sz w:val="26"/>
          <w:szCs w:val="26"/>
        </w:rPr>
      </w:pPr>
      <w:r w:rsidRPr="00651431">
        <w:rPr>
          <w:rFonts w:ascii="Arial" w:eastAsia="宋体" w:hAnsi="Arial" w:cs="Arial"/>
          <w:sz w:val="26"/>
          <w:szCs w:val="26"/>
        </w:rPr>
        <w:t>Small scale validation</w:t>
      </w:r>
    </w:p>
    <w:p w14:paraId="3523EE5F" w14:textId="43222D6A" w:rsidR="00855176" w:rsidRPr="00651431" w:rsidRDefault="00855176"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For small scale fading, the following channel validation can be considered.</w:t>
      </w:r>
    </w:p>
    <w:p w14:paraId="760A5A44" w14:textId="356A7B13" w:rsidR="00855176" w:rsidRPr="00651431" w:rsidRDefault="00855176"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The ISAC channel is </w:t>
      </w:r>
      <w:r w:rsidR="004E06F5" w:rsidRPr="00651431">
        <w:rPr>
          <w:rFonts w:cs="Times New Roman"/>
          <w:kern w:val="0"/>
          <w:sz w:val="22"/>
        </w:rPr>
        <w:t>modelled</w:t>
      </w:r>
      <w:r w:rsidRPr="00651431">
        <w:rPr>
          <w:rFonts w:cs="Times New Roman"/>
          <w:kern w:val="0"/>
          <w:sz w:val="22"/>
        </w:rPr>
        <w:t xml:space="preserve"> by combining the target specific channel and background channel,</w:t>
      </w:r>
    </w:p>
    <w:p w14:paraId="5D69DB9C" w14:textId="77777777" w:rsidR="00430420" w:rsidRPr="00651431" w:rsidRDefault="00824FDD" w:rsidP="009771BF">
      <w:pPr>
        <w:widowControl/>
        <w:overflowPunct w:val="0"/>
        <w:autoSpaceDE w:val="0"/>
        <w:autoSpaceDN w:val="0"/>
        <w:adjustRightInd w:val="0"/>
        <w:snapToGrid w:val="0"/>
        <w:spacing w:after="120"/>
        <w:textAlignment w:val="baseline"/>
        <w:rPr>
          <w:rFonts w:eastAsia="宋体" w:cs="Times New Roman"/>
          <w:kern w:val="0"/>
          <w:sz w:val="22"/>
        </w:rPr>
      </w:pPr>
      <m:oMathPara>
        <m:oMath>
          <m:sSub>
            <m:sSubPr>
              <m:ctrlPr>
                <w:rPr>
                  <w:rFonts w:ascii="Cambria Math" w:eastAsia="宋体" w:hAnsi="Cambria Math" w:cs="Times New Roman"/>
                  <w:i/>
                  <w:kern w:val="0"/>
                  <w:sz w:val="22"/>
                </w:rPr>
              </m:ctrlPr>
            </m:sSubPr>
            <m:e>
              <m:r>
                <w:rPr>
                  <w:rFonts w:ascii="Cambria Math" w:eastAsia="宋体" w:hAnsi="Cambria Math" w:cs="Times New Roman"/>
                  <w:kern w:val="0"/>
                  <w:sz w:val="22"/>
                </w:rPr>
                <m:t>H</m:t>
              </m:r>
            </m:e>
            <m:sub>
              <m:r>
                <w:rPr>
                  <w:rFonts w:ascii="Cambria Math" w:eastAsia="宋体" w:hAnsi="Cambria Math" w:cs="Times New Roman"/>
                  <w:kern w:val="0"/>
                  <w:sz w:val="22"/>
                </w:rPr>
                <m:t>ISAC</m:t>
              </m:r>
            </m:sub>
          </m:sSub>
          <m:r>
            <w:rPr>
              <w:rFonts w:ascii="Cambria Math" w:eastAsia="宋体" w:hAnsi="Cambria Math" w:cs="Times New Roman"/>
              <w:kern w:val="0"/>
              <w:sz w:val="22"/>
            </w:rPr>
            <m:t>=</m:t>
          </m:r>
          <m:nary>
            <m:naryPr>
              <m:chr m:val="∑"/>
              <m:limLoc m:val="undOvr"/>
              <m:ctrlPr>
                <w:rPr>
                  <w:rFonts w:ascii="Cambria Math" w:eastAsia="宋体" w:hAnsi="Cambria Math" w:cs="Times New Roman"/>
                  <w:i/>
                  <w:kern w:val="0"/>
                  <w:sz w:val="22"/>
                </w:rPr>
              </m:ctrlPr>
            </m:naryPr>
            <m:sub>
              <m:r>
                <w:rPr>
                  <w:rFonts w:ascii="Cambria Math" w:eastAsia="宋体" w:hAnsi="Cambria Math" w:cs="Times New Roman"/>
                  <w:kern w:val="0"/>
                  <w:sz w:val="22"/>
                </w:rPr>
                <m:t>k</m:t>
              </m:r>
            </m:sub>
            <m:sup>
              <m:r>
                <w:rPr>
                  <w:rFonts w:ascii="Cambria Math" w:eastAsia="宋体" w:hAnsi="Cambria Math" w:cs="Times New Roman"/>
                  <w:kern w:val="0"/>
                  <w:sz w:val="22"/>
                </w:rPr>
                <m:t>K</m:t>
              </m:r>
            </m:sup>
            <m:e>
              <m:sSub>
                <m:sSubPr>
                  <m:ctrlPr>
                    <w:rPr>
                      <w:rFonts w:ascii="Cambria Math" w:eastAsia="宋体" w:hAnsi="Cambria Math" w:cs="Times New Roman"/>
                      <w:i/>
                      <w:kern w:val="0"/>
                      <w:sz w:val="22"/>
                    </w:rPr>
                  </m:ctrlPr>
                </m:sSubPr>
                <m:e>
                  <m:r>
                    <w:rPr>
                      <w:rFonts w:ascii="Cambria Math" w:eastAsia="宋体" w:hAnsi="Cambria Math" w:cs="Times New Roman"/>
                      <w:kern w:val="0"/>
                      <w:sz w:val="22"/>
                    </w:rPr>
                    <m:t>H</m:t>
                  </m:r>
                </m:e>
                <m:sub>
                  <m:r>
                    <w:rPr>
                      <w:rFonts w:ascii="Cambria Math" w:eastAsia="宋体" w:hAnsi="Cambria Math" w:cs="Times New Roman"/>
                      <w:kern w:val="0"/>
                      <w:sz w:val="22"/>
                    </w:rPr>
                    <m:t>target,k</m:t>
                  </m:r>
                </m:sub>
              </m:sSub>
            </m:e>
          </m:nary>
          <m:r>
            <w:rPr>
              <w:rFonts w:ascii="Cambria Math" w:eastAsia="宋体" w:hAnsi="Cambria Math" w:cs="Times New Roman"/>
              <w:kern w:val="0"/>
              <w:sz w:val="22"/>
            </w:rPr>
            <m:t>+</m:t>
          </m:r>
          <m:sSub>
            <m:sSubPr>
              <m:ctrlPr>
                <w:rPr>
                  <w:rFonts w:ascii="Cambria Math" w:eastAsia="宋体" w:hAnsi="Cambria Math" w:cs="Times New Roman"/>
                  <w:i/>
                  <w:kern w:val="0"/>
                  <w:sz w:val="22"/>
                </w:rPr>
              </m:ctrlPr>
            </m:sSubPr>
            <m:e>
              <m:r>
                <w:rPr>
                  <w:rFonts w:ascii="Cambria Math" w:eastAsia="宋体" w:hAnsi="Cambria Math" w:cs="Times New Roman"/>
                  <w:kern w:val="0"/>
                  <w:sz w:val="22"/>
                </w:rPr>
                <m:t>H</m:t>
              </m:r>
            </m:e>
            <m:sub>
              <m:r>
                <w:rPr>
                  <w:rFonts w:ascii="Cambria Math" w:eastAsia="宋体" w:hAnsi="Cambria Math" w:cs="Times New Roman"/>
                  <w:kern w:val="0"/>
                  <w:sz w:val="22"/>
                </w:rPr>
                <m:t>background</m:t>
              </m:r>
            </m:sub>
          </m:sSub>
        </m:oMath>
      </m:oMathPara>
    </w:p>
    <w:p w14:paraId="74450F7D" w14:textId="14A47F5D" w:rsidR="006E3C19" w:rsidRPr="00651431" w:rsidRDefault="00855176"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Whether the background channel can be </w:t>
      </w:r>
      <w:r w:rsidR="004E06F5" w:rsidRPr="00651431">
        <w:rPr>
          <w:rFonts w:cs="Times New Roman"/>
          <w:kern w:val="0"/>
          <w:sz w:val="22"/>
        </w:rPr>
        <w:t>modelled</w:t>
      </w:r>
      <w:r w:rsidRPr="00651431">
        <w:rPr>
          <w:rFonts w:cs="Times New Roman"/>
          <w:kern w:val="0"/>
          <w:sz w:val="22"/>
        </w:rPr>
        <w:t xml:space="preserve"> directly based on the TR 38.901 is needed to be validated.</w:t>
      </w:r>
    </w:p>
    <w:p w14:paraId="21435F99" w14:textId="53983F34" w:rsidR="006E3C19" w:rsidRPr="00651431" w:rsidRDefault="00855176"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In small scale fading of target specific channel, the target specific channel is </w:t>
      </w:r>
      <w:r w:rsidR="004E06F5" w:rsidRPr="00651431">
        <w:rPr>
          <w:rFonts w:cs="Times New Roman"/>
          <w:kern w:val="0"/>
          <w:sz w:val="22"/>
        </w:rPr>
        <w:t>modelled</w:t>
      </w:r>
      <w:r w:rsidRPr="00651431">
        <w:rPr>
          <w:rFonts w:cs="Times New Roman"/>
          <w:kern w:val="0"/>
          <w:sz w:val="22"/>
        </w:rPr>
        <w:t xml:space="preserve"> by the concatenation of Tx-target link and target-Rx link. The small scale parameter of Tx-Rx link can also be generated by concatenating the small scale parameters of Tx-target link and target-Rx link. Whether this concatenation model is reasonable </w:t>
      </w:r>
      <w:r w:rsidR="00D82FBC" w:rsidRPr="00651431">
        <w:rPr>
          <w:rFonts w:cs="Times New Roman"/>
          <w:kern w:val="0"/>
          <w:sz w:val="22"/>
        </w:rPr>
        <w:t xml:space="preserve">may </w:t>
      </w:r>
      <w:r w:rsidRPr="00651431">
        <w:rPr>
          <w:rFonts w:cs="Times New Roman"/>
          <w:kern w:val="0"/>
          <w:sz w:val="22"/>
        </w:rPr>
        <w:t>need to be validated.</w:t>
      </w:r>
    </w:p>
    <w:p w14:paraId="53749E44" w14:textId="1CD697FB" w:rsidR="00F7662E" w:rsidRPr="00651431" w:rsidRDefault="00D82FBC" w:rsidP="009771BF">
      <w:pPr>
        <w:adjustRightInd w:val="0"/>
        <w:snapToGrid w:val="0"/>
        <w:spacing w:after="120"/>
        <w:rPr>
          <w:rFonts w:cs="Times New Roman"/>
          <w:b/>
          <w:bCs/>
          <w:i/>
          <w:iCs/>
          <w:sz w:val="22"/>
        </w:rPr>
      </w:pPr>
      <w:bookmarkStart w:id="109" w:name="_Ref157770543"/>
      <w:r w:rsidRPr="00651431">
        <w:rPr>
          <w:rFonts w:cs="Times New Roman"/>
          <w:b/>
          <w:bCs/>
          <w:i/>
          <w:iCs/>
          <w:sz w:val="22"/>
        </w:rPr>
        <w:t xml:space="preserve">Observation </w:t>
      </w:r>
      <w:r w:rsidRPr="00651431">
        <w:rPr>
          <w:rFonts w:cs="Times New Roman"/>
          <w:b/>
          <w:bCs/>
          <w:i/>
          <w:iCs/>
          <w:sz w:val="22"/>
        </w:rPr>
        <w:fldChar w:fldCharType="begin"/>
      </w:r>
      <w:r w:rsidRPr="00651431">
        <w:rPr>
          <w:rFonts w:cs="Times New Roman"/>
          <w:b/>
          <w:bCs/>
          <w:i/>
          <w:iCs/>
          <w:sz w:val="22"/>
        </w:rPr>
        <w:instrText xml:space="preserve"> SEQ Observation \* ARABIC </w:instrText>
      </w:r>
      <w:r w:rsidRPr="00651431">
        <w:rPr>
          <w:rFonts w:cs="Times New Roman"/>
          <w:b/>
          <w:bCs/>
          <w:i/>
          <w:iCs/>
          <w:sz w:val="22"/>
        </w:rPr>
        <w:fldChar w:fldCharType="separate"/>
      </w:r>
      <w:r w:rsidR="00872759">
        <w:rPr>
          <w:rFonts w:cs="Times New Roman"/>
          <w:b/>
          <w:bCs/>
          <w:i/>
          <w:iCs/>
          <w:noProof/>
          <w:sz w:val="22"/>
        </w:rPr>
        <w:t>11</w:t>
      </w:r>
      <w:r w:rsidRPr="00651431">
        <w:rPr>
          <w:rFonts w:cs="Times New Roman"/>
          <w:b/>
          <w:bCs/>
          <w:i/>
          <w:iCs/>
          <w:sz w:val="22"/>
        </w:rPr>
        <w:fldChar w:fldCharType="end"/>
      </w:r>
      <w:r w:rsidRPr="00651431">
        <w:rPr>
          <w:rFonts w:cs="Times New Roman"/>
          <w:b/>
          <w:bCs/>
          <w:i/>
          <w:iCs/>
          <w:sz w:val="22"/>
        </w:rPr>
        <w:t xml:space="preserve">: </w:t>
      </w:r>
      <w:r w:rsidR="00F7662E" w:rsidRPr="00651431">
        <w:rPr>
          <w:rFonts w:cs="Times New Roman"/>
          <w:b/>
          <w:bCs/>
          <w:i/>
          <w:iCs/>
          <w:sz w:val="22"/>
        </w:rPr>
        <w:t xml:space="preserve">For small scale fading channel validation of target specific channel, whether the concatenation model is reasonable </w:t>
      </w:r>
      <w:r w:rsidRPr="00651431">
        <w:rPr>
          <w:rFonts w:cs="Times New Roman"/>
          <w:b/>
          <w:bCs/>
          <w:i/>
          <w:iCs/>
          <w:sz w:val="22"/>
        </w:rPr>
        <w:t xml:space="preserve">may </w:t>
      </w:r>
      <w:r w:rsidR="00F7662E" w:rsidRPr="00651431">
        <w:rPr>
          <w:rFonts w:cs="Times New Roman"/>
          <w:b/>
          <w:bCs/>
          <w:i/>
          <w:iCs/>
          <w:sz w:val="22"/>
        </w:rPr>
        <w:t>need to be validated.</w:t>
      </w:r>
      <w:bookmarkEnd w:id="109"/>
    </w:p>
    <w:p w14:paraId="53CB73E5" w14:textId="47C0742E" w:rsidR="00376021" w:rsidRPr="00651431" w:rsidRDefault="00D82FBC" w:rsidP="009771BF">
      <w:pPr>
        <w:adjustRightInd w:val="0"/>
        <w:snapToGrid w:val="0"/>
        <w:spacing w:after="120"/>
        <w:rPr>
          <w:rFonts w:cs="Times New Roman"/>
          <w:b/>
          <w:bCs/>
          <w:i/>
          <w:iCs/>
          <w:sz w:val="22"/>
        </w:rPr>
      </w:pPr>
      <w:bookmarkStart w:id="110" w:name="_Ref157770547"/>
      <w:r w:rsidRPr="00651431">
        <w:rPr>
          <w:rFonts w:cs="Times New Roman"/>
          <w:b/>
          <w:bCs/>
          <w:i/>
          <w:iCs/>
          <w:sz w:val="22"/>
        </w:rPr>
        <w:lastRenderedPageBreak/>
        <w:t xml:space="preserve">Observation </w:t>
      </w:r>
      <w:r w:rsidRPr="00651431">
        <w:rPr>
          <w:rFonts w:cs="Times New Roman"/>
          <w:b/>
          <w:bCs/>
          <w:i/>
          <w:iCs/>
          <w:sz w:val="22"/>
        </w:rPr>
        <w:fldChar w:fldCharType="begin"/>
      </w:r>
      <w:r w:rsidRPr="00651431">
        <w:rPr>
          <w:rFonts w:cs="Times New Roman"/>
          <w:b/>
          <w:bCs/>
          <w:i/>
          <w:iCs/>
          <w:sz w:val="22"/>
        </w:rPr>
        <w:instrText xml:space="preserve"> SEQ Observation \* ARABIC </w:instrText>
      </w:r>
      <w:r w:rsidRPr="00651431">
        <w:rPr>
          <w:rFonts w:cs="Times New Roman"/>
          <w:b/>
          <w:bCs/>
          <w:i/>
          <w:iCs/>
          <w:sz w:val="22"/>
        </w:rPr>
        <w:fldChar w:fldCharType="separate"/>
      </w:r>
      <w:r w:rsidR="00872759">
        <w:rPr>
          <w:rFonts w:cs="Times New Roman"/>
          <w:b/>
          <w:bCs/>
          <w:i/>
          <w:iCs/>
          <w:noProof/>
          <w:sz w:val="22"/>
        </w:rPr>
        <w:t>12</w:t>
      </w:r>
      <w:r w:rsidRPr="00651431">
        <w:rPr>
          <w:rFonts w:cs="Times New Roman"/>
          <w:b/>
          <w:bCs/>
          <w:i/>
          <w:iCs/>
          <w:sz w:val="22"/>
        </w:rPr>
        <w:fldChar w:fldCharType="end"/>
      </w:r>
      <w:r w:rsidRPr="00651431">
        <w:rPr>
          <w:rFonts w:cs="Times New Roman"/>
          <w:b/>
          <w:bCs/>
          <w:i/>
          <w:iCs/>
          <w:sz w:val="22"/>
        </w:rPr>
        <w:t xml:space="preserve">: </w:t>
      </w:r>
      <w:r w:rsidR="00F7662E" w:rsidRPr="00651431">
        <w:rPr>
          <w:rFonts w:cs="Times New Roman"/>
          <w:b/>
          <w:bCs/>
          <w:i/>
          <w:iCs/>
          <w:sz w:val="22"/>
        </w:rPr>
        <w:t xml:space="preserve">For small scale fading channel validation of background channel, whether it can be </w:t>
      </w:r>
      <w:r w:rsidR="004E06F5" w:rsidRPr="00651431">
        <w:rPr>
          <w:rFonts w:cs="Times New Roman"/>
          <w:b/>
          <w:bCs/>
          <w:i/>
          <w:iCs/>
          <w:sz w:val="22"/>
        </w:rPr>
        <w:t>modelled</w:t>
      </w:r>
      <w:r w:rsidR="00F7662E" w:rsidRPr="00651431">
        <w:rPr>
          <w:rFonts w:cs="Times New Roman"/>
          <w:b/>
          <w:bCs/>
          <w:i/>
          <w:iCs/>
          <w:sz w:val="22"/>
        </w:rPr>
        <w:t xml:space="preserve"> directly based on the TR 38.901 </w:t>
      </w:r>
      <w:r w:rsidRPr="00651431">
        <w:rPr>
          <w:rFonts w:cs="Times New Roman"/>
          <w:b/>
          <w:bCs/>
          <w:i/>
          <w:iCs/>
          <w:sz w:val="22"/>
        </w:rPr>
        <w:t xml:space="preserve">may </w:t>
      </w:r>
      <w:r w:rsidR="00F7662E" w:rsidRPr="00651431">
        <w:rPr>
          <w:rFonts w:cs="Times New Roman"/>
          <w:b/>
          <w:bCs/>
          <w:i/>
          <w:iCs/>
          <w:sz w:val="22"/>
        </w:rPr>
        <w:t>need to be validated.</w:t>
      </w:r>
      <w:bookmarkEnd w:id="110"/>
    </w:p>
    <w:p w14:paraId="3FAD7DD2" w14:textId="77777777" w:rsidR="00290D73" w:rsidRPr="00651431" w:rsidRDefault="00290D73"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3715246D" w14:textId="17914849" w:rsidR="008C2814" w:rsidRPr="00651431" w:rsidRDefault="008C2814" w:rsidP="009771BF">
      <w:pPr>
        <w:pStyle w:val="1"/>
        <w:numPr>
          <w:ilvl w:val="0"/>
          <w:numId w:val="7"/>
        </w:numPr>
        <w:adjustRightInd w:val="0"/>
        <w:snapToGrid w:val="0"/>
        <w:spacing w:before="0" w:after="120" w:line="240" w:lineRule="auto"/>
        <w:ind w:left="0" w:firstLine="0"/>
        <w:rPr>
          <w:rFonts w:ascii="Arial" w:eastAsia="宋体" w:hAnsi="Arial" w:cs="Arial"/>
          <w:sz w:val="28"/>
          <w:szCs w:val="28"/>
        </w:rPr>
      </w:pPr>
      <w:r w:rsidRPr="00651431">
        <w:rPr>
          <w:rFonts w:ascii="Arial" w:eastAsia="宋体" w:hAnsi="Arial" w:cs="Arial"/>
          <w:sz w:val="28"/>
          <w:szCs w:val="28"/>
        </w:rPr>
        <w:t>Conclusion</w:t>
      </w:r>
    </w:p>
    <w:p w14:paraId="2146453E" w14:textId="4AB28888" w:rsidR="00474D49" w:rsidRPr="00651431" w:rsidRDefault="00474D49" w:rsidP="009771BF">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651431">
        <w:rPr>
          <w:rFonts w:eastAsia="宋体" w:cs="Times New Roman"/>
          <w:kern w:val="0"/>
          <w:sz w:val="22"/>
          <w:lang w:eastAsia="ja-JP"/>
        </w:rPr>
        <w:t xml:space="preserve">In this contribution, we </w:t>
      </w:r>
      <w:r w:rsidR="009D3A81" w:rsidRPr="00651431">
        <w:rPr>
          <w:rFonts w:eastAsia="宋体" w:cs="Times New Roman"/>
          <w:kern w:val="0"/>
          <w:sz w:val="22"/>
          <w:lang w:eastAsia="ja-JP"/>
        </w:rPr>
        <w:t xml:space="preserve">provide </w:t>
      </w:r>
      <w:r w:rsidR="009D3A81" w:rsidRPr="00651431">
        <w:rPr>
          <w:rFonts w:eastAsia="宋体" w:cs="Times New Roman"/>
          <w:kern w:val="0"/>
          <w:sz w:val="22"/>
        </w:rPr>
        <w:t>t</w:t>
      </w:r>
      <w:r w:rsidR="009D3A81" w:rsidRPr="00651431">
        <w:rPr>
          <w:rFonts w:eastAsia="宋体" w:cs="Times New Roman"/>
          <w:kern w:val="0"/>
          <w:sz w:val="22"/>
          <w:lang w:eastAsia="ja-JP"/>
        </w:rPr>
        <w:t xml:space="preserve">he following </w:t>
      </w:r>
      <w:r w:rsidR="00CA2AFE" w:rsidRPr="00651431">
        <w:rPr>
          <w:rFonts w:eastAsia="宋体" w:cs="Times New Roman"/>
          <w:kern w:val="0"/>
          <w:sz w:val="22"/>
          <w:lang w:eastAsia="ja-JP"/>
        </w:rPr>
        <w:t>observation</w:t>
      </w:r>
      <w:r w:rsidR="00CA2AFE" w:rsidRPr="00651431">
        <w:rPr>
          <w:rFonts w:eastAsia="宋体" w:cs="Times New Roman"/>
          <w:kern w:val="0"/>
          <w:sz w:val="22"/>
        </w:rPr>
        <w:t>s</w:t>
      </w:r>
      <w:r w:rsidR="00CA2AFE" w:rsidRPr="00651431">
        <w:rPr>
          <w:rFonts w:eastAsia="宋体" w:cs="Times New Roman"/>
          <w:kern w:val="0"/>
          <w:sz w:val="22"/>
          <w:lang w:eastAsia="ja-JP"/>
        </w:rPr>
        <w:t xml:space="preserve"> and </w:t>
      </w:r>
      <w:r w:rsidR="009D3A81" w:rsidRPr="00651431">
        <w:rPr>
          <w:rFonts w:eastAsia="宋体" w:cs="Times New Roman"/>
          <w:kern w:val="0"/>
          <w:sz w:val="22"/>
          <w:lang w:eastAsia="ja-JP"/>
        </w:rPr>
        <w:t>proposals</w:t>
      </w:r>
      <w:r w:rsidRPr="00651431">
        <w:rPr>
          <w:rFonts w:eastAsia="宋体" w:cs="Times New Roman"/>
          <w:kern w:val="0"/>
          <w:sz w:val="22"/>
          <w:lang w:eastAsia="ja-JP"/>
        </w:rPr>
        <w:t>.</w:t>
      </w:r>
    </w:p>
    <w:p w14:paraId="4BC2CDB1" w14:textId="5AA97E37" w:rsidR="001C6FCC"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_Ref157766062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Observation </w:t>
      </w:r>
      <w:r w:rsidR="00872759">
        <w:rPr>
          <w:rFonts w:cs="Times New Roman"/>
          <w:b/>
          <w:bCs/>
          <w:i/>
          <w:iCs/>
          <w:noProof/>
          <w:sz w:val="22"/>
        </w:rPr>
        <w:t>1</w:t>
      </w:r>
      <w:r w:rsidR="00872759" w:rsidRPr="00651431">
        <w:rPr>
          <w:rFonts w:cs="Times New Roman"/>
          <w:b/>
          <w:bCs/>
          <w:i/>
          <w:iCs/>
          <w:sz w:val="22"/>
        </w:rPr>
        <w:t>: For Option 1 of background channel for monostatic sensing mode, it is difficult to generate pathloss based on the current 3GPP technical reports.</w:t>
      </w:r>
      <w:r w:rsidRPr="00846F6D">
        <w:rPr>
          <w:rFonts w:eastAsia="Yu Mincho" w:cs="Times New Roman"/>
          <w:b/>
          <w:bCs/>
          <w:i/>
          <w:iCs/>
          <w:kern w:val="0"/>
          <w:sz w:val="22"/>
          <w:lang w:eastAsia="ja-JP"/>
        </w:rPr>
        <w:fldChar w:fldCharType="end"/>
      </w:r>
    </w:p>
    <w:p w14:paraId="32EB19E1" w14:textId="1C4A3134"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_Ref159262590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Observation </w:t>
      </w:r>
      <w:r w:rsidR="00872759">
        <w:rPr>
          <w:rFonts w:cs="Times New Roman"/>
          <w:b/>
          <w:bCs/>
          <w:i/>
          <w:iCs/>
          <w:noProof/>
          <w:sz w:val="22"/>
        </w:rPr>
        <w:t>2</w:t>
      </w:r>
      <w:r w:rsidR="00872759" w:rsidRPr="00651431">
        <w:rPr>
          <w:rFonts w:cs="Times New Roman"/>
          <w:b/>
          <w:bCs/>
          <w:i/>
          <w:iCs/>
          <w:sz w:val="22"/>
        </w:rPr>
        <w:t>: RCS can depend on the shape and orientation of the target.</w:t>
      </w:r>
      <w:r w:rsidRPr="00846F6D">
        <w:rPr>
          <w:rFonts w:eastAsia="Yu Mincho" w:cs="Times New Roman"/>
          <w:b/>
          <w:bCs/>
          <w:i/>
          <w:iCs/>
          <w:kern w:val="0"/>
          <w:sz w:val="22"/>
          <w:lang w:eastAsia="ja-JP"/>
        </w:rPr>
        <w:fldChar w:fldCharType="end"/>
      </w:r>
    </w:p>
    <w:p w14:paraId="16465CF6" w14:textId="2183851F"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_Ref159262593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Observation </w:t>
      </w:r>
      <w:r w:rsidR="00872759">
        <w:rPr>
          <w:rFonts w:cs="Times New Roman"/>
          <w:b/>
          <w:bCs/>
          <w:i/>
          <w:iCs/>
          <w:noProof/>
          <w:sz w:val="22"/>
        </w:rPr>
        <w:t>3</w:t>
      </w:r>
      <w:r w:rsidR="00872759" w:rsidRPr="00651431">
        <w:rPr>
          <w:rFonts w:cs="Times New Roman"/>
          <w:b/>
          <w:bCs/>
          <w:i/>
          <w:iCs/>
          <w:sz w:val="22"/>
        </w:rPr>
        <w:t>: RCS can depend on the carrier frequency of the radar signal.</w:t>
      </w:r>
      <w:r w:rsidRPr="00846F6D">
        <w:rPr>
          <w:rFonts w:eastAsia="Yu Mincho" w:cs="Times New Roman"/>
          <w:b/>
          <w:bCs/>
          <w:i/>
          <w:iCs/>
          <w:kern w:val="0"/>
          <w:sz w:val="22"/>
          <w:lang w:eastAsia="ja-JP"/>
        </w:rPr>
        <w:fldChar w:fldCharType="end"/>
      </w:r>
    </w:p>
    <w:p w14:paraId="2488BD18" w14:textId="017A38FA"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_Ref159262596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Observation </w:t>
      </w:r>
      <w:r w:rsidR="00872759">
        <w:rPr>
          <w:rFonts w:cs="Times New Roman"/>
          <w:b/>
          <w:bCs/>
          <w:i/>
          <w:iCs/>
          <w:noProof/>
          <w:sz w:val="22"/>
        </w:rPr>
        <w:t>4</w:t>
      </w:r>
      <w:r w:rsidR="00872759" w:rsidRPr="00651431">
        <w:rPr>
          <w:rFonts w:cs="Times New Roman"/>
          <w:b/>
          <w:bCs/>
          <w:i/>
          <w:iCs/>
          <w:sz w:val="22"/>
        </w:rPr>
        <w:t xml:space="preserve">: </w:t>
      </w:r>
      <w:r w:rsidR="00872759" w:rsidRPr="00F52AC0">
        <w:rPr>
          <w:rFonts w:cs="Times New Roman"/>
          <w:b/>
          <w:bCs/>
          <w:i/>
          <w:iCs/>
          <w:sz w:val="22"/>
        </w:rPr>
        <w:t>RCS can depend on the polarization of the transmitter and receiver.</w:t>
      </w:r>
      <w:r w:rsidRPr="00846F6D">
        <w:rPr>
          <w:rFonts w:eastAsia="Yu Mincho" w:cs="Times New Roman"/>
          <w:b/>
          <w:bCs/>
          <w:i/>
          <w:iCs/>
          <w:kern w:val="0"/>
          <w:sz w:val="22"/>
          <w:lang w:eastAsia="ja-JP"/>
        </w:rPr>
        <w:fldChar w:fldCharType="end"/>
      </w:r>
    </w:p>
    <w:p w14:paraId="2BAABDBF" w14:textId="7AF8ABB2"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_Ref159262599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Observation </w:t>
      </w:r>
      <w:r w:rsidR="00872759">
        <w:rPr>
          <w:rFonts w:cs="Times New Roman"/>
          <w:b/>
          <w:bCs/>
          <w:i/>
          <w:iCs/>
          <w:noProof/>
          <w:sz w:val="22"/>
        </w:rPr>
        <w:t>5</w:t>
      </w:r>
      <w:r w:rsidR="00872759" w:rsidRPr="00651431">
        <w:rPr>
          <w:rFonts w:cs="Times New Roman"/>
          <w:b/>
          <w:bCs/>
          <w:i/>
          <w:iCs/>
          <w:sz w:val="22"/>
        </w:rPr>
        <w:t>: Bistatic RCS can depend on both the angle of incident waves and scattered waves.</w:t>
      </w:r>
      <w:r w:rsidRPr="00846F6D">
        <w:rPr>
          <w:rFonts w:eastAsia="Yu Mincho" w:cs="Times New Roman"/>
          <w:b/>
          <w:bCs/>
          <w:i/>
          <w:iCs/>
          <w:kern w:val="0"/>
          <w:sz w:val="22"/>
          <w:lang w:eastAsia="ja-JP"/>
        </w:rPr>
        <w:fldChar w:fldCharType="end"/>
      </w:r>
    </w:p>
    <w:p w14:paraId="0AE6FC08" w14:textId="7DB3CEA1"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_Ref159262603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Observation </w:t>
      </w:r>
      <w:r w:rsidR="00872759">
        <w:rPr>
          <w:rFonts w:cs="Times New Roman"/>
          <w:b/>
          <w:bCs/>
          <w:i/>
          <w:iCs/>
          <w:noProof/>
          <w:sz w:val="22"/>
        </w:rPr>
        <w:t>6</w:t>
      </w:r>
      <w:r w:rsidR="00872759" w:rsidRPr="00651431">
        <w:rPr>
          <w:rFonts w:cs="Times New Roman"/>
          <w:b/>
          <w:bCs/>
          <w:i/>
          <w:iCs/>
          <w:sz w:val="22"/>
        </w:rPr>
        <w:t>: RCS can depend on the material of the target.</w:t>
      </w:r>
      <w:r w:rsidRPr="00846F6D">
        <w:rPr>
          <w:rFonts w:eastAsia="Yu Mincho" w:cs="Times New Roman"/>
          <w:b/>
          <w:bCs/>
          <w:i/>
          <w:iCs/>
          <w:kern w:val="0"/>
          <w:sz w:val="22"/>
          <w:lang w:eastAsia="ja-JP"/>
        </w:rPr>
        <w:fldChar w:fldCharType="end"/>
      </w:r>
    </w:p>
    <w:p w14:paraId="32578A48" w14:textId="3EA783DC"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_Ref159262607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Observation </w:t>
      </w:r>
      <w:r w:rsidR="00872759">
        <w:rPr>
          <w:rFonts w:cs="Times New Roman"/>
          <w:b/>
          <w:bCs/>
          <w:i/>
          <w:iCs/>
          <w:noProof/>
          <w:sz w:val="22"/>
        </w:rPr>
        <w:t>7</w:t>
      </w:r>
      <w:r w:rsidR="00872759" w:rsidRPr="00651431">
        <w:rPr>
          <w:rFonts w:cs="Times New Roman"/>
          <w:b/>
          <w:bCs/>
          <w:i/>
          <w:iCs/>
          <w:sz w:val="22"/>
        </w:rPr>
        <w:t xml:space="preserve">: </w:t>
      </w:r>
      <w:r w:rsidR="00872759" w:rsidRPr="00F52AC0">
        <w:rPr>
          <w:rFonts w:cs="Times New Roman"/>
          <w:b/>
          <w:bCs/>
          <w:i/>
          <w:iCs/>
          <w:sz w:val="22"/>
        </w:rPr>
        <w:t>RCS modelling in optical region shall be prioritized in ISAC study.</w:t>
      </w:r>
      <w:r w:rsidRPr="00846F6D">
        <w:rPr>
          <w:rFonts w:eastAsia="Yu Mincho" w:cs="Times New Roman"/>
          <w:b/>
          <w:bCs/>
          <w:i/>
          <w:iCs/>
          <w:kern w:val="0"/>
          <w:sz w:val="22"/>
          <w:lang w:eastAsia="ja-JP"/>
        </w:rPr>
        <w:fldChar w:fldCharType="end"/>
      </w:r>
    </w:p>
    <w:p w14:paraId="0C054F13" w14:textId="108C540A"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_Ref157766073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Observation </w:t>
      </w:r>
      <w:r w:rsidR="00872759">
        <w:rPr>
          <w:rFonts w:cs="Times New Roman"/>
          <w:b/>
          <w:bCs/>
          <w:i/>
          <w:iCs/>
          <w:noProof/>
          <w:sz w:val="22"/>
        </w:rPr>
        <w:t>8</w:t>
      </w:r>
      <w:r w:rsidR="00872759" w:rsidRPr="00651431">
        <w:rPr>
          <w:rFonts w:cs="Times New Roman"/>
          <w:b/>
          <w:bCs/>
          <w:i/>
          <w:iCs/>
          <w:sz w:val="22"/>
        </w:rPr>
        <w:t>: Measurements are encouraged to validate which small scale fading option is more consistent with real-world.</w:t>
      </w:r>
      <w:r w:rsidRPr="00846F6D">
        <w:rPr>
          <w:rFonts w:eastAsia="Yu Mincho" w:cs="Times New Roman"/>
          <w:b/>
          <w:bCs/>
          <w:i/>
          <w:iCs/>
          <w:kern w:val="0"/>
          <w:sz w:val="22"/>
          <w:lang w:eastAsia="ja-JP"/>
        </w:rPr>
        <w:fldChar w:fldCharType="end"/>
      </w:r>
    </w:p>
    <w:p w14:paraId="2240C739" w14:textId="5ED5559C" w:rsidR="00E35C36"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_Ref157766076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Observation </w:t>
      </w:r>
      <w:r w:rsidR="00872759">
        <w:rPr>
          <w:rFonts w:cs="Times New Roman"/>
          <w:b/>
          <w:bCs/>
          <w:i/>
          <w:iCs/>
          <w:noProof/>
          <w:sz w:val="22"/>
        </w:rPr>
        <w:t>9</w:t>
      </w:r>
      <w:r w:rsidR="00872759" w:rsidRPr="00651431">
        <w:rPr>
          <w:rFonts w:cs="Times New Roman"/>
          <w:b/>
          <w:bCs/>
          <w:i/>
          <w:iCs/>
          <w:sz w:val="22"/>
        </w:rPr>
        <w:t>: For the background channel for monostatic sensing mode, the current channel model defined in TR 38.901 cannot be used directly to model the background channel in a stochastic way.</w:t>
      </w:r>
      <w:r w:rsidRPr="00846F6D">
        <w:rPr>
          <w:rFonts w:eastAsia="Yu Mincho" w:cs="Times New Roman"/>
          <w:b/>
          <w:bCs/>
          <w:i/>
          <w:iCs/>
          <w:kern w:val="0"/>
          <w:sz w:val="22"/>
          <w:lang w:eastAsia="ja-JP"/>
        </w:rPr>
        <w:fldChar w:fldCharType="end"/>
      </w:r>
    </w:p>
    <w:p w14:paraId="1FD81B9D" w14:textId="2B6530B6" w:rsidR="00872759" w:rsidRPr="00846F6D" w:rsidRDefault="00872759" w:rsidP="00872759">
      <w:pPr>
        <w:adjustRightInd w:val="0"/>
        <w:snapToGrid w:val="0"/>
        <w:spacing w:after="120"/>
        <w:rPr>
          <w:rFonts w:cs="Times New Roman"/>
          <w:b/>
          <w:bCs/>
          <w:i/>
          <w:iCs/>
          <w:sz w:val="22"/>
        </w:rPr>
      </w:pPr>
      <w:r w:rsidRPr="00846F6D">
        <w:rPr>
          <w:rFonts w:cs="Times New Roman"/>
          <w:b/>
          <w:bCs/>
          <w:i/>
          <w:iCs/>
          <w:sz w:val="22"/>
        </w:rPr>
        <w:t>Observation</w:t>
      </w:r>
      <w:r>
        <w:rPr>
          <w:rFonts w:cs="Times New Roman"/>
          <w:b/>
          <w:bCs/>
          <w:i/>
          <w:iCs/>
          <w:sz w:val="22"/>
        </w:rPr>
        <w:t xml:space="preserve"> 10</w:t>
      </w:r>
      <w:r w:rsidRPr="00846F6D">
        <w:rPr>
          <w:rFonts w:cs="Times New Roman"/>
          <w:b/>
          <w:bCs/>
          <w:i/>
          <w:iCs/>
          <w:sz w:val="22"/>
        </w:rPr>
        <w:t xml:space="preserve">: Based on the measurement results, it is validated that the pathloss of target specific channel </w:t>
      </w:r>
      <m:oMath>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1</m:t>
                </m:r>
              </m:sub>
            </m:sSub>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2</m:t>
                </m:r>
              </m:sub>
            </m:sSub>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σ</m:t>
                </m:r>
              </m:e>
              <m:sub>
                <m:r>
                  <m:rPr>
                    <m:sty m:val="bi"/>
                  </m:rPr>
                  <w:rPr>
                    <w:rFonts w:ascii="Cambria Math" w:hAnsi="Cambria Math" w:cs="Times New Roman"/>
                    <w:sz w:val="22"/>
                  </w:rPr>
                  <m:t>RCS</m:t>
                </m:r>
              </m:sub>
            </m:sSub>
            <m:r>
              <m:rPr>
                <m:sty m:val="bi"/>
              </m:rPr>
              <w:rPr>
                <w:rFonts w:ascii="Cambria Math" w:hAnsi="Cambria Math" w:cs="Times New Roman"/>
                <w:sz w:val="22"/>
              </w:rPr>
              <m:t>,f</m:t>
            </m:r>
          </m:e>
        </m:d>
      </m:oMath>
      <w:r w:rsidRPr="00846F6D">
        <w:rPr>
          <w:rFonts w:cs="Times New Roman"/>
          <w:b/>
          <w:bCs/>
          <w:i/>
          <w:iCs/>
          <w:sz w:val="22"/>
        </w:rPr>
        <w:t xml:space="preserve"> equals to </w:t>
      </w:r>
      <m:oMath>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1</m:t>
                </m:r>
              </m:sub>
            </m:sSub>
          </m:e>
        </m:d>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2</m:t>
                </m:r>
              </m:sub>
            </m:sSub>
          </m:e>
        </m:d>
        <m:r>
          <m:rPr>
            <m:sty m:val="bi"/>
          </m:rPr>
          <w:rPr>
            <w:rFonts w:ascii="Cambria Math" w:hAnsi="Cambria Math" w:cs="Times New Roman"/>
            <w:sz w:val="22"/>
          </w:rPr>
          <m:t>+∆</m:t>
        </m:r>
      </m:oMath>
      <w:r w:rsidRPr="00846F6D">
        <w:rPr>
          <w:rFonts w:cs="Times New Roman"/>
          <w:b/>
          <w:bCs/>
          <w:i/>
          <w:iCs/>
          <w:sz w:val="22"/>
        </w:rPr>
        <w:t xml:space="preserve">, where </w:t>
      </w:r>
      <m:oMath>
        <m:r>
          <m:rPr>
            <m:sty m:val="bi"/>
          </m:rPr>
          <w:rPr>
            <w:rFonts w:ascii="Cambria Math" w:hAnsi="Cambria Math" w:cs="Times New Roman"/>
            <w:sz w:val="22"/>
          </w:rPr>
          <m:t>∆</m:t>
        </m:r>
      </m:oMath>
      <w:r w:rsidRPr="00846F6D">
        <w:rPr>
          <w:rFonts w:cs="Times New Roman"/>
          <w:b/>
          <w:bCs/>
          <w:i/>
          <w:iCs/>
          <w:sz w:val="22"/>
        </w:rPr>
        <w:t xml:space="preserve"> is determined by the RCS of the target.</w:t>
      </w:r>
    </w:p>
    <w:p w14:paraId="2653FCD9" w14:textId="001E66C4"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_Ref157770543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Observation </w:t>
      </w:r>
      <w:r w:rsidR="00872759">
        <w:rPr>
          <w:rFonts w:cs="Times New Roman"/>
          <w:b/>
          <w:bCs/>
          <w:i/>
          <w:iCs/>
          <w:noProof/>
          <w:sz w:val="22"/>
        </w:rPr>
        <w:t>11</w:t>
      </w:r>
      <w:r w:rsidR="00872759" w:rsidRPr="00651431">
        <w:rPr>
          <w:rFonts w:cs="Times New Roman"/>
          <w:b/>
          <w:bCs/>
          <w:i/>
          <w:iCs/>
          <w:sz w:val="22"/>
        </w:rPr>
        <w:t>: For small scale fading channel validation of target specific channel, whether the concatenation model is reasonable may need to be validated.</w:t>
      </w:r>
      <w:r w:rsidRPr="00846F6D">
        <w:rPr>
          <w:rFonts w:eastAsia="Yu Mincho" w:cs="Times New Roman"/>
          <w:b/>
          <w:bCs/>
          <w:i/>
          <w:iCs/>
          <w:kern w:val="0"/>
          <w:sz w:val="22"/>
          <w:lang w:eastAsia="ja-JP"/>
        </w:rPr>
        <w:fldChar w:fldCharType="end"/>
      </w:r>
    </w:p>
    <w:p w14:paraId="5758F328" w14:textId="332D0DC5"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_Ref157770547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Observation </w:t>
      </w:r>
      <w:r w:rsidR="00872759">
        <w:rPr>
          <w:rFonts w:cs="Times New Roman"/>
          <w:b/>
          <w:bCs/>
          <w:i/>
          <w:iCs/>
          <w:noProof/>
          <w:sz w:val="22"/>
        </w:rPr>
        <w:t>12</w:t>
      </w:r>
      <w:r w:rsidR="00872759" w:rsidRPr="00651431">
        <w:rPr>
          <w:rFonts w:cs="Times New Roman"/>
          <w:b/>
          <w:bCs/>
          <w:i/>
          <w:iCs/>
          <w:sz w:val="22"/>
        </w:rPr>
        <w:t>: For small scale fading channel validation of background channel, whether it can be modelled directly based on the TR 38.901 may need to be validated.</w:t>
      </w:r>
      <w:r w:rsidRPr="00846F6D">
        <w:rPr>
          <w:rFonts w:eastAsia="Yu Mincho" w:cs="Times New Roman"/>
          <w:b/>
          <w:bCs/>
          <w:i/>
          <w:iCs/>
          <w:kern w:val="0"/>
          <w:sz w:val="22"/>
          <w:lang w:eastAsia="ja-JP"/>
        </w:rPr>
        <w:fldChar w:fldCharType="end"/>
      </w:r>
    </w:p>
    <w:p w14:paraId="2EF5C233" w14:textId="2073ED0E"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_Ref157766107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F52AC0">
        <w:rPr>
          <w:rFonts w:cs="Times New Roman"/>
          <w:b/>
          <w:bCs/>
          <w:i/>
          <w:iCs/>
          <w:sz w:val="22"/>
        </w:rPr>
        <w:t xml:space="preserve">Proposal </w:t>
      </w:r>
      <w:r w:rsidR="00872759">
        <w:rPr>
          <w:rFonts w:cs="Times New Roman"/>
          <w:b/>
          <w:bCs/>
          <w:i/>
          <w:iCs/>
          <w:noProof/>
          <w:sz w:val="22"/>
        </w:rPr>
        <w:t>1</w:t>
      </w:r>
      <w:r w:rsidR="00872759" w:rsidRPr="00F52AC0">
        <w:rPr>
          <w:rFonts w:cs="Times New Roman"/>
          <w:b/>
          <w:bCs/>
          <w:i/>
          <w:iCs/>
          <w:sz w:val="22"/>
        </w:rPr>
        <w:t>: The ISAC channel model in Rel-19 can focus on enabling the evaluation for sensing, with consideration on keeping the difference should be minimized comparing with the existing channel model in TR 38.901 in the evaluation of communication.</w:t>
      </w:r>
      <w:r w:rsidRPr="00846F6D">
        <w:rPr>
          <w:rFonts w:eastAsia="Yu Mincho" w:cs="Times New Roman"/>
          <w:b/>
          <w:bCs/>
          <w:i/>
          <w:iCs/>
          <w:kern w:val="0"/>
          <w:sz w:val="22"/>
          <w:lang w:eastAsia="ja-JP"/>
        </w:rPr>
        <w:fldChar w:fldCharType="end"/>
      </w:r>
    </w:p>
    <w:p w14:paraId="1C029932" w14:textId="7155460A"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_Ref157766110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Proposal </w:t>
      </w:r>
      <w:r w:rsidR="00872759">
        <w:rPr>
          <w:rFonts w:cs="Times New Roman"/>
          <w:b/>
          <w:bCs/>
          <w:i/>
          <w:iCs/>
          <w:noProof/>
          <w:sz w:val="22"/>
        </w:rPr>
        <w:t>2</w:t>
      </w:r>
      <w:r w:rsidR="00872759" w:rsidRPr="00651431">
        <w:rPr>
          <w:rFonts w:cs="Times New Roman"/>
          <w:b/>
          <w:bCs/>
          <w:i/>
          <w:iCs/>
          <w:sz w:val="22"/>
        </w:rPr>
        <w:t>: The ISAC channel model is constructed based on the existing stochastic channel model in TR 38.901 with explicit model of sensing target(s) with given location(s).</w:t>
      </w:r>
      <w:r w:rsidRPr="00846F6D">
        <w:rPr>
          <w:rFonts w:eastAsia="Yu Mincho" w:cs="Times New Roman"/>
          <w:b/>
          <w:bCs/>
          <w:i/>
          <w:iCs/>
          <w:kern w:val="0"/>
          <w:sz w:val="22"/>
          <w:lang w:eastAsia="ja-JP"/>
        </w:rPr>
        <w:fldChar w:fldCharType="end"/>
      </w:r>
    </w:p>
    <w:p w14:paraId="08DD666B" w14:textId="373FD6B4"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_Ref157766114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Proposal </w:t>
      </w:r>
      <w:r w:rsidR="00872759">
        <w:rPr>
          <w:rFonts w:cs="Times New Roman"/>
          <w:b/>
          <w:bCs/>
          <w:i/>
          <w:iCs/>
          <w:noProof/>
          <w:sz w:val="22"/>
        </w:rPr>
        <w:t>3</w:t>
      </w:r>
      <w:r w:rsidR="00872759" w:rsidRPr="00651431">
        <w:rPr>
          <w:rFonts w:cs="Times New Roman"/>
          <w:b/>
          <w:bCs/>
          <w:i/>
          <w:iCs/>
          <w:sz w:val="22"/>
        </w:rPr>
        <w:t xml:space="preserve">: </w:t>
      </w:r>
      <w:r w:rsidR="00872759" w:rsidRPr="00F52AC0">
        <w:rPr>
          <w:rFonts w:cs="Times New Roman"/>
          <w:b/>
          <w:bCs/>
          <w:i/>
          <w:iCs/>
          <w:sz w:val="22"/>
        </w:rPr>
        <w:t>The common framework for ISAC channel model is composed of a component of target specific channel and a component of background channel,</w:t>
      </w:r>
      <w:r w:rsidRPr="00846F6D">
        <w:rPr>
          <w:rFonts w:eastAsia="Yu Mincho" w:cs="Times New Roman"/>
          <w:b/>
          <w:bCs/>
          <w:i/>
          <w:iCs/>
          <w:kern w:val="0"/>
          <w:sz w:val="22"/>
          <w:lang w:eastAsia="ja-JP"/>
        </w:rPr>
        <w:fldChar w:fldCharType="end"/>
      </w:r>
    </w:p>
    <w:p w14:paraId="47E1FD09" w14:textId="4FDF7A87" w:rsidR="00E35C36" w:rsidRPr="00846F6D" w:rsidRDefault="00824FDD" w:rsidP="009771BF">
      <w:pPr>
        <w:adjustRightInd w:val="0"/>
        <w:snapToGrid w:val="0"/>
        <w:spacing w:after="120"/>
        <w:rPr>
          <w:rFonts w:cs="Times New Roman"/>
          <w:b/>
          <w:bCs/>
          <w:i/>
          <w:iCs/>
          <w:sz w:val="22"/>
        </w:rPr>
      </w:pPr>
      <m:oMathPara>
        <m:oMath>
          <m:sSub>
            <m:sSubPr>
              <m:ctrlPr>
                <w:rPr>
                  <w:rFonts w:ascii="Cambria Math" w:hAnsi="Cambria Math" w:cs="Times New Roman"/>
                  <w:b/>
                  <w:bCs/>
                  <w:i/>
                  <w:iCs/>
                  <w:sz w:val="22"/>
                </w:rPr>
              </m:ctrlPr>
            </m:sSubPr>
            <m:e>
              <m:r>
                <m:rPr>
                  <m:sty m:val="bi"/>
                </m:rPr>
                <w:rPr>
                  <w:rFonts w:ascii="Cambria Math" w:hAnsi="Cambria Math" w:cs="Times New Roman"/>
                  <w:sz w:val="22"/>
                </w:rPr>
                <m:t>H</m:t>
              </m:r>
            </m:e>
            <m:sub>
              <m:r>
                <m:rPr>
                  <m:sty m:val="bi"/>
                </m:rPr>
                <w:rPr>
                  <w:rFonts w:ascii="Cambria Math" w:hAnsi="Cambria Math" w:cs="Times New Roman"/>
                  <w:sz w:val="22"/>
                </w:rPr>
                <m:t>ISAC</m:t>
              </m:r>
            </m:sub>
          </m:sSub>
          <m:r>
            <m:rPr>
              <m:sty m:val="bi"/>
            </m:rPr>
            <w:rPr>
              <w:rFonts w:ascii="Cambria Math" w:hAnsi="Cambria Math" w:cs="Times New Roman"/>
              <w:sz w:val="22"/>
            </w:rPr>
            <m:t>=</m:t>
          </m:r>
          <m:nary>
            <m:naryPr>
              <m:chr m:val="∑"/>
              <m:limLoc m:val="undOvr"/>
              <m:ctrlPr>
                <w:rPr>
                  <w:rFonts w:ascii="Cambria Math" w:hAnsi="Cambria Math" w:cs="Times New Roman"/>
                  <w:b/>
                  <w:bCs/>
                  <w:i/>
                  <w:iCs/>
                  <w:sz w:val="22"/>
                </w:rPr>
              </m:ctrlPr>
            </m:naryPr>
            <m:sub>
              <m:r>
                <m:rPr>
                  <m:sty m:val="bi"/>
                </m:rPr>
                <w:rPr>
                  <w:rFonts w:ascii="Cambria Math" w:hAnsi="Cambria Math" w:cs="Times New Roman"/>
                  <w:sz w:val="22"/>
                </w:rPr>
                <m:t>k</m:t>
              </m:r>
            </m:sub>
            <m:sup>
              <m:r>
                <m:rPr>
                  <m:sty m:val="bi"/>
                </m:rPr>
                <w:rPr>
                  <w:rFonts w:ascii="Cambria Math" w:hAnsi="Cambria Math" w:cs="Times New Roman"/>
                  <w:sz w:val="22"/>
                </w:rPr>
                <m:t>K</m:t>
              </m:r>
            </m:sup>
            <m:e>
              <m:sSub>
                <m:sSubPr>
                  <m:ctrlPr>
                    <w:rPr>
                      <w:rFonts w:ascii="Cambria Math" w:hAnsi="Cambria Math" w:cs="Times New Roman"/>
                      <w:b/>
                      <w:bCs/>
                      <w:i/>
                      <w:iCs/>
                      <w:sz w:val="22"/>
                    </w:rPr>
                  </m:ctrlPr>
                </m:sSubPr>
                <m:e>
                  <m:r>
                    <m:rPr>
                      <m:sty m:val="bi"/>
                    </m:rPr>
                    <w:rPr>
                      <w:rFonts w:ascii="Cambria Math" w:hAnsi="Cambria Math" w:cs="Times New Roman"/>
                      <w:sz w:val="22"/>
                    </w:rPr>
                    <m:t>H</m:t>
                  </m:r>
                </m:e>
                <m:sub>
                  <m:r>
                    <m:rPr>
                      <m:sty m:val="bi"/>
                    </m:rPr>
                    <w:rPr>
                      <w:rFonts w:ascii="Cambria Math" w:hAnsi="Cambria Math" w:cs="Times New Roman"/>
                      <w:sz w:val="22"/>
                    </w:rPr>
                    <m:t>target,k</m:t>
                  </m:r>
                </m:sub>
              </m:sSub>
            </m:e>
          </m:nary>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H</m:t>
              </m:r>
            </m:e>
            <m:sub>
              <m:r>
                <m:rPr>
                  <m:sty m:val="bi"/>
                </m:rPr>
                <w:rPr>
                  <w:rFonts w:ascii="Cambria Math" w:hAnsi="Cambria Math" w:cs="Times New Roman"/>
                  <w:sz w:val="22"/>
                </w:rPr>
                <m:t>background</m:t>
              </m:r>
            </m:sub>
          </m:sSub>
        </m:oMath>
      </m:oMathPara>
    </w:p>
    <w:p w14:paraId="43B52759" w14:textId="77777777" w:rsidR="00E35C36" w:rsidRPr="00846F6D" w:rsidRDefault="00E35C36" w:rsidP="009771BF">
      <w:pPr>
        <w:pStyle w:val="a8"/>
        <w:numPr>
          <w:ilvl w:val="0"/>
          <w:numId w:val="39"/>
        </w:numPr>
        <w:adjustRightInd w:val="0"/>
        <w:snapToGrid w:val="0"/>
        <w:spacing w:after="120"/>
        <w:ind w:firstLineChars="0"/>
        <w:rPr>
          <w:rFonts w:cs="Times New Roman"/>
          <w:b/>
          <w:bCs/>
          <w:i/>
          <w:iCs/>
          <w:sz w:val="22"/>
        </w:rPr>
      </w:pPr>
      <w:r w:rsidRPr="00846F6D">
        <w:rPr>
          <w:rFonts w:cs="Times New Roman"/>
          <w:b/>
          <w:bCs/>
          <w:i/>
          <w:iCs/>
          <w:sz w:val="22"/>
        </w:rPr>
        <w:t>The interaction of a target on the received signal is modelled by the target specific channel.</w:t>
      </w:r>
    </w:p>
    <w:p w14:paraId="5D64FDC0" w14:textId="42D3B7DC" w:rsidR="00E35C36" w:rsidRPr="00846F6D" w:rsidRDefault="00E35C36" w:rsidP="009771BF">
      <w:pPr>
        <w:pStyle w:val="a8"/>
        <w:numPr>
          <w:ilvl w:val="0"/>
          <w:numId w:val="39"/>
        </w:numPr>
        <w:adjustRightInd w:val="0"/>
        <w:snapToGrid w:val="0"/>
        <w:spacing w:after="120"/>
        <w:ind w:firstLineChars="0"/>
        <w:rPr>
          <w:rFonts w:cs="Times New Roman"/>
          <w:b/>
          <w:bCs/>
          <w:i/>
          <w:iCs/>
          <w:sz w:val="22"/>
        </w:rPr>
      </w:pPr>
      <w:r w:rsidRPr="00846F6D">
        <w:rPr>
          <w:rFonts w:cs="Times New Roman"/>
          <w:b/>
          <w:bCs/>
          <w:i/>
          <w:iCs/>
          <w:sz w:val="22"/>
        </w:rPr>
        <w:t>The interaction of environment except target on the received signal is modelled by the background channel.</w:t>
      </w:r>
    </w:p>
    <w:p w14:paraId="3F448B18" w14:textId="294AEDBF"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_Ref157766117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Proposal </w:t>
      </w:r>
      <w:r w:rsidR="00872759">
        <w:rPr>
          <w:rFonts w:cs="Times New Roman"/>
          <w:b/>
          <w:bCs/>
          <w:i/>
          <w:iCs/>
          <w:noProof/>
          <w:sz w:val="22"/>
        </w:rPr>
        <w:t>4</w:t>
      </w:r>
      <w:r w:rsidR="00872759" w:rsidRPr="00651431">
        <w:rPr>
          <w:rFonts w:cs="Times New Roman"/>
          <w:b/>
          <w:bCs/>
          <w:i/>
          <w:iCs/>
          <w:sz w:val="22"/>
        </w:rPr>
        <w:t xml:space="preserve">: </w:t>
      </w:r>
      <w:r w:rsidR="00872759" w:rsidRPr="00F52AC0">
        <w:rPr>
          <w:rFonts w:cs="Times New Roman"/>
          <w:b/>
          <w:bCs/>
          <w:i/>
          <w:iCs/>
          <w:sz w:val="22"/>
        </w:rPr>
        <w:t>RAN1 strives to agree on single option in the model of the target specific channel and the background channel.</w:t>
      </w:r>
      <w:r w:rsidRPr="00846F6D">
        <w:rPr>
          <w:rFonts w:eastAsia="Yu Mincho" w:cs="Times New Roman"/>
          <w:b/>
          <w:bCs/>
          <w:i/>
          <w:iCs/>
          <w:kern w:val="0"/>
          <w:sz w:val="22"/>
          <w:lang w:eastAsia="ja-JP"/>
        </w:rPr>
        <w:fldChar w:fldCharType="end"/>
      </w:r>
    </w:p>
    <w:p w14:paraId="5F4697CC" w14:textId="0B40992D"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_Ref157766124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Proposal </w:t>
      </w:r>
      <w:r w:rsidR="00872759">
        <w:rPr>
          <w:rFonts w:cs="Times New Roman"/>
          <w:b/>
          <w:bCs/>
          <w:i/>
          <w:iCs/>
          <w:noProof/>
          <w:sz w:val="22"/>
        </w:rPr>
        <w:t>5</w:t>
      </w:r>
      <w:r w:rsidR="00872759" w:rsidRPr="00651431">
        <w:rPr>
          <w:rFonts w:cs="Times New Roman"/>
          <w:b/>
          <w:bCs/>
          <w:i/>
          <w:iCs/>
          <w:sz w:val="22"/>
        </w:rPr>
        <w:t xml:space="preserve">: </w:t>
      </w:r>
      <w:r w:rsidR="00872759" w:rsidRPr="00F52AC0">
        <w:rPr>
          <w:rFonts w:cs="Times New Roman"/>
          <w:b/>
          <w:bCs/>
          <w:i/>
          <w:iCs/>
          <w:sz w:val="22"/>
        </w:rPr>
        <w:t>A target can be modelled with single point for at least some use cases of object detection and tracking. FFS multiple points for a target.</w:t>
      </w:r>
      <w:r w:rsidRPr="00846F6D">
        <w:rPr>
          <w:rFonts w:eastAsia="Yu Mincho" w:cs="Times New Roman"/>
          <w:b/>
          <w:bCs/>
          <w:i/>
          <w:iCs/>
          <w:kern w:val="0"/>
          <w:sz w:val="22"/>
          <w:lang w:eastAsia="ja-JP"/>
        </w:rPr>
        <w:fldChar w:fldCharType="end"/>
      </w:r>
    </w:p>
    <w:p w14:paraId="04BD1C0B" w14:textId="2A5BA102"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_Ref157766127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Proposal </w:t>
      </w:r>
      <w:r w:rsidR="00872759">
        <w:rPr>
          <w:rFonts w:cs="Times New Roman"/>
          <w:b/>
          <w:bCs/>
          <w:i/>
          <w:iCs/>
          <w:noProof/>
          <w:sz w:val="22"/>
        </w:rPr>
        <w:t>6</w:t>
      </w:r>
      <w:r w:rsidR="00872759" w:rsidRPr="00651431">
        <w:rPr>
          <w:rFonts w:cs="Times New Roman"/>
          <w:b/>
          <w:bCs/>
          <w:i/>
          <w:iCs/>
          <w:sz w:val="22"/>
        </w:rPr>
        <w:t>: For ISAC channel model, support that the RCS of target is modelled in large scale fading as the starting point.</w:t>
      </w:r>
      <w:r w:rsidRPr="00846F6D">
        <w:rPr>
          <w:rFonts w:eastAsia="Yu Mincho" w:cs="Times New Roman"/>
          <w:b/>
          <w:bCs/>
          <w:i/>
          <w:iCs/>
          <w:kern w:val="0"/>
          <w:sz w:val="22"/>
          <w:lang w:eastAsia="ja-JP"/>
        </w:rPr>
        <w:fldChar w:fldCharType="end"/>
      </w:r>
    </w:p>
    <w:p w14:paraId="49DAAE54" w14:textId="3D9F640A"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lastRenderedPageBreak/>
        <w:fldChar w:fldCharType="begin"/>
      </w:r>
      <w:r w:rsidRPr="00846F6D">
        <w:rPr>
          <w:rFonts w:eastAsia="Yu Mincho" w:cs="Times New Roman"/>
          <w:b/>
          <w:bCs/>
          <w:i/>
          <w:iCs/>
          <w:kern w:val="0"/>
          <w:sz w:val="22"/>
          <w:lang w:eastAsia="ja-JP"/>
        </w:rPr>
        <w:instrText xml:space="preserve"> REF _Ref157766132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Proposal </w:t>
      </w:r>
      <w:r w:rsidR="00872759">
        <w:rPr>
          <w:rFonts w:cs="Times New Roman"/>
          <w:b/>
          <w:bCs/>
          <w:i/>
          <w:iCs/>
          <w:noProof/>
          <w:sz w:val="22"/>
        </w:rPr>
        <w:t>7</w:t>
      </w:r>
      <w:r w:rsidR="00872759" w:rsidRPr="00651431">
        <w:rPr>
          <w:rFonts w:cs="Times New Roman"/>
          <w:b/>
          <w:bCs/>
          <w:i/>
          <w:iCs/>
          <w:sz w:val="22"/>
        </w:rPr>
        <w:t>: The ISAC channel model for SLS is prioritized. The ISAC channel model for LLS can be generated based on some simplifications on ISAC channel model for SLS, e.g., fixing some parameters in the ISAC channel model for SLS.</w:t>
      </w:r>
      <w:r w:rsidRPr="00846F6D">
        <w:rPr>
          <w:rFonts w:eastAsia="Yu Mincho" w:cs="Times New Roman"/>
          <w:b/>
          <w:bCs/>
          <w:i/>
          <w:iCs/>
          <w:kern w:val="0"/>
          <w:sz w:val="22"/>
          <w:lang w:eastAsia="ja-JP"/>
        </w:rPr>
        <w:fldChar w:fldCharType="end"/>
      </w:r>
    </w:p>
    <w:p w14:paraId="7B62DFC1" w14:textId="37823DE7"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_Ref157766121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F52AC0">
        <w:rPr>
          <w:rFonts w:cs="Times New Roman"/>
          <w:b/>
          <w:bCs/>
          <w:i/>
          <w:iCs/>
          <w:sz w:val="22"/>
        </w:rPr>
        <w:t xml:space="preserve">Proposal </w:t>
      </w:r>
      <w:r w:rsidR="00872759">
        <w:rPr>
          <w:rFonts w:cs="Times New Roman"/>
          <w:b/>
          <w:bCs/>
          <w:i/>
          <w:iCs/>
          <w:noProof/>
          <w:sz w:val="22"/>
        </w:rPr>
        <w:t>8</w:t>
      </w:r>
      <w:r w:rsidR="00872759" w:rsidRPr="00F52AC0">
        <w:rPr>
          <w:rFonts w:cs="Times New Roman"/>
          <w:b/>
          <w:bCs/>
          <w:i/>
          <w:iCs/>
          <w:sz w:val="22"/>
        </w:rPr>
        <w:t>:</w:t>
      </w:r>
      <w:r w:rsidRPr="00846F6D">
        <w:rPr>
          <w:rFonts w:eastAsia="Yu Mincho" w:cs="Times New Roman"/>
          <w:b/>
          <w:bCs/>
          <w:i/>
          <w:iCs/>
          <w:kern w:val="0"/>
          <w:sz w:val="22"/>
          <w:lang w:eastAsia="ja-JP"/>
        </w:rPr>
        <w:fldChar w:fldCharType="end"/>
      </w:r>
    </w:p>
    <w:p w14:paraId="29178A81" w14:textId="77777777" w:rsidR="00E35C36" w:rsidRPr="00846F6D" w:rsidRDefault="00E35C36" w:rsidP="009771BF">
      <w:pPr>
        <w:widowControl/>
        <w:numPr>
          <w:ilvl w:val="0"/>
          <w:numId w:val="10"/>
        </w:numPr>
        <w:overflowPunct w:val="0"/>
        <w:autoSpaceDE w:val="0"/>
        <w:autoSpaceDN w:val="0"/>
        <w:adjustRightInd w:val="0"/>
        <w:snapToGrid w:val="0"/>
        <w:spacing w:after="120"/>
        <w:textAlignment w:val="baseline"/>
        <w:rPr>
          <w:rFonts w:cs="Times New Roman"/>
          <w:b/>
          <w:bCs/>
          <w:i/>
          <w:iCs/>
          <w:sz w:val="22"/>
        </w:rPr>
      </w:pPr>
      <w:r w:rsidRPr="00846F6D">
        <w:rPr>
          <w:rFonts w:cs="Times New Roman"/>
          <w:b/>
          <w:bCs/>
          <w:i/>
          <w:iCs/>
          <w:sz w:val="22"/>
        </w:rPr>
        <w:t>Companies are encouraged to submit a proposal for ISAC channel model together with validation results.</w:t>
      </w:r>
    </w:p>
    <w:p w14:paraId="072938BB" w14:textId="77777777" w:rsidR="00E35C36" w:rsidRPr="00846F6D" w:rsidRDefault="00E35C36" w:rsidP="009771BF">
      <w:pPr>
        <w:widowControl/>
        <w:numPr>
          <w:ilvl w:val="0"/>
          <w:numId w:val="10"/>
        </w:numPr>
        <w:overflowPunct w:val="0"/>
        <w:autoSpaceDE w:val="0"/>
        <w:autoSpaceDN w:val="0"/>
        <w:adjustRightInd w:val="0"/>
        <w:snapToGrid w:val="0"/>
        <w:spacing w:after="120"/>
        <w:textAlignment w:val="baseline"/>
        <w:rPr>
          <w:rFonts w:eastAsia="宋体" w:cs="Times New Roman"/>
          <w:b/>
          <w:bCs/>
          <w:i/>
          <w:iCs/>
          <w:kern w:val="0"/>
          <w:sz w:val="22"/>
        </w:rPr>
      </w:pPr>
      <w:r w:rsidRPr="00846F6D">
        <w:rPr>
          <w:rFonts w:eastAsia="宋体" w:cs="Times New Roman"/>
          <w:b/>
          <w:bCs/>
          <w:i/>
          <w:iCs/>
          <w:kern w:val="0"/>
          <w:sz w:val="22"/>
        </w:rPr>
        <w:t>Up to each company to select the option for validation, and report in the validation results.</w:t>
      </w:r>
    </w:p>
    <w:p w14:paraId="53720472" w14:textId="77777777" w:rsidR="00E35C36" w:rsidRPr="00846F6D" w:rsidRDefault="00E35C36" w:rsidP="009771BF">
      <w:pPr>
        <w:widowControl/>
        <w:numPr>
          <w:ilvl w:val="1"/>
          <w:numId w:val="11"/>
        </w:numPr>
        <w:overflowPunct w:val="0"/>
        <w:autoSpaceDE w:val="0"/>
        <w:autoSpaceDN w:val="0"/>
        <w:adjustRightInd w:val="0"/>
        <w:snapToGrid w:val="0"/>
        <w:spacing w:after="120"/>
        <w:textAlignment w:val="baseline"/>
        <w:rPr>
          <w:rFonts w:eastAsia="宋体" w:cs="Times New Roman"/>
          <w:b/>
          <w:bCs/>
          <w:i/>
          <w:iCs/>
          <w:kern w:val="0"/>
          <w:sz w:val="22"/>
        </w:rPr>
      </w:pPr>
      <w:r w:rsidRPr="00846F6D">
        <w:rPr>
          <w:rFonts w:eastAsia="宋体" w:cs="Times New Roman"/>
          <w:b/>
          <w:bCs/>
          <w:i/>
          <w:iCs/>
          <w:kern w:val="0"/>
          <w:sz w:val="22"/>
        </w:rPr>
        <w:t>Option 1: Experimental results only.</w:t>
      </w:r>
    </w:p>
    <w:p w14:paraId="58217130" w14:textId="77777777" w:rsidR="00E35C36" w:rsidRPr="00846F6D" w:rsidRDefault="00E35C36" w:rsidP="009771BF">
      <w:pPr>
        <w:widowControl/>
        <w:numPr>
          <w:ilvl w:val="1"/>
          <w:numId w:val="11"/>
        </w:numPr>
        <w:overflowPunct w:val="0"/>
        <w:autoSpaceDE w:val="0"/>
        <w:autoSpaceDN w:val="0"/>
        <w:adjustRightInd w:val="0"/>
        <w:snapToGrid w:val="0"/>
        <w:spacing w:after="120"/>
        <w:textAlignment w:val="baseline"/>
        <w:rPr>
          <w:rFonts w:eastAsia="宋体" w:cs="Times New Roman"/>
          <w:b/>
          <w:bCs/>
          <w:i/>
          <w:iCs/>
          <w:kern w:val="0"/>
          <w:sz w:val="22"/>
        </w:rPr>
      </w:pPr>
      <w:r w:rsidRPr="00846F6D">
        <w:rPr>
          <w:rFonts w:eastAsia="宋体" w:cs="Times New Roman"/>
          <w:b/>
          <w:bCs/>
          <w:i/>
          <w:iCs/>
          <w:kern w:val="0"/>
          <w:sz w:val="22"/>
        </w:rPr>
        <w:t>Option 2: Ray-tracing based results only, assuming the ray-tracing model is already validated.</w:t>
      </w:r>
    </w:p>
    <w:p w14:paraId="6F6C4ECA" w14:textId="1AE0FEB4" w:rsidR="00E35C36" w:rsidRPr="00846F6D" w:rsidRDefault="00E35C36" w:rsidP="009771BF">
      <w:pPr>
        <w:widowControl/>
        <w:numPr>
          <w:ilvl w:val="1"/>
          <w:numId w:val="11"/>
        </w:numPr>
        <w:overflowPunct w:val="0"/>
        <w:autoSpaceDE w:val="0"/>
        <w:autoSpaceDN w:val="0"/>
        <w:adjustRightInd w:val="0"/>
        <w:snapToGrid w:val="0"/>
        <w:spacing w:after="120"/>
        <w:textAlignment w:val="baseline"/>
        <w:rPr>
          <w:rFonts w:eastAsia="宋体" w:cs="Times New Roman"/>
          <w:b/>
          <w:bCs/>
          <w:i/>
          <w:iCs/>
          <w:kern w:val="0"/>
          <w:sz w:val="22"/>
        </w:rPr>
      </w:pPr>
      <w:r w:rsidRPr="00846F6D">
        <w:rPr>
          <w:rFonts w:eastAsia="宋体" w:cs="Times New Roman"/>
          <w:b/>
          <w:bCs/>
          <w:i/>
          <w:iCs/>
          <w:kern w:val="0"/>
          <w:sz w:val="22"/>
        </w:rPr>
        <w:t>Option 3: Experimental results to validate a ray-tracing model, then the ray-tracing based results are used to validate the ISAC channel model.</w:t>
      </w:r>
    </w:p>
    <w:p w14:paraId="0A720CAA" w14:textId="70F24779" w:rsidR="00872759" w:rsidRPr="00F52AC0" w:rsidRDefault="00872759" w:rsidP="00872759">
      <w:pPr>
        <w:widowControl/>
        <w:overflowPunct w:val="0"/>
        <w:autoSpaceDE w:val="0"/>
        <w:autoSpaceDN w:val="0"/>
        <w:adjustRightInd w:val="0"/>
        <w:snapToGrid w:val="0"/>
        <w:spacing w:after="120"/>
        <w:textAlignment w:val="baseline"/>
        <w:rPr>
          <w:rFonts w:cs="Times New Roman"/>
          <w:b/>
          <w:bCs/>
          <w:i/>
          <w:iCs/>
          <w:sz w:val="22"/>
        </w:rPr>
      </w:pPr>
      <w:r w:rsidRPr="00F52AC0">
        <w:rPr>
          <w:rFonts w:cs="Times New Roman"/>
          <w:b/>
          <w:bCs/>
          <w:i/>
          <w:iCs/>
          <w:sz w:val="22"/>
        </w:rPr>
        <w:t>Proposal</w:t>
      </w:r>
      <w:r>
        <w:rPr>
          <w:rFonts w:cs="Times New Roman"/>
          <w:b/>
          <w:bCs/>
          <w:i/>
          <w:iCs/>
          <w:sz w:val="22"/>
        </w:rPr>
        <w:t xml:space="preserve"> 9</w:t>
      </w:r>
      <w:r w:rsidRPr="00F52AC0">
        <w:rPr>
          <w:rFonts w:cs="Times New Roman"/>
          <w:b/>
          <w:bCs/>
          <w:i/>
          <w:iCs/>
          <w:sz w:val="22"/>
        </w:rPr>
        <w:t xml:space="preserve">: For target specific channel for both bistatic and monostatic sensing modes, the pathloss model should consider the power impact of both Tx-target link and target-Rx link with consideration of the impact of antenna aperture and RCS of target, and the pathloss can be generated as </w:t>
      </w:r>
      <m:oMath>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PL</m:t>
            </m:r>
          </m:e>
          <m:sub>
            <m:r>
              <m:rPr>
                <m:sty m:val="bi"/>
              </m:rPr>
              <w:rPr>
                <w:rFonts w:ascii="Cambria Math" w:hAnsi="Cambria Math" w:cs="Times New Roman"/>
                <w:kern w:val="0"/>
                <w:sz w:val="22"/>
              </w:rPr>
              <m:t>t</m:t>
            </m:r>
            <m:r>
              <m:rPr>
                <m:sty m:val="bi"/>
              </m:rPr>
              <w:rPr>
                <w:rFonts w:ascii="Cambria Math" w:eastAsia="Yu Mincho" w:hAnsi="Cambria Math" w:cs="Times New Roman"/>
                <w:kern w:val="0"/>
                <w:sz w:val="22"/>
                <w:lang w:eastAsia="ja-JP"/>
              </w:rPr>
              <m:t>arget,dB</m:t>
            </m:r>
          </m:sub>
        </m:sSub>
        <m:d>
          <m:dPr>
            <m:ctrlPr>
              <w:rPr>
                <w:rFonts w:ascii="Cambria Math" w:eastAsia="Yu Mincho" w:hAnsi="Cambria Math" w:cs="Times New Roman"/>
                <w:b/>
                <w:bCs/>
                <w:i/>
                <w:iCs/>
                <w:kern w:val="0"/>
                <w:sz w:val="22"/>
                <w:lang w:eastAsia="ja-JP"/>
              </w:rPr>
            </m:ctrlPr>
          </m:dPr>
          <m:e>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d</m:t>
                </m:r>
              </m:e>
              <m:sub>
                <m:r>
                  <m:rPr>
                    <m:sty m:val="bi"/>
                  </m:rPr>
                  <w:rPr>
                    <w:rFonts w:ascii="Cambria Math" w:eastAsia="Yu Mincho" w:hAnsi="Cambria Math" w:cs="Times New Roman"/>
                    <w:kern w:val="0"/>
                    <w:sz w:val="22"/>
                    <w:lang w:eastAsia="ja-JP"/>
                  </w:rPr>
                  <m:t>1</m:t>
                </m:r>
              </m:sub>
            </m:sSub>
            <m:r>
              <m:rPr>
                <m:sty m:val="bi"/>
              </m:rPr>
              <w:rPr>
                <w:rFonts w:ascii="Cambria Math" w:eastAsia="Yu Mincho" w:hAnsi="Cambria Math" w:cs="Times New Roman"/>
                <w:kern w:val="0"/>
                <w:sz w:val="22"/>
                <w:lang w:eastAsia="ja-JP"/>
              </w:rPr>
              <m:t>,</m:t>
            </m:r>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d</m:t>
                </m:r>
              </m:e>
              <m:sub>
                <m:r>
                  <m:rPr>
                    <m:sty m:val="bi"/>
                  </m:rPr>
                  <w:rPr>
                    <w:rFonts w:ascii="Cambria Math" w:eastAsia="Yu Mincho" w:hAnsi="Cambria Math" w:cs="Times New Roman"/>
                    <w:kern w:val="0"/>
                    <w:sz w:val="22"/>
                    <w:lang w:eastAsia="ja-JP"/>
                  </w:rPr>
                  <m:t>2</m:t>
                </m:r>
              </m:sub>
            </m:sSub>
            <m:r>
              <m:rPr>
                <m:sty m:val="bi"/>
              </m:rPr>
              <w:rPr>
                <w:rFonts w:ascii="Cambria Math" w:eastAsia="Yu Mincho" w:hAnsi="Cambria Math" w:cs="Times New Roman"/>
                <w:kern w:val="0"/>
                <w:sz w:val="22"/>
                <w:lang w:eastAsia="ja-JP"/>
              </w:rPr>
              <m:t>,</m:t>
            </m:r>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σ</m:t>
                </m:r>
              </m:e>
              <m:sub>
                <m:r>
                  <m:rPr>
                    <m:sty m:val="bi"/>
                  </m:rPr>
                  <w:rPr>
                    <w:rFonts w:ascii="Cambria Math" w:eastAsia="Yu Mincho" w:hAnsi="Cambria Math" w:cs="Times New Roman"/>
                    <w:kern w:val="0"/>
                    <w:sz w:val="22"/>
                    <w:lang w:eastAsia="ja-JP"/>
                  </w:rPr>
                  <m:t>RCS</m:t>
                </m:r>
              </m:sub>
            </m:sSub>
            <m:r>
              <m:rPr>
                <m:sty m:val="bi"/>
              </m:rPr>
              <w:rPr>
                <w:rFonts w:ascii="Cambria Math" w:eastAsia="Yu Mincho" w:hAnsi="Cambria Math" w:cs="Times New Roman"/>
                <w:kern w:val="0"/>
                <w:sz w:val="22"/>
                <w:lang w:eastAsia="ja-JP"/>
              </w:rPr>
              <m:t>,f</m:t>
            </m:r>
          </m:e>
        </m:d>
        <m:r>
          <m:rPr>
            <m:sty m:val="bi"/>
          </m:rPr>
          <w:rPr>
            <w:rFonts w:ascii="Cambria Math" w:eastAsia="Yu Mincho" w:hAnsi="Cambria Math" w:cs="Times New Roman"/>
            <w:kern w:val="0"/>
            <w:sz w:val="22"/>
            <w:lang w:eastAsia="ja-JP"/>
          </w:rPr>
          <m:t>=</m:t>
        </m:r>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PL</m:t>
            </m:r>
          </m:e>
          <m:sub>
            <m:r>
              <m:rPr>
                <m:sty m:val="bi"/>
              </m:rPr>
              <w:rPr>
                <w:rFonts w:ascii="Cambria Math" w:eastAsia="Yu Mincho" w:hAnsi="Cambria Math" w:cs="Times New Roman"/>
                <w:kern w:val="0"/>
                <w:sz w:val="22"/>
                <w:lang w:eastAsia="ja-JP"/>
              </w:rPr>
              <m:t>dB</m:t>
            </m:r>
          </m:sub>
        </m:sSub>
        <m:d>
          <m:dPr>
            <m:ctrlPr>
              <w:rPr>
                <w:rFonts w:ascii="Cambria Math" w:eastAsia="Yu Mincho" w:hAnsi="Cambria Math" w:cs="Times New Roman"/>
                <w:b/>
                <w:bCs/>
                <w:i/>
                <w:iCs/>
                <w:kern w:val="0"/>
                <w:sz w:val="22"/>
                <w:lang w:eastAsia="ja-JP"/>
              </w:rPr>
            </m:ctrlPr>
          </m:dPr>
          <m:e>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d</m:t>
                </m:r>
              </m:e>
              <m:sub>
                <m:r>
                  <m:rPr>
                    <m:sty m:val="bi"/>
                  </m:rPr>
                  <w:rPr>
                    <w:rFonts w:ascii="Cambria Math" w:eastAsia="Yu Mincho" w:hAnsi="Cambria Math" w:cs="Times New Roman"/>
                    <w:kern w:val="0"/>
                    <w:sz w:val="22"/>
                    <w:lang w:eastAsia="ja-JP"/>
                  </w:rPr>
                  <m:t>1</m:t>
                </m:r>
              </m:sub>
            </m:sSub>
          </m:e>
        </m:d>
        <m:r>
          <m:rPr>
            <m:sty m:val="bi"/>
          </m:rPr>
          <w:rPr>
            <w:rFonts w:ascii="Cambria Math" w:eastAsia="Yu Mincho" w:hAnsi="Cambria Math" w:cs="Times New Roman"/>
            <w:kern w:val="0"/>
            <w:sz w:val="22"/>
            <w:lang w:eastAsia="ja-JP"/>
          </w:rPr>
          <m:t>+</m:t>
        </m:r>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PL</m:t>
            </m:r>
          </m:e>
          <m:sub>
            <m:r>
              <m:rPr>
                <m:sty m:val="bi"/>
              </m:rPr>
              <w:rPr>
                <w:rFonts w:ascii="Cambria Math" w:eastAsia="Yu Mincho" w:hAnsi="Cambria Math" w:cs="Times New Roman"/>
                <w:kern w:val="0"/>
                <w:sz w:val="22"/>
                <w:lang w:eastAsia="ja-JP"/>
              </w:rPr>
              <m:t>dB</m:t>
            </m:r>
          </m:sub>
        </m:sSub>
        <m:d>
          <m:dPr>
            <m:ctrlPr>
              <w:rPr>
                <w:rFonts w:ascii="Cambria Math" w:eastAsia="Yu Mincho" w:hAnsi="Cambria Math" w:cs="Times New Roman"/>
                <w:b/>
                <w:bCs/>
                <w:i/>
                <w:iCs/>
                <w:kern w:val="0"/>
                <w:sz w:val="22"/>
                <w:lang w:eastAsia="ja-JP"/>
              </w:rPr>
            </m:ctrlPr>
          </m:dPr>
          <m:e>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d</m:t>
                </m:r>
              </m:e>
              <m:sub>
                <m:r>
                  <m:rPr>
                    <m:sty m:val="bi"/>
                  </m:rPr>
                  <w:rPr>
                    <w:rFonts w:ascii="Cambria Math" w:eastAsia="Yu Mincho" w:hAnsi="Cambria Math" w:cs="Times New Roman"/>
                    <w:kern w:val="0"/>
                    <w:sz w:val="22"/>
                    <w:lang w:eastAsia="ja-JP"/>
                  </w:rPr>
                  <m:t>1</m:t>
                </m:r>
              </m:sub>
            </m:sSub>
          </m:e>
        </m:d>
        <m:r>
          <m:rPr>
            <m:sty m:val="bi"/>
          </m:rPr>
          <w:rPr>
            <w:rFonts w:ascii="Cambria Math" w:eastAsia="Yu Mincho" w:hAnsi="Cambria Math" w:cs="Times New Roman"/>
            <w:kern w:val="0"/>
            <w:sz w:val="22"/>
            <w:lang w:eastAsia="ja-JP"/>
          </w:rPr>
          <m:t>+10</m:t>
        </m:r>
        <m:r>
          <m:rPr>
            <m:sty m:val="bi"/>
          </m:rPr>
          <w:rPr>
            <w:rFonts w:ascii="Cambria Math" w:eastAsia="Yu Mincho" w:hAnsi="Cambria Math" w:cs="Times New Roman"/>
            <w:kern w:val="0"/>
            <w:sz w:val="22"/>
            <w:lang w:eastAsia="ja-JP"/>
          </w:rPr>
          <m:t>lg</m:t>
        </m:r>
        <m:d>
          <m:dPr>
            <m:ctrlPr>
              <w:rPr>
                <w:rFonts w:ascii="Cambria Math" w:eastAsia="Yu Mincho" w:hAnsi="Cambria Math" w:cs="Times New Roman"/>
                <w:b/>
                <w:bCs/>
                <w:i/>
                <w:iCs/>
                <w:kern w:val="0"/>
                <w:sz w:val="22"/>
                <w:lang w:eastAsia="ja-JP"/>
              </w:rPr>
            </m:ctrlPr>
          </m:dPr>
          <m:e>
            <m:f>
              <m:fPr>
                <m:ctrlPr>
                  <w:rPr>
                    <w:rFonts w:ascii="Cambria Math" w:eastAsia="Yu Mincho" w:hAnsi="Cambria Math" w:cs="Times New Roman"/>
                    <w:b/>
                    <w:bCs/>
                    <w:i/>
                    <w:iCs/>
                    <w:kern w:val="0"/>
                    <w:sz w:val="22"/>
                    <w:lang w:eastAsia="ja-JP"/>
                  </w:rPr>
                </m:ctrlPr>
              </m:fPr>
              <m:num>
                <m:sSup>
                  <m:sSupPr>
                    <m:ctrlPr>
                      <w:rPr>
                        <w:rFonts w:ascii="Cambria Math" w:eastAsia="Yu Mincho" w:hAnsi="Cambria Math" w:cs="Times New Roman"/>
                        <w:b/>
                        <w:bCs/>
                        <w:i/>
                        <w:iCs/>
                        <w:kern w:val="0"/>
                        <w:sz w:val="22"/>
                        <w:lang w:eastAsia="ja-JP"/>
                      </w:rPr>
                    </m:ctrlPr>
                  </m:sSupPr>
                  <m:e>
                    <m:r>
                      <m:rPr>
                        <m:sty m:val="bi"/>
                      </m:rPr>
                      <w:rPr>
                        <w:rFonts w:ascii="Cambria Math" w:eastAsia="Yu Mincho" w:hAnsi="Cambria Math" w:cs="Times New Roman"/>
                        <w:kern w:val="0"/>
                        <w:sz w:val="22"/>
                        <w:lang w:eastAsia="ja-JP"/>
                      </w:rPr>
                      <m:t>c</m:t>
                    </m:r>
                  </m:e>
                  <m:sup>
                    <m:r>
                      <m:rPr>
                        <m:sty m:val="bi"/>
                      </m:rPr>
                      <w:rPr>
                        <w:rFonts w:ascii="Cambria Math" w:eastAsia="Yu Mincho" w:hAnsi="Cambria Math" w:cs="Times New Roman"/>
                        <w:kern w:val="0"/>
                        <w:sz w:val="22"/>
                        <w:lang w:eastAsia="ja-JP"/>
                      </w:rPr>
                      <m:t>2</m:t>
                    </m:r>
                  </m:sup>
                </m:sSup>
              </m:num>
              <m:den>
                <m:r>
                  <m:rPr>
                    <m:sty m:val="bi"/>
                  </m:rPr>
                  <w:rPr>
                    <w:rFonts w:ascii="Cambria Math" w:eastAsia="Yu Mincho" w:hAnsi="Cambria Math" w:cs="Times New Roman"/>
                    <w:kern w:val="0"/>
                    <w:sz w:val="22"/>
                    <w:lang w:eastAsia="ja-JP"/>
                  </w:rPr>
                  <m:t>4</m:t>
                </m:r>
                <m:r>
                  <m:rPr>
                    <m:sty m:val="bi"/>
                  </m:rPr>
                  <w:rPr>
                    <w:rFonts w:ascii="Cambria Math" w:eastAsia="Yu Mincho" w:hAnsi="Cambria Math" w:cs="Times New Roman"/>
                    <w:kern w:val="0"/>
                    <w:sz w:val="22"/>
                    <w:lang w:eastAsia="ja-JP"/>
                  </w:rPr>
                  <m:t>π</m:t>
                </m:r>
                <m:sSup>
                  <m:sSupPr>
                    <m:ctrlPr>
                      <w:rPr>
                        <w:rFonts w:ascii="Cambria Math" w:eastAsia="Yu Mincho" w:hAnsi="Cambria Math" w:cs="Times New Roman"/>
                        <w:b/>
                        <w:bCs/>
                        <w:i/>
                        <w:iCs/>
                        <w:kern w:val="0"/>
                        <w:sz w:val="22"/>
                        <w:lang w:eastAsia="ja-JP"/>
                      </w:rPr>
                    </m:ctrlPr>
                  </m:sSupPr>
                  <m:e>
                    <m:r>
                      <m:rPr>
                        <m:sty m:val="bi"/>
                      </m:rPr>
                      <w:rPr>
                        <w:rFonts w:ascii="Cambria Math" w:eastAsia="Yu Mincho" w:hAnsi="Cambria Math" w:cs="Times New Roman"/>
                        <w:kern w:val="0"/>
                        <w:sz w:val="22"/>
                        <w:lang w:eastAsia="ja-JP"/>
                      </w:rPr>
                      <m:t>f</m:t>
                    </m:r>
                  </m:e>
                  <m:sup>
                    <m:r>
                      <m:rPr>
                        <m:sty m:val="bi"/>
                      </m:rPr>
                      <w:rPr>
                        <w:rFonts w:ascii="Cambria Math" w:eastAsia="Yu Mincho" w:hAnsi="Cambria Math" w:cs="Times New Roman"/>
                        <w:kern w:val="0"/>
                        <w:sz w:val="22"/>
                        <w:lang w:eastAsia="ja-JP"/>
                      </w:rPr>
                      <m:t>2</m:t>
                    </m:r>
                  </m:sup>
                </m:sSup>
              </m:den>
            </m:f>
          </m:e>
        </m:d>
        <m:r>
          <m:rPr>
            <m:sty m:val="bi"/>
          </m:rPr>
          <w:rPr>
            <w:rFonts w:ascii="Cambria Math" w:eastAsia="Yu Mincho" w:hAnsi="Cambria Math" w:cs="Times New Roman"/>
            <w:kern w:val="0"/>
            <w:sz w:val="22"/>
            <w:lang w:eastAsia="ja-JP"/>
          </w:rPr>
          <m:t>-10</m:t>
        </m:r>
        <m:r>
          <m:rPr>
            <m:sty m:val="bi"/>
          </m:rPr>
          <w:rPr>
            <w:rFonts w:ascii="Cambria Math" w:eastAsia="Yu Mincho" w:hAnsi="Cambria Math" w:cs="Times New Roman"/>
            <w:kern w:val="0"/>
            <w:sz w:val="22"/>
            <w:lang w:eastAsia="ja-JP"/>
          </w:rPr>
          <m:t>lg</m:t>
        </m:r>
        <m:d>
          <m:dPr>
            <m:ctrlPr>
              <w:rPr>
                <w:rFonts w:ascii="Cambria Math" w:eastAsia="Yu Mincho" w:hAnsi="Cambria Math" w:cs="Times New Roman"/>
                <w:b/>
                <w:bCs/>
                <w:i/>
                <w:iCs/>
                <w:kern w:val="0"/>
                <w:sz w:val="22"/>
                <w:lang w:eastAsia="ja-JP"/>
              </w:rPr>
            </m:ctrlPr>
          </m:dPr>
          <m:e>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σ</m:t>
                </m:r>
              </m:e>
              <m:sub>
                <m:r>
                  <m:rPr>
                    <m:sty m:val="bi"/>
                  </m:rPr>
                  <w:rPr>
                    <w:rFonts w:ascii="Cambria Math" w:eastAsia="Yu Mincho" w:hAnsi="Cambria Math" w:cs="Times New Roman"/>
                    <w:kern w:val="0"/>
                    <w:sz w:val="22"/>
                    <w:lang w:eastAsia="ja-JP"/>
                  </w:rPr>
                  <m:t>RCS</m:t>
                </m:r>
              </m:sub>
            </m:sSub>
          </m:e>
        </m:d>
      </m:oMath>
      <w:r w:rsidRPr="00F52AC0">
        <w:rPr>
          <w:rFonts w:cs="Times New Roman"/>
          <w:b/>
          <w:bCs/>
          <w:i/>
          <w:iCs/>
          <w:kern w:val="0"/>
          <w:sz w:val="22"/>
        </w:rPr>
        <w:t>.</w:t>
      </w:r>
    </w:p>
    <w:p w14:paraId="545C7DFE" w14:textId="77A7E7D0" w:rsidR="00872759" w:rsidRPr="00F52AC0" w:rsidRDefault="00872759" w:rsidP="00872759">
      <w:pPr>
        <w:adjustRightInd w:val="0"/>
        <w:snapToGrid w:val="0"/>
        <w:spacing w:after="120"/>
        <w:rPr>
          <w:rFonts w:cs="Times New Roman"/>
          <w:b/>
          <w:bCs/>
          <w:i/>
          <w:iCs/>
          <w:sz w:val="22"/>
        </w:rPr>
      </w:pPr>
      <w:r w:rsidRPr="00F52AC0">
        <w:rPr>
          <w:rFonts w:cs="Times New Roman"/>
          <w:b/>
          <w:bCs/>
          <w:i/>
          <w:iCs/>
          <w:sz w:val="22"/>
        </w:rPr>
        <w:t>Proposal</w:t>
      </w:r>
      <w:r>
        <w:rPr>
          <w:rFonts w:cs="Times New Roman"/>
          <w:b/>
          <w:bCs/>
          <w:i/>
          <w:iCs/>
          <w:sz w:val="22"/>
        </w:rPr>
        <w:t xml:space="preserve"> 10</w:t>
      </w:r>
      <w:r w:rsidRPr="00F52AC0">
        <w:rPr>
          <w:rFonts w:cs="Times New Roman"/>
          <w:b/>
          <w:bCs/>
          <w:i/>
          <w:iCs/>
          <w:sz w:val="22"/>
        </w:rPr>
        <w:t xml:space="preserve">: For target specific channel, </w:t>
      </w:r>
      <m:oMath>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PL</m:t>
            </m:r>
          </m:e>
          <m:sub>
            <m:r>
              <m:rPr>
                <m:sty m:val="bi"/>
              </m:rPr>
              <w:rPr>
                <w:rFonts w:ascii="Cambria Math" w:eastAsia="Yu Mincho" w:hAnsi="Cambria Math" w:cs="Times New Roman"/>
                <w:kern w:val="0"/>
                <w:sz w:val="22"/>
                <w:lang w:eastAsia="ja-JP"/>
              </w:rPr>
              <m:t>dB</m:t>
            </m:r>
          </m:sub>
        </m:sSub>
        <m:d>
          <m:dPr>
            <m:ctrlPr>
              <w:rPr>
                <w:rFonts w:ascii="Cambria Math" w:eastAsia="Yu Mincho" w:hAnsi="Cambria Math" w:cs="Times New Roman"/>
                <w:b/>
                <w:bCs/>
                <w:i/>
                <w:iCs/>
                <w:kern w:val="0"/>
                <w:sz w:val="22"/>
                <w:lang w:eastAsia="ja-JP"/>
              </w:rPr>
            </m:ctrlPr>
          </m:dPr>
          <m:e>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d</m:t>
                </m:r>
              </m:e>
              <m:sub>
                <m:r>
                  <m:rPr>
                    <m:sty m:val="bi"/>
                  </m:rPr>
                  <w:rPr>
                    <w:rFonts w:ascii="Cambria Math" w:eastAsia="Yu Mincho" w:hAnsi="Cambria Math" w:cs="Times New Roman"/>
                    <w:kern w:val="0"/>
                    <w:sz w:val="22"/>
                    <w:lang w:eastAsia="ja-JP"/>
                  </w:rPr>
                  <m:t>1</m:t>
                </m:r>
              </m:sub>
            </m:sSub>
          </m:e>
        </m:d>
        <m:r>
          <m:rPr>
            <m:sty m:val="bi"/>
          </m:rPr>
          <w:rPr>
            <w:rFonts w:ascii="Cambria Math" w:eastAsia="Yu Mincho" w:hAnsi="Cambria Math" w:cs="Times New Roman"/>
            <w:kern w:val="0"/>
            <w:sz w:val="22"/>
            <w:lang w:eastAsia="ja-JP"/>
          </w:rPr>
          <m:t>=</m:t>
        </m:r>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PL</m:t>
            </m:r>
          </m:e>
          <m:sub>
            <m:r>
              <m:rPr>
                <m:sty m:val="bi"/>
              </m:rPr>
              <w:rPr>
                <w:rFonts w:ascii="Cambria Math" w:eastAsia="Yu Mincho" w:hAnsi="Cambria Math" w:cs="Times New Roman"/>
                <w:kern w:val="0"/>
                <w:sz w:val="22"/>
                <w:lang w:eastAsia="ja-JP"/>
              </w:rPr>
              <m:t>dB</m:t>
            </m:r>
          </m:sub>
        </m:sSub>
        <m:d>
          <m:dPr>
            <m:ctrlPr>
              <w:rPr>
                <w:rFonts w:ascii="Cambria Math" w:eastAsia="Yu Mincho" w:hAnsi="Cambria Math" w:cs="Times New Roman"/>
                <w:b/>
                <w:bCs/>
                <w:i/>
                <w:iCs/>
                <w:kern w:val="0"/>
                <w:sz w:val="22"/>
                <w:lang w:eastAsia="ja-JP"/>
              </w:rPr>
            </m:ctrlPr>
          </m:dPr>
          <m:e>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d</m:t>
                </m:r>
              </m:e>
              <m:sub>
                <m:r>
                  <m:rPr>
                    <m:sty m:val="bi"/>
                  </m:rPr>
                  <w:rPr>
                    <w:rFonts w:ascii="Cambria Math" w:eastAsia="Yu Mincho" w:hAnsi="Cambria Math" w:cs="Times New Roman"/>
                    <w:kern w:val="0"/>
                    <w:sz w:val="22"/>
                    <w:lang w:eastAsia="ja-JP"/>
                  </w:rPr>
                  <m:t>2</m:t>
                </m:r>
              </m:sub>
            </m:sSub>
          </m:e>
        </m:d>
      </m:oMath>
      <w:r w:rsidRPr="00F52AC0">
        <w:rPr>
          <w:rFonts w:cs="Times New Roman"/>
          <w:b/>
          <w:bCs/>
          <w:i/>
          <w:iCs/>
          <w:sz w:val="22"/>
        </w:rPr>
        <w:t xml:space="preserve"> can be assumed due to channel reciprocity for monostatic sensing mode while </w:t>
      </w:r>
      <m:oMath>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PL</m:t>
            </m:r>
          </m:e>
          <m:sub>
            <m:r>
              <m:rPr>
                <m:sty m:val="bi"/>
              </m:rPr>
              <w:rPr>
                <w:rFonts w:ascii="Cambria Math" w:eastAsia="Yu Mincho" w:hAnsi="Cambria Math" w:cs="Times New Roman"/>
                <w:kern w:val="0"/>
                <w:sz w:val="22"/>
                <w:lang w:eastAsia="ja-JP"/>
              </w:rPr>
              <m:t>dB</m:t>
            </m:r>
          </m:sub>
        </m:sSub>
        <m:d>
          <m:dPr>
            <m:ctrlPr>
              <w:rPr>
                <w:rFonts w:ascii="Cambria Math" w:eastAsia="Yu Mincho" w:hAnsi="Cambria Math" w:cs="Times New Roman"/>
                <w:b/>
                <w:bCs/>
                <w:i/>
                <w:iCs/>
                <w:kern w:val="0"/>
                <w:sz w:val="22"/>
                <w:lang w:eastAsia="ja-JP"/>
              </w:rPr>
            </m:ctrlPr>
          </m:dPr>
          <m:e>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d</m:t>
                </m:r>
              </m:e>
              <m:sub>
                <m:r>
                  <m:rPr>
                    <m:sty m:val="bi"/>
                  </m:rPr>
                  <w:rPr>
                    <w:rFonts w:ascii="Cambria Math" w:eastAsia="Yu Mincho" w:hAnsi="Cambria Math" w:cs="Times New Roman"/>
                    <w:kern w:val="0"/>
                    <w:sz w:val="22"/>
                    <w:lang w:eastAsia="ja-JP"/>
                  </w:rPr>
                  <m:t>1</m:t>
                </m:r>
              </m:sub>
            </m:sSub>
          </m:e>
        </m:d>
      </m:oMath>
      <w:r w:rsidRPr="00F52AC0">
        <w:rPr>
          <w:rFonts w:cs="Times New Roman"/>
          <w:b/>
          <w:bCs/>
          <w:i/>
          <w:iCs/>
          <w:sz w:val="22"/>
        </w:rPr>
        <w:t xml:space="preserve"> and </w:t>
      </w:r>
      <m:oMath>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PL</m:t>
            </m:r>
          </m:e>
          <m:sub>
            <m:r>
              <m:rPr>
                <m:sty m:val="bi"/>
              </m:rPr>
              <w:rPr>
                <w:rFonts w:ascii="Cambria Math" w:eastAsia="Yu Mincho" w:hAnsi="Cambria Math" w:cs="Times New Roman"/>
                <w:kern w:val="0"/>
                <w:sz w:val="22"/>
                <w:lang w:eastAsia="ja-JP"/>
              </w:rPr>
              <m:t>dB</m:t>
            </m:r>
          </m:sub>
        </m:sSub>
        <m:d>
          <m:dPr>
            <m:ctrlPr>
              <w:rPr>
                <w:rFonts w:ascii="Cambria Math" w:eastAsia="Yu Mincho" w:hAnsi="Cambria Math" w:cs="Times New Roman"/>
                <w:b/>
                <w:bCs/>
                <w:i/>
                <w:iCs/>
                <w:kern w:val="0"/>
                <w:sz w:val="22"/>
                <w:lang w:eastAsia="ja-JP"/>
              </w:rPr>
            </m:ctrlPr>
          </m:dPr>
          <m:e>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d</m:t>
                </m:r>
              </m:e>
              <m:sub>
                <m:r>
                  <m:rPr>
                    <m:sty m:val="bi"/>
                  </m:rPr>
                  <w:rPr>
                    <w:rFonts w:ascii="Cambria Math" w:eastAsia="Yu Mincho" w:hAnsi="Cambria Math" w:cs="Times New Roman"/>
                    <w:kern w:val="0"/>
                    <w:sz w:val="22"/>
                    <w:lang w:eastAsia="ja-JP"/>
                  </w:rPr>
                  <m:t>2</m:t>
                </m:r>
              </m:sub>
            </m:sSub>
          </m:e>
        </m:d>
      </m:oMath>
      <w:r w:rsidRPr="00F52AC0">
        <w:rPr>
          <w:rFonts w:cs="Times New Roman"/>
          <w:b/>
          <w:bCs/>
          <w:i/>
          <w:iCs/>
          <w:sz w:val="22"/>
        </w:rPr>
        <w:t xml:space="preserve"> can be generated independently for bistatic sensing mode.</w:t>
      </w:r>
    </w:p>
    <w:p w14:paraId="03700D82" w14:textId="741DC8A5" w:rsidR="00872759" w:rsidRPr="00872759" w:rsidRDefault="00872759" w:rsidP="00872759">
      <w:pPr>
        <w:widowControl/>
        <w:overflowPunct w:val="0"/>
        <w:autoSpaceDE w:val="0"/>
        <w:autoSpaceDN w:val="0"/>
        <w:adjustRightInd w:val="0"/>
        <w:snapToGrid w:val="0"/>
        <w:spacing w:after="120"/>
        <w:textAlignment w:val="baseline"/>
        <w:rPr>
          <w:rFonts w:cs="Times New Roman" w:hint="eastAsia"/>
          <w:b/>
          <w:bCs/>
          <w:i/>
          <w:iCs/>
          <w:sz w:val="22"/>
        </w:rPr>
      </w:pPr>
      <w:r w:rsidRPr="00651431">
        <w:rPr>
          <w:rFonts w:cs="Times New Roman"/>
          <w:b/>
          <w:bCs/>
          <w:i/>
          <w:iCs/>
          <w:sz w:val="22"/>
        </w:rPr>
        <w:t>Proposal</w:t>
      </w:r>
      <w:r>
        <w:rPr>
          <w:rFonts w:cs="Times New Roman"/>
          <w:b/>
          <w:bCs/>
          <w:i/>
          <w:iCs/>
          <w:sz w:val="22"/>
        </w:rPr>
        <w:t xml:space="preserve"> 11</w:t>
      </w:r>
      <w:r w:rsidRPr="00651431">
        <w:rPr>
          <w:rFonts w:cs="Times New Roman"/>
          <w:b/>
          <w:bCs/>
          <w:i/>
          <w:iCs/>
          <w:sz w:val="22"/>
        </w:rPr>
        <w:t xml:space="preserve">: For target specific channel for both bistatic and monostatic sensing modes, the </w:t>
      </w:r>
      <m:oMath>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1</m:t>
                </m:r>
              </m:sub>
            </m:sSub>
          </m:e>
        </m:d>
      </m:oMath>
      <w:r w:rsidRPr="00651431">
        <w:rPr>
          <w:rFonts w:cs="Times New Roman"/>
          <w:b/>
          <w:bCs/>
          <w:i/>
          <w:iCs/>
          <w:sz w:val="22"/>
        </w:rPr>
        <w:t xml:space="preserve"> and </w:t>
      </w:r>
      <m:oMath>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2</m:t>
                </m:r>
              </m:sub>
            </m:sSub>
          </m:e>
        </m:d>
      </m:oMath>
      <w:r w:rsidRPr="00651431">
        <w:rPr>
          <w:rFonts w:cs="Times New Roman"/>
          <w:b/>
          <w:bCs/>
          <w:i/>
          <w:iCs/>
          <w:sz w:val="22"/>
        </w:rPr>
        <w:t xml:space="preserve"> in pathloss function can reuse the pathloss formulas defined in 3GPP technical reports, e.g.,</w:t>
      </w:r>
    </w:p>
    <w:p w14:paraId="544FFBCE" w14:textId="2B875FB9" w:rsidR="00552089" w:rsidRPr="00846F6D" w:rsidRDefault="00552089" w:rsidP="009771BF">
      <w:pPr>
        <w:pStyle w:val="a8"/>
        <w:widowControl/>
        <w:numPr>
          <w:ilvl w:val="0"/>
          <w:numId w:val="40"/>
        </w:numPr>
        <w:overflowPunct w:val="0"/>
        <w:autoSpaceDE w:val="0"/>
        <w:autoSpaceDN w:val="0"/>
        <w:adjustRightInd w:val="0"/>
        <w:snapToGrid w:val="0"/>
        <w:spacing w:after="120"/>
        <w:ind w:firstLineChars="0"/>
        <w:textAlignment w:val="baseline"/>
        <w:rPr>
          <w:rFonts w:cs="Times New Roman"/>
          <w:b/>
          <w:bCs/>
          <w:i/>
          <w:iCs/>
          <w:sz w:val="22"/>
        </w:rPr>
      </w:pPr>
      <w:r w:rsidRPr="00846F6D">
        <w:rPr>
          <w:rFonts w:cs="Times New Roman"/>
          <w:b/>
          <w:bCs/>
          <w:i/>
          <w:iCs/>
          <w:sz w:val="22"/>
        </w:rPr>
        <w:t>TR 38.901 if the scenario is UMi, UMa, RMa, InH, or InF,</w:t>
      </w:r>
    </w:p>
    <w:p w14:paraId="1B7BFF5B" w14:textId="77777777" w:rsidR="00552089" w:rsidRPr="00846F6D" w:rsidRDefault="00552089" w:rsidP="009771BF">
      <w:pPr>
        <w:pStyle w:val="a8"/>
        <w:widowControl/>
        <w:numPr>
          <w:ilvl w:val="0"/>
          <w:numId w:val="40"/>
        </w:numPr>
        <w:overflowPunct w:val="0"/>
        <w:autoSpaceDE w:val="0"/>
        <w:autoSpaceDN w:val="0"/>
        <w:adjustRightInd w:val="0"/>
        <w:snapToGrid w:val="0"/>
        <w:spacing w:after="120"/>
        <w:ind w:firstLineChars="0"/>
        <w:textAlignment w:val="baseline"/>
        <w:rPr>
          <w:rFonts w:cs="Times New Roman"/>
          <w:b/>
          <w:bCs/>
          <w:i/>
          <w:iCs/>
          <w:sz w:val="22"/>
        </w:rPr>
      </w:pPr>
      <w:r w:rsidRPr="00846F6D">
        <w:rPr>
          <w:rFonts w:cs="Times New Roman"/>
          <w:b/>
          <w:bCs/>
          <w:i/>
          <w:iCs/>
          <w:sz w:val="22"/>
        </w:rPr>
        <w:t>TR 36.777 if the scenario is UAV,</w:t>
      </w:r>
    </w:p>
    <w:p w14:paraId="7F0000A6" w14:textId="77777777" w:rsidR="00552089" w:rsidRPr="00846F6D" w:rsidRDefault="00552089" w:rsidP="009771BF">
      <w:pPr>
        <w:pStyle w:val="a8"/>
        <w:widowControl/>
        <w:numPr>
          <w:ilvl w:val="0"/>
          <w:numId w:val="40"/>
        </w:numPr>
        <w:overflowPunct w:val="0"/>
        <w:autoSpaceDE w:val="0"/>
        <w:autoSpaceDN w:val="0"/>
        <w:adjustRightInd w:val="0"/>
        <w:snapToGrid w:val="0"/>
        <w:spacing w:after="120"/>
        <w:ind w:firstLineChars="0"/>
        <w:textAlignment w:val="baseline"/>
        <w:rPr>
          <w:rFonts w:cs="Times New Roman"/>
          <w:b/>
          <w:bCs/>
          <w:i/>
          <w:iCs/>
          <w:sz w:val="22"/>
        </w:rPr>
      </w:pPr>
      <w:r w:rsidRPr="00846F6D">
        <w:rPr>
          <w:rFonts w:cs="Times New Roman"/>
          <w:b/>
          <w:bCs/>
          <w:i/>
          <w:iCs/>
          <w:sz w:val="22"/>
        </w:rPr>
        <w:t>TR 37.885 if the scenario is V2X.</w:t>
      </w:r>
    </w:p>
    <w:p w14:paraId="11A24772" w14:textId="18209AB5" w:rsidR="00552089" w:rsidRPr="00846F6D" w:rsidRDefault="00552089" w:rsidP="009771BF">
      <w:pPr>
        <w:pStyle w:val="a8"/>
        <w:widowControl/>
        <w:numPr>
          <w:ilvl w:val="0"/>
          <w:numId w:val="40"/>
        </w:numPr>
        <w:overflowPunct w:val="0"/>
        <w:autoSpaceDE w:val="0"/>
        <w:autoSpaceDN w:val="0"/>
        <w:adjustRightInd w:val="0"/>
        <w:snapToGrid w:val="0"/>
        <w:spacing w:after="120"/>
        <w:ind w:firstLineChars="0"/>
        <w:textAlignment w:val="baseline"/>
        <w:rPr>
          <w:rFonts w:cs="Times New Roman"/>
          <w:b/>
          <w:bCs/>
          <w:i/>
          <w:iCs/>
          <w:sz w:val="22"/>
        </w:rPr>
      </w:pPr>
      <w:r w:rsidRPr="00846F6D">
        <w:rPr>
          <w:rFonts w:cs="Times New Roman"/>
          <w:b/>
          <w:bCs/>
          <w:i/>
          <w:iCs/>
          <w:sz w:val="22"/>
        </w:rPr>
        <w:t xml:space="preserve">FFS: How to consider the impact of target height on </w:t>
      </w:r>
      <m:oMath>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1</m:t>
                </m:r>
              </m:sub>
            </m:sSub>
          </m:e>
        </m:d>
      </m:oMath>
      <w:r w:rsidRPr="00846F6D">
        <w:rPr>
          <w:rFonts w:cs="Times New Roman"/>
          <w:b/>
          <w:bCs/>
          <w:i/>
          <w:iCs/>
          <w:sz w:val="22"/>
        </w:rPr>
        <w:t xml:space="preserve"> and </w:t>
      </w:r>
      <m:oMath>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2</m:t>
                </m:r>
              </m:sub>
            </m:sSub>
          </m:e>
        </m:d>
      </m:oMath>
      <w:r w:rsidRPr="00846F6D">
        <w:rPr>
          <w:rFonts w:cs="Times New Roman"/>
          <w:b/>
          <w:bCs/>
          <w:i/>
          <w:iCs/>
          <w:sz w:val="22"/>
        </w:rPr>
        <w:t>.</w:t>
      </w:r>
    </w:p>
    <w:p w14:paraId="70AC1A47" w14:textId="3AC231E6"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_Ref157770380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Proposal </w:t>
      </w:r>
      <w:r w:rsidR="00872759">
        <w:rPr>
          <w:rFonts w:cs="Times New Roman"/>
          <w:b/>
          <w:bCs/>
          <w:i/>
          <w:iCs/>
          <w:noProof/>
          <w:sz w:val="22"/>
        </w:rPr>
        <w:t>12</w:t>
      </w:r>
      <w:r w:rsidR="00872759" w:rsidRPr="00651431">
        <w:rPr>
          <w:rFonts w:cs="Times New Roman"/>
          <w:b/>
          <w:bCs/>
          <w:i/>
          <w:iCs/>
          <w:sz w:val="22"/>
        </w:rPr>
        <w:t>: For target specific channel for both bistatic and monostatic sensing modes, the following options can be considered as the starting point for shadow fading model,</w:t>
      </w:r>
      <w:r w:rsidRPr="00846F6D">
        <w:rPr>
          <w:rFonts w:eastAsia="Yu Mincho" w:cs="Times New Roman"/>
          <w:b/>
          <w:bCs/>
          <w:i/>
          <w:iCs/>
          <w:kern w:val="0"/>
          <w:sz w:val="22"/>
          <w:lang w:eastAsia="ja-JP"/>
        </w:rPr>
        <w:fldChar w:fldCharType="end"/>
      </w:r>
    </w:p>
    <w:p w14:paraId="09218AE9" w14:textId="77777777" w:rsidR="00552089" w:rsidRPr="00846F6D" w:rsidRDefault="00552089" w:rsidP="009771BF">
      <w:pPr>
        <w:pStyle w:val="a8"/>
        <w:numPr>
          <w:ilvl w:val="0"/>
          <w:numId w:val="8"/>
        </w:numPr>
        <w:adjustRightInd w:val="0"/>
        <w:snapToGrid w:val="0"/>
        <w:spacing w:after="120"/>
        <w:ind w:left="420" w:firstLineChars="0"/>
        <w:rPr>
          <w:rFonts w:cs="Times New Roman"/>
          <w:b/>
          <w:bCs/>
          <w:i/>
          <w:iCs/>
          <w:sz w:val="22"/>
        </w:rPr>
      </w:pPr>
      <w:r w:rsidRPr="00846F6D">
        <w:rPr>
          <w:rFonts w:cs="Times New Roman"/>
          <w:b/>
          <w:bCs/>
          <w:i/>
          <w:iCs/>
          <w:sz w:val="22"/>
        </w:rPr>
        <w:t>Option 1: Generate the shadow fading of Tx-target link and target-Rx link based on the shadow fading standard deviation, and then applying to the channel coefficient of Tx-target link and target-Rx link, respectively.</w:t>
      </w:r>
    </w:p>
    <w:p w14:paraId="66DAC42A" w14:textId="77777777" w:rsidR="00552089" w:rsidRPr="00846F6D" w:rsidRDefault="00552089" w:rsidP="009771BF">
      <w:pPr>
        <w:pStyle w:val="a8"/>
        <w:numPr>
          <w:ilvl w:val="0"/>
          <w:numId w:val="8"/>
        </w:numPr>
        <w:adjustRightInd w:val="0"/>
        <w:snapToGrid w:val="0"/>
        <w:spacing w:after="120"/>
        <w:ind w:left="420" w:firstLineChars="0"/>
        <w:rPr>
          <w:rFonts w:cs="Times New Roman"/>
          <w:b/>
          <w:bCs/>
          <w:i/>
          <w:iCs/>
          <w:sz w:val="22"/>
        </w:rPr>
      </w:pPr>
      <w:r w:rsidRPr="00846F6D">
        <w:rPr>
          <w:rFonts w:cs="Times New Roman"/>
          <w:b/>
          <w:bCs/>
          <w:i/>
          <w:iCs/>
          <w:sz w:val="22"/>
        </w:rPr>
        <w:t>Option 2: Generate the shadow fading of Tx-target link and target-Rx link based on the shadow fading standard deviation and adopt the maximum shadow fading, and then applying to the channel coefficient of Tx-Rx link.</w:t>
      </w:r>
    </w:p>
    <w:p w14:paraId="71A46FF2" w14:textId="77777777" w:rsidR="00552089" w:rsidRPr="00846F6D" w:rsidRDefault="00552089" w:rsidP="009771BF">
      <w:pPr>
        <w:pStyle w:val="a8"/>
        <w:numPr>
          <w:ilvl w:val="0"/>
          <w:numId w:val="8"/>
        </w:numPr>
        <w:adjustRightInd w:val="0"/>
        <w:snapToGrid w:val="0"/>
        <w:spacing w:after="120"/>
        <w:ind w:left="420" w:firstLineChars="0"/>
        <w:rPr>
          <w:rFonts w:cs="Times New Roman"/>
          <w:b/>
          <w:bCs/>
          <w:i/>
          <w:iCs/>
          <w:sz w:val="22"/>
        </w:rPr>
      </w:pPr>
      <w:r w:rsidRPr="00846F6D">
        <w:rPr>
          <w:rFonts w:cs="Times New Roman"/>
          <w:b/>
          <w:bCs/>
          <w:i/>
          <w:iCs/>
          <w:sz w:val="22"/>
        </w:rPr>
        <w:t>Option 3: Generate the shadow fading standard deviation of Tx-target link and target-Rx link and adopt the maximum standard deviation to generate the shadow fading, and then applying to the channel coefficient of Tx-Rx link.</w:t>
      </w:r>
    </w:p>
    <w:p w14:paraId="3D4E8A6F" w14:textId="1753BDD8" w:rsidR="00552089" w:rsidRPr="00846F6D" w:rsidRDefault="00552089" w:rsidP="009771BF">
      <w:pPr>
        <w:pStyle w:val="a8"/>
        <w:numPr>
          <w:ilvl w:val="0"/>
          <w:numId w:val="8"/>
        </w:numPr>
        <w:adjustRightInd w:val="0"/>
        <w:snapToGrid w:val="0"/>
        <w:spacing w:after="120"/>
        <w:ind w:left="420" w:firstLineChars="0"/>
        <w:rPr>
          <w:rFonts w:cs="Times New Roman"/>
          <w:b/>
          <w:bCs/>
          <w:i/>
          <w:iCs/>
          <w:sz w:val="22"/>
        </w:rPr>
      </w:pPr>
      <w:r w:rsidRPr="00846F6D">
        <w:rPr>
          <w:rFonts w:cs="Times New Roman"/>
          <w:b/>
          <w:bCs/>
          <w:i/>
          <w:iCs/>
          <w:sz w:val="22"/>
        </w:rPr>
        <w:t>Option 4: Define the shadow fading standard deviation of Tx-Rx link based on measurement and generate the shadow fading, and then applying to the channel coefficient of Tx-Rx link.</w:t>
      </w:r>
    </w:p>
    <w:p w14:paraId="61A1058E" w14:textId="3284F5E5"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_Ref159262968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Proposal </w:t>
      </w:r>
      <w:r w:rsidR="00872759">
        <w:rPr>
          <w:rFonts w:cs="Times New Roman"/>
          <w:b/>
          <w:bCs/>
          <w:i/>
          <w:iCs/>
          <w:noProof/>
          <w:sz w:val="22"/>
        </w:rPr>
        <w:t>13</w:t>
      </w:r>
      <w:r w:rsidR="00872759" w:rsidRPr="00651431">
        <w:rPr>
          <w:rFonts w:cs="Times New Roman"/>
          <w:b/>
          <w:bCs/>
          <w:i/>
          <w:iCs/>
          <w:sz w:val="22"/>
        </w:rPr>
        <w:t>: For target specific channel, if the shadow fading of Tx-Rx link is defined based on that of Tx-target link and target-Rx link, the shadow fading standard deviation of Tx-target link and target-Rx link can reuse the shadow fading standard deviation defined in 3GPP technical reports, e.g.,</w:t>
      </w:r>
      <w:r w:rsidRPr="00846F6D">
        <w:rPr>
          <w:rFonts w:eastAsia="Yu Mincho" w:cs="Times New Roman"/>
          <w:b/>
          <w:bCs/>
          <w:i/>
          <w:iCs/>
          <w:kern w:val="0"/>
          <w:sz w:val="22"/>
          <w:lang w:eastAsia="ja-JP"/>
        </w:rPr>
        <w:fldChar w:fldCharType="end"/>
      </w:r>
    </w:p>
    <w:p w14:paraId="17612050" w14:textId="77777777" w:rsidR="00552089" w:rsidRPr="00846F6D" w:rsidRDefault="00552089" w:rsidP="009771BF">
      <w:pPr>
        <w:pStyle w:val="a8"/>
        <w:numPr>
          <w:ilvl w:val="0"/>
          <w:numId w:val="33"/>
        </w:numPr>
        <w:adjustRightInd w:val="0"/>
        <w:snapToGrid w:val="0"/>
        <w:spacing w:after="120"/>
        <w:ind w:firstLineChars="0"/>
        <w:rPr>
          <w:rFonts w:cs="Times New Roman"/>
          <w:b/>
          <w:bCs/>
          <w:i/>
          <w:iCs/>
          <w:sz w:val="22"/>
        </w:rPr>
      </w:pPr>
      <w:r w:rsidRPr="00846F6D">
        <w:rPr>
          <w:rFonts w:cs="Times New Roman"/>
          <w:b/>
          <w:bCs/>
          <w:i/>
          <w:iCs/>
          <w:sz w:val="22"/>
        </w:rPr>
        <w:t>TR 38.901 if the scenario is UMi, UMa, RMa, InH, or InF,</w:t>
      </w:r>
    </w:p>
    <w:p w14:paraId="0421649F" w14:textId="77777777" w:rsidR="00552089" w:rsidRPr="00846F6D" w:rsidRDefault="00552089" w:rsidP="009771BF">
      <w:pPr>
        <w:pStyle w:val="a8"/>
        <w:numPr>
          <w:ilvl w:val="0"/>
          <w:numId w:val="33"/>
        </w:numPr>
        <w:adjustRightInd w:val="0"/>
        <w:snapToGrid w:val="0"/>
        <w:spacing w:after="120"/>
        <w:ind w:firstLineChars="0"/>
        <w:rPr>
          <w:rFonts w:cs="Times New Roman"/>
          <w:b/>
          <w:bCs/>
          <w:i/>
          <w:iCs/>
          <w:sz w:val="22"/>
        </w:rPr>
      </w:pPr>
      <w:r w:rsidRPr="00846F6D">
        <w:rPr>
          <w:rFonts w:cs="Times New Roman"/>
          <w:b/>
          <w:bCs/>
          <w:i/>
          <w:iCs/>
          <w:sz w:val="22"/>
        </w:rPr>
        <w:lastRenderedPageBreak/>
        <w:t>TR 36.777 if the scenario is UAV,</w:t>
      </w:r>
    </w:p>
    <w:p w14:paraId="5DB8D8C7" w14:textId="5A2D6D08" w:rsidR="00552089" w:rsidRPr="00846F6D" w:rsidRDefault="00552089" w:rsidP="009771BF">
      <w:pPr>
        <w:pStyle w:val="a8"/>
        <w:numPr>
          <w:ilvl w:val="0"/>
          <w:numId w:val="33"/>
        </w:numPr>
        <w:adjustRightInd w:val="0"/>
        <w:snapToGrid w:val="0"/>
        <w:spacing w:after="120"/>
        <w:ind w:firstLineChars="0"/>
        <w:rPr>
          <w:rFonts w:cs="Times New Roman"/>
          <w:b/>
          <w:bCs/>
          <w:i/>
          <w:iCs/>
          <w:sz w:val="22"/>
        </w:rPr>
      </w:pPr>
      <w:r w:rsidRPr="00846F6D">
        <w:rPr>
          <w:rFonts w:cs="Times New Roman"/>
          <w:b/>
          <w:bCs/>
          <w:i/>
          <w:iCs/>
          <w:sz w:val="22"/>
        </w:rPr>
        <w:t>TR 37.885 if the scenario is V2X.</w:t>
      </w:r>
    </w:p>
    <w:p w14:paraId="4F8BF776" w14:textId="38390497"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_Ref157770418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Proposal </w:t>
      </w:r>
      <w:r w:rsidR="00872759">
        <w:rPr>
          <w:rFonts w:cs="Times New Roman"/>
          <w:b/>
          <w:bCs/>
          <w:i/>
          <w:iCs/>
          <w:noProof/>
          <w:sz w:val="22"/>
        </w:rPr>
        <w:t>14</w:t>
      </w:r>
      <w:r w:rsidR="00872759" w:rsidRPr="00651431">
        <w:rPr>
          <w:rFonts w:cs="Times New Roman"/>
          <w:b/>
          <w:bCs/>
          <w:i/>
          <w:iCs/>
          <w:sz w:val="22"/>
        </w:rPr>
        <w:t>: For target specific channel for both bistatic and monostatic sensing modes, the LOS probability of Tx-target link and target-Rx link can reuse the LOS probability formulas defined in 3GPP technical reports, e.g.,</w:t>
      </w:r>
      <w:r w:rsidRPr="00846F6D">
        <w:rPr>
          <w:rFonts w:eastAsia="Yu Mincho" w:cs="Times New Roman"/>
          <w:b/>
          <w:bCs/>
          <w:i/>
          <w:iCs/>
          <w:kern w:val="0"/>
          <w:sz w:val="22"/>
          <w:lang w:eastAsia="ja-JP"/>
        </w:rPr>
        <w:fldChar w:fldCharType="end"/>
      </w:r>
    </w:p>
    <w:p w14:paraId="4D4FB71B" w14:textId="77777777" w:rsidR="00552089" w:rsidRPr="00846F6D" w:rsidRDefault="00552089" w:rsidP="009771BF">
      <w:pPr>
        <w:pStyle w:val="a8"/>
        <w:numPr>
          <w:ilvl w:val="0"/>
          <w:numId w:val="41"/>
        </w:numPr>
        <w:adjustRightInd w:val="0"/>
        <w:snapToGrid w:val="0"/>
        <w:spacing w:after="120"/>
        <w:ind w:firstLineChars="0"/>
        <w:rPr>
          <w:rFonts w:cs="Times New Roman"/>
          <w:b/>
          <w:bCs/>
          <w:i/>
          <w:iCs/>
          <w:sz w:val="22"/>
        </w:rPr>
      </w:pPr>
      <w:r w:rsidRPr="00846F6D">
        <w:rPr>
          <w:rFonts w:cs="Times New Roman"/>
          <w:b/>
          <w:bCs/>
          <w:i/>
          <w:iCs/>
          <w:sz w:val="22"/>
        </w:rPr>
        <w:t>TR 38.901 if the scenario is UMi, UMa, RMa, InH, or InF,</w:t>
      </w:r>
    </w:p>
    <w:p w14:paraId="06305497" w14:textId="77777777" w:rsidR="00552089" w:rsidRPr="00846F6D" w:rsidRDefault="00552089" w:rsidP="009771BF">
      <w:pPr>
        <w:pStyle w:val="a8"/>
        <w:numPr>
          <w:ilvl w:val="0"/>
          <w:numId w:val="41"/>
        </w:numPr>
        <w:adjustRightInd w:val="0"/>
        <w:snapToGrid w:val="0"/>
        <w:spacing w:after="120"/>
        <w:ind w:firstLineChars="0"/>
        <w:rPr>
          <w:rFonts w:cs="Times New Roman"/>
          <w:b/>
          <w:bCs/>
          <w:i/>
          <w:iCs/>
          <w:sz w:val="22"/>
        </w:rPr>
      </w:pPr>
      <w:r w:rsidRPr="00846F6D">
        <w:rPr>
          <w:rFonts w:cs="Times New Roman"/>
          <w:b/>
          <w:bCs/>
          <w:i/>
          <w:iCs/>
          <w:sz w:val="22"/>
        </w:rPr>
        <w:t>TR 36.777 if the scenario is UAV,</w:t>
      </w:r>
    </w:p>
    <w:p w14:paraId="0729C6CD" w14:textId="77777777" w:rsidR="00552089" w:rsidRPr="00846F6D" w:rsidRDefault="00552089" w:rsidP="009771BF">
      <w:pPr>
        <w:pStyle w:val="a8"/>
        <w:numPr>
          <w:ilvl w:val="0"/>
          <w:numId w:val="41"/>
        </w:numPr>
        <w:adjustRightInd w:val="0"/>
        <w:snapToGrid w:val="0"/>
        <w:spacing w:after="120"/>
        <w:ind w:firstLineChars="0"/>
        <w:rPr>
          <w:rFonts w:cs="Times New Roman"/>
          <w:b/>
          <w:bCs/>
          <w:i/>
          <w:iCs/>
          <w:sz w:val="22"/>
        </w:rPr>
      </w:pPr>
      <w:r w:rsidRPr="00846F6D">
        <w:rPr>
          <w:rFonts w:cs="Times New Roman"/>
          <w:b/>
          <w:bCs/>
          <w:i/>
          <w:iCs/>
          <w:sz w:val="22"/>
        </w:rPr>
        <w:t>TR 37.885 if the scenario is V2X.</w:t>
      </w:r>
    </w:p>
    <w:p w14:paraId="33408589" w14:textId="6B193748" w:rsidR="00552089" w:rsidRPr="00846F6D" w:rsidRDefault="00552089" w:rsidP="009771BF">
      <w:pPr>
        <w:pStyle w:val="a8"/>
        <w:numPr>
          <w:ilvl w:val="0"/>
          <w:numId w:val="41"/>
        </w:numPr>
        <w:adjustRightInd w:val="0"/>
        <w:snapToGrid w:val="0"/>
        <w:spacing w:after="120"/>
        <w:ind w:firstLineChars="0"/>
        <w:rPr>
          <w:rFonts w:cs="Times New Roman"/>
          <w:b/>
          <w:bCs/>
          <w:i/>
          <w:iCs/>
          <w:sz w:val="22"/>
        </w:rPr>
      </w:pPr>
      <w:r w:rsidRPr="00846F6D">
        <w:rPr>
          <w:rFonts w:cs="Times New Roman"/>
          <w:b/>
          <w:bCs/>
          <w:i/>
          <w:iCs/>
          <w:sz w:val="22"/>
        </w:rPr>
        <w:t>FFS: How to consider the impact of target height on LOS probability.</w:t>
      </w:r>
    </w:p>
    <w:p w14:paraId="10870A3D" w14:textId="243CA490"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_Ref159262978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Proposal </w:t>
      </w:r>
      <w:r w:rsidR="00872759">
        <w:rPr>
          <w:rFonts w:cs="Times New Roman"/>
          <w:b/>
          <w:bCs/>
          <w:i/>
          <w:iCs/>
          <w:noProof/>
          <w:sz w:val="22"/>
        </w:rPr>
        <w:t>15</w:t>
      </w:r>
      <w:r w:rsidR="00872759" w:rsidRPr="00651431">
        <w:rPr>
          <w:rFonts w:cs="Times New Roman"/>
          <w:b/>
          <w:bCs/>
          <w:i/>
          <w:iCs/>
          <w:sz w:val="22"/>
        </w:rPr>
        <w:t>: Regarding target specific channel,</w:t>
      </w:r>
      <w:r w:rsidRPr="00846F6D">
        <w:rPr>
          <w:rFonts w:eastAsia="Yu Mincho" w:cs="Times New Roman"/>
          <w:b/>
          <w:bCs/>
          <w:i/>
          <w:iCs/>
          <w:kern w:val="0"/>
          <w:sz w:val="22"/>
          <w:lang w:eastAsia="ja-JP"/>
        </w:rPr>
        <w:fldChar w:fldCharType="end"/>
      </w:r>
    </w:p>
    <w:p w14:paraId="0A3D676C" w14:textId="06607200" w:rsidR="00552089" w:rsidRPr="00846F6D" w:rsidRDefault="00552089" w:rsidP="009771BF">
      <w:pPr>
        <w:pStyle w:val="a8"/>
        <w:numPr>
          <w:ilvl w:val="0"/>
          <w:numId w:val="8"/>
        </w:numPr>
        <w:adjustRightInd w:val="0"/>
        <w:snapToGrid w:val="0"/>
        <w:spacing w:after="120"/>
        <w:ind w:left="420" w:firstLineChars="0"/>
        <w:rPr>
          <w:rFonts w:cs="Times New Roman"/>
          <w:b/>
          <w:bCs/>
          <w:i/>
          <w:iCs/>
          <w:sz w:val="22"/>
        </w:rPr>
      </w:pPr>
      <w:r w:rsidRPr="00846F6D">
        <w:rPr>
          <w:rFonts w:cs="Times New Roman"/>
          <w:b/>
          <w:bCs/>
          <w:i/>
          <w:iCs/>
          <w:sz w:val="22"/>
        </w:rPr>
        <w:t xml:space="preserve">for monostatic sensing mode, </w:t>
      </w:r>
      <m:oMath>
        <m:sSub>
          <m:sSubPr>
            <m:ctrlPr>
              <w:rPr>
                <w:rFonts w:ascii="Cambria Math" w:hAnsi="Cambria Math" w:cs="Times New Roman"/>
                <w:b/>
                <w:bCs/>
                <w:i/>
                <w:iCs/>
                <w:sz w:val="22"/>
              </w:rPr>
            </m:ctrlPr>
          </m:sSubPr>
          <m:e>
            <m:r>
              <m:rPr>
                <m:sty m:val="bi"/>
              </m:rPr>
              <w:rPr>
                <w:rFonts w:ascii="Cambria Math" w:hAnsi="Cambria Math" w:cs="Times New Roman"/>
                <w:sz w:val="22"/>
              </w:rPr>
              <m:t>P</m:t>
            </m:r>
          </m:e>
          <m:sub>
            <m:r>
              <m:rPr>
                <m:sty m:val="bi"/>
              </m:rPr>
              <w:rPr>
                <w:rFonts w:ascii="Cambria Math" w:hAnsi="Cambria Math" w:cs="Times New Roman"/>
                <w:sz w:val="22"/>
              </w:rPr>
              <m:t>LOS,Tx-target</m:t>
            </m:r>
          </m:sub>
        </m:sSub>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P</m:t>
            </m:r>
          </m:e>
          <m:sub>
            <m:r>
              <m:rPr>
                <m:sty m:val="bi"/>
              </m:rPr>
              <w:rPr>
                <w:rFonts w:ascii="Cambria Math" w:hAnsi="Cambria Math" w:cs="Times New Roman"/>
                <w:sz w:val="22"/>
              </w:rPr>
              <m:t>LOS,target-Rx</m:t>
            </m:r>
          </m:sub>
        </m:sSub>
      </m:oMath>
      <w:r w:rsidRPr="00846F6D">
        <w:rPr>
          <w:rFonts w:cs="Times New Roman"/>
          <w:b/>
          <w:bCs/>
          <w:i/>
          <w:iCs/>
          <w:sz w:val="22"/>
        </w:rPr>
        <w:t xml:space="preserve"> and LOS/NLOS conditions of Tx-target and target-RX links can be assumed to be the same due to channel reciprocity;</w:t>
      </w:r>
    </w:p>
    <w:p w14:paraId="63DD9EFC" w14:textId="01A5BE0A" w:rsidR="00552089" w:rsidRPr="00846F6D" w:rsidRDefault="00552089" w:rsidP="009771BF">
      <w:pPr>
        <w:pStyle w:val="a8"/>
        <w:numPr>
          <w:ilvl w:val="0"/>
          <w:numId w:val="8"/>
        </w:numPr>
        <w:adjustRightInd w:val="0"/>
        <w:snapToGrid w:val="0"/>
        <w:spacing w:after="120"/>
        <w:ind w:left="420" w:firstLineChars="0"/>
        <w:rPr>
          <w:rFonts w:cs="Times New Roman"/>
          <w:b/>
          <w:bCs/>
          <w:i/>
          <w:iCs/>
          <w:sz w:val="22"/>
        </w:rPr>
      </w:pPr>
      <w:r w:rsidRPr="00846F6D">
        <w:rPr>
          <w:rFonts w:cs="Times New Roman"/>
          <w:b/>
          <w:bCs/>
          <w:i/>
          <w:iCs/>
          <w:sz w:val="22"/>
        </w:rPr>
        <w:t xml:space="preserve">for bistatic sensing mode, the LOS/NLOS conditions of Tx-target and target-Rx links should be generated separately using </w:t>
      </w:r>
      <m:oMath>
        <m:sSub>
          <m:sSubPr>
            <m:ctrlPr>
              <w:rPr>
                <w:rFonts w:ascii="Cambria Math" w:hAnsi="Cambria Math" w:cs="Times New Roman"/>
                <w:b/>
                <w:bCs/>
                <w:i/>
                <w:iCs/>
                <w:sz w:val="22"/>
              </w:rPr>
            </m:ctrlPr>
          </m:sSubPr>
          <m:e>
            <m:r>
              <m:rPr>
                <m:sty m:val="bi"/>
              </m:rPr>
              <w:rPr>
                <w:rFonts w:ascii="Cambria Math" w:hAnsi="Cambria Math" w:cs="Times New Roman"/>
                <w:sz w:val="22"/>
              </w:rPr>
              <m:t>P</m:t>
            </m:r>
          </m:e>
          <m:sub>
            <m:r>
              <m:rPr>
                <m:sty m:val="bi"/>
              </m:rPr>
              <w:rPr>
                <w:rFonts w:ascii="Cambria Math" w:hAnsi="Cambria Math" w:cs="Times New Roman"/>
                <w:sz w:val="22"/>
              </w:rPr>
              <m:t>LOS,Tx-target</m:t>
            </m:r>
          </m:sub>
        </m:sSub>
      </m:oMath>
      <w:r w:rsidRPr="00846F6D">
        <w:rPr>
          <w:rFonts w:cs="Times New Roman"/>
          <w:b/>
          <w:bCs/>
          <w:i/>
          <w:iCs/>
          <w:sz w:val="22"/>
        </w:rPr>
        <w:t xml:space="preserve"> and </w:t>
      </w:r>
      <m:oMath>
        <m:sSub>
          <m:sSubPr>
            <m:ctrlPr>
              <w:rPr>
                <w:rFonts w:ascii="Cambria Math" w:hAnsi="Cambria Math" w:cs="Times New Roman"/>
                <w:b/>
                <w:bCs/>
                <w:i/>
                <w:iCs/>
                <w:sz w:val="22"/>
              </w:rPr>
            </m:ctrlPr>
          </m:sSubPr>
          <m:e>
            <m:r>
              <m:rPr>
                <m:sty m:val="bi"/>
              </m:rPr>
              <w:rPr>
                <w:rFonts w:ascii="Cambria Math" w:hAnsi="Cambria Math" w:cs="Times New Roman"/>
                <w:sz w:val="22"/>
              </w:rPr>
              <m:t>P</m:t>
            </m:r>
          </m:e>
          <m:sub>
            <m:r>
              <m:rPr>
                <m:sty m:val="bi"/>
              </m:rPr>
              <w:rPr>
                <w:rFonts w:ascii="Cambria Math" w:hAnsi="Cambria Math" w:cs="Times New Roman"/>
                <w:sz w:val="22"/>
              </w:rPr>
              <m:t>LOS,target-Rx</m:t>
            </m:r>
          </m:sub>
        </m:sSub>
      </m:oMath>
      <w:r w:rsidRPr="00846F6D">
        <w:rPr>
          <w:rFonts w:cs="Times New Roman"/>
          <w:b/>
          <w:bCs/>
          <w:i/>
          <w:iCs/>
          <w:sz w:val="22"/>
        </w:rPr>
        <w:t>.</w:t>
      </w:r>
    </w:p>
    <w:p w14:paraId="553B934C" w14:textId="04C2A097"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w:instrText>
      </w:r>
      <w:r w:rsidRPr="00846F6D">
        <w:rPr>
          <w:rFonts w:eastAsia="Yu Mincho" w:cs="Times New Roman" w:hint="eastAsia"/>
          <w:b/>
          <w:bCs/>
          <w:i/>
          <w:iCs/>
          <w:kern w:val="0"/>
          <w:sz w:val="22"/>
          <w:lang w:eastAsia="ja-JP"/>
        </w:rPr>
        <w:instrText>REF _Ref159262983 \h</w:instrText>
      </w:r>
      <w:r w:rsidRPr="00846F6D">
        <w:rPr>
          <w:rFonts w:eastAsia="Yu Mincho" w:cs="Times New Roman"/>
          <w:b/>
          <w:bCs/>
          <w:i/>
          <w:iCs/>
          <w:kern w:val="0"/>
          <w:sz w:val="22"/>
          <w:lang w:eastAsia="ja-JP"/>
        </w:rPr>
        <w:instrText xml:space="preserve">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Proposal </w:t>
      </w:r>
      <w:r w:rsidR="00872759">
        <w:rPr>
          <w:rFonts w:cs="Times New Roman"/>
          <w:b/>
          <w:bCs/>
          <w:i/>
          <w:iCs/>
          <w:noProof/>
          <w:sz w:val="22"/>
        </w:rPr>
        <w:t>16</w:t>
      </w:r>
      <w:r w:rsidR="00872759" w:rsidRPr="00651431">
        <w:rPr>
          <w:rFonts w:cs="Times New Roman"/>
          <w:b/>
          <w:bCs/>
          <w:i/>
          <w:iCs/>
          <w:sz w:val="22"/>
        </w:rPr>
        <w:t>: For Option 1 of background channel,</w:t>
      </w:r>
      <w:r w:rsidRPr="00846F6D">
        <w:rPr>
          <w:rFonts w:eastAsia="Yu Mincho" w:cs="Times New Roman"/>
          <w:b/>
          <w:bCs/>
          <w:i/>
          <w:iCs/>
          <w:kern w:val="0"/>
          <w:sz w:val="22"/>
          <w:lang w:eastAsia="ja-JP"/>
        </w:rPr>
        <w:fldChar w:fldCharType="end"/>
      </w:r>
    </w:p>
    <w:p w14:paraId="38DCAAAD" w14:textId="77777777" w:rsidR="00552089" w:rsidRPr="00846F6D" w:rsidRDefault="00552089" w:rsidP="009771BF">
      <w:pPr>
        <w:pStyle w:val="a8"/>
        <w:widowControl/>
        <w:numPr>
          <w:ilvl w:val="0"/>
          <w:numId w:val="30"/>
        </w:numPr>
        <w:overflowPunct w:val="0"/>
        <w:autoSpaceDE w:val="0"/>
        <w:autoSpaceDN w:val="0"/>
        <w:adjustRightInd w:val="0"/>
        <w:snapToGrid w:val="0"/>
        <w:spacing w:after="120"/>
        <w:ind w:firstLineChars="0"/>
        <w:textAlignment w:val="baseline"/>
        <w:rPr>
          <w:rFonts w:cs="Times New Roman"/>
          <w:b/>
          <w:bCs/>
          <w:i/>
          <w:iCs/>
          <w:sz w:val="22"/>
        </w:rPr>
      </w:pPr>
      <w:r w:rsidRPr="00846F6D">
        <w:rPr>
          <w:rFonts w:cs="Times New Roman"/>
          <w:b/>
          <w:bCs/>
          <w:i/>
          <w:iCs/>
          <w:sz w:val="22"/>
        </w:rPr>
        <w:t>for bistatic sensing mode, the pathloss calculation formulas in existing 3GPP TRs can be reused;</w:t>
      </w:r>
    </w:p>
    <w:p w14:paraId="46BF6D9B" w14:textId="11C0BA67" w:rsidR="00552089" w:rsidRPr="00846F6D" w:rsidRDefault="00552089" w:rsidP="009771BF">
      <w:pPr>
        <w:pStyle w:val="a8"/>
        <w:widowControl/>
        <w:numPr>
          <w:ilvl w:val="0"/>
          <w:numId w:val="30"/>
        </w:numPr>
        <w:overflowPunct w:val="0"/>
        <w:autoSpaceDE w:val="0"/>
        <w:autoSpaceDN w:val="0"/>
        <w:adjustRightInd w:val="0"/>
        <w:snapToGrid w:val="0"/>
        <w:spacing w:after="120"/>
        <w:ind w:firstLineChars="0"/>
        <w:textAlignment w:val="baseline"/>
        <w:rPr>
          <w:rFonts w:cs="Times New Roman"/>
          <w:b/>
          <w:bCs/>
          <w:i/>
          <w:iCs/>
          <w:sz w:val="22"/>
        </w:rPr>
      </w:pPr>
      <w:r w:rsidRPr="00846F6D">
        <w:rPr>
          <w:rFonts w:cs="Times New Roman"/>
          <w:b/>
          <w:bCs/>
          <w:i/>
          <w:iCs/>
          <w:sz w:val="22"/>
        </w:rPr>
        <w:t>for monostatic sensing mode, how to generate the pathloss need to be further studied.</w:t>
      </w:r>
    </w:p>
    <w:p w14:paraId="1FCEE6E2" w14:textId="7179F333"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_Ref159262987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Proposal </w:t>
      </w:r>
      <w:r w:rsidR="00872759">
        <w:rPr>
          <w:rFonts w:cs="Times New Roman"/>
          <w:b/>
          <w:bCs/>
          <w:i/>
          <w:iCs/>
          <w:noProof/>
          <w:sz w:val="22"/>
        </w:rPr>
        <w:t>17</w:t>
      </w:r>
      <w:r w:rsidR="00872759" w:rsidRPr="00651431">
        <w:rPr>
          <w:rFonts w:cs="Times New Roman"/>
          <w:b/>
          <w:bCs/>
          <w:i/>
          <w:iCs/>
          <w:sz w:val="22"/>
        </w:rPr>
        <w:t>: For Option 2 of background channel,</w:t>
      </w:r>
      <w:r w:rsidRPr="00846F6D">
        <w:rPr>
          <w:rFonts w:eastAsia="Yu Mincho" w:cs="Times New Roman"/>
          <w:b/>
          <w:bCs/>
          <w:i/>
          <w:iCs/>
          <w:kern w:val="0"/>
          <w:sz w:val="22"/>
          <w:lang w:eastAsia="ja-JP"/>
        </w:rPr>
        <w:fldChar w:fldCharType="end"/>
      </w:r>
    </w:p>
    <w:p w14:paraId="1A25D302" w14:textId="6627641A" w:rsidR="00552089" w:rsidRPr="00846F6D" w:rsidRDefault="00552089" w:rsidP="009771BF">
      <w:pPr>
        <w:pStyle w:val="a8"/>
        <w:widowControl/>
        <w:numPr>
          <w:ilvl w:val="0"/>
          <w:numId w:val="31"/>
        </w:numPr>
        <w:overflowPunct w:val="0"/>
        <w:autoSpaceDE w:val="0"/>
        <w:autoSpaceDN w:val="0"/>
        <w:adjustRightInd w:val="0"/>
        <w:snapToGrid w:val="0"/>
        <w:spacing w:after="120"/>
        <w:ind w:firstLineChars="0"/>
        <w:textAlignment w:val="baseline"/>
        <w:rPr>
          <w:rFonts w:cs="Times New Roman"/>
          <w:b/>
          <w:bCs/>
          <w:i/>
          <w:iCs/>
          <w:sz w:val="22"/>
        </w:rPr>
      </w:pPr>
      <w:r w:rsidRPr="00846F6D">
        <w:rPr>
          <w:rFonts w:cs="Times New Roman"/>
          <w:b/>
          <w:bCs/>
          <w:i/>
          <w:iCs/>
          <w:sz w:val="22"/>
        </w:rPr>
        <w:t>for both bistatic and monostatic sensing modes, the pathloss of environment target can be calculated based on the pathloss formulas defined for target specific channel.</w:t>
      </w:r>
    </w:p>
    <w:p w14:paraId="3AB42155" w14:textId="214462EE"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_Ref159262994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Proposal </w:t>
      </w:r>
      <w:r w:rsidR="00872759">
        <w:rPr>
          <w:rFonts w:cs="Times New Roman"/>
          <w:b/>
          <w:bCs/>
          <w:i/>
          <w:iCs/>
          <w:noProof/>
          <w:sz w:val="22"/>
        </w:rPr>
        <w:t>18</w:t>
      </w:r>
      <w:r w:rsidR="00872759" w:rsidRPr="00651431">
        <w:rPr>
          <w:rFonts w:cs="Times New Roman"/>
          <w:b/>
          <w:bCs/>
          <w:i/>
          <w:iCs/>
          <w:sz w:val="22"/>
        </w:rPr>
        <w:t>: For Option 1 of background channel,</w:t>
      </w:r>
      <w:r w:rsidRPr="00846F6D">
        <w:rPr>
          <w:rFonts w:eastAsia="Yu Mincho" w:cs="Times New Roman"/>
          <w:b/>
          <w:bCs/>
          <w:i/>
          <w:iCs/>
          <w:kern w:val="0"/>
          <w:sz w:val="22"/>
          <w:lang w:eastAsia="ja-JP"/>
        </w:rPr>
        <w:fldChar w:fldCharType="end"/>
      </w:r>
    </w:p>
    <w:p w14:paraId="33D08EAD" w14:textId="77777777" w:rsidR="00552089" w:rsidRPr="00846F6D" w:rsidRDefault="00552089" w:rsidP="009771BF">
      <w:pPr>
        <w:pStyle w:val="a8"/>
        <w:widowControl/>
        <w:numPr>
          <w:ilvl w:val="0"/>
          <w:numId w:val="32"/>
        </w:numPr>
        <w:overflowPunct w:val="0"/>
        <w:autoSpaceDE w:val="0"/>
        <w:autoSpaceDN w:val="0"/>
        <w:adjustRightInd w:val="0"/>
        <w:snapToGrid w:val="0"/>
        <w:spacing w:after="120"/>
        <w:ind w:firstLineChars="0"/>
        <w:textAlignment w:val="baseline"/>
        <w:rPr>
          <w:rFonts w:cs="Times New Roman"/>
          <w:b/>
          <w:bCs/>
          <w:i/>
          <w:iCs/>
          <w:sz w:val="22"/>
        </w:rPr>
      </w:pPr>
      <w:r w:rsidRPr="00846F6D">
        <w:rPr>
          <w:rFonts w:cs="Times New Roman"/>
          <w:b/>
          <w:bCs/>
          <w:i/>
          <w:iCs/>
          <w:sz w:val="22"/>
        </w:rPr>
        <w:t>for bistatic sensing mode, the shadow fading calculation in existing 3GPP TRs can be reused;</w:t>
      </w:r>
    </w:p>
    <w:p w14:paraId="6FFF64F2" w14:textId="44A19B73" w:rsidR="00552089" w:rsidRPr="00846F6D" w:rsidRDefault="00552089" w:rsidP="009771BF">
      <w:pPr>
        <w:pStyle w:val="a8"/>
        <w:widowControl/>
        <w:numPr>
          <w:ilvl w:val="0"/>
          <w:numId w:val="32"/>
        </w:numPr>
        <w:overflowPunct w:val="0"/>
        <w:autoSpaceDE w:val="0"/>
        <w:autoSpaceDN w:val="0"/>
        <w:adjustRightInd w:val="0"/>
        <w:snapToGrid w:val="0"/>
        <w:spacing w:after="120"/>
        <w:ind w:firstLineChars="0"/>
        <w:textAlignment w:val="baseline"/>
        <w:rPr>
          <w:rFonts w:cs="Times New Roman"/>
          <w:b/>
          <w:bCs/>
          <w:i/>
          <w:iCs/>
          <w:sz w:val="22"/>
        </w:rPr>
      </w:pPr>
      <w:r w:rsidRPr="00846F6D">
        <w:rPr>
          <w:rFonts w:cs="Times New Roman"/>
          <w:b/>
          <w:bCs/>
          <w:i/>
          <w:iCs/>
          <w:sz w:val="22"/>
        </w:rPr>
        <w:t>for monostatic sensing mode, whether/how to generate the pathloss need to be further studied.</w:t>
      </w:r>
    </w:p>
    <w:p w14:paraId="6F91AD65" w14:textId="6F833736"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_Ref159263000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Proposal </w:t>
      </w:r>
      <w:r w:rsidR="00872759">
        <w:rPr>
          <w:rFonts w:cs="Times New Roman"/>
          <w:b/>
          <w:bCs/>
          <w:i/>
          <w:iCs/>
          <w:noProof/>
          <w:sz w:val="22"/>
        </w:rPr>
        <w:t>19</w:t>
      </w:r>
      <w:r w:rsidR="00872759" w:rsidRPr="00651431">
        <w:rPr>
          <w:rFonts w:cs="Times New Roman"/>
          <w:b/>
          <w:bCs/>
          <w:i/>
          <w:iCs/>
          <w:sz w:val="22"/>
        </w:rPr>
        <w:t>: For Option 2 of background channel</w:t>
      </w:r>
      <w:r w:rsidRPr="00846F6D">
        <w:rPr>
          <w:rFonts w:eastAsia="Yu Mincho" w:cs="Times New Roman"/>
          <w:b/>
          <w:bCs/>
          <w:i/>
          <w:iCs/>
          <w:kern w:val="0"/>
          <w:sz w:val="22"/>
          <w:lang w:eastAsia="ja-JP"/>
        </w:rPr>
        <w:fldChar w:fldCharType="end"/>
      </w:r>
      <w:r w:rsidR="00552089" w:rsidRPr="00846F6D">
        <w:rPr>
          <w:rFonts w:eastAsia="Yu Mincho" w:cs="Times New Roman"/>
          <w:b/>
          <w:bCs/>
          <w:i/>
          <w:iCs/>
          <w:kern w:val="0"/>
          <w:sz w:val="22"/>
          <w:lang w:eastAsia="ja-JP"/>
        </w:rPr>
        <w:t>,</w:t>
      </w:r>
    </w:p>
    <w:p w14:paraId="7BE8E9FB" w14:textId="709967C3" w:rsidR="00552089" w:rsidRPr="00846F6D" w:rsidRDefault="00552089" w:rsidP="009771BF">
      <w:pPr>
        <w:pStyle w:val="a8"/>
        <w:numPr>
          <w:ilvl w:val="0"/>
          <w:numId w:val="36"/>
        </w:numPr>
        <w:adjustRightInd w:val="0"/>
        <w:snapToGrid w:val="0"/>
        <w:spacing w:after="120"/>
        <w:ind w:firstLineChars="0"/>
        <w:rPr>
          <w:rFonts w:cs="Times New Roman"/>
          <w:b/>
          <w:bCs/>
          <w:i/>
          <w:iCs/>
          <w:sz w:val="22"/>
        </w:rPr>
      </w:pPr>
      <w:r w:rsidRPr="00846F6D">
        <w:rPr>
          <w:rFonts w:cs="Times New Roman"/>
          <w:b/>
          <w:bCs/>
          <w:i/>
          <w:iCs/>
          <w:sz w:val="22"/>
        </w:rPr>
        <w:t>for both bistatic and monostatic sensing modes, the shadow fading of environment target can be generated based on the shadow fading generation defined for target specific channel.</w:t>
      </w:r>
    </w:p>
    <w:p w14:paraId="5B50C925" w14:textId="525CF15F"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_Ref159263006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Proposal </w:t>
      </w:r>
      <w:r w:rsidR="00872759">
        <w:rPr>
          <w:rFonts w:cs="Times New Roman"/>
          <w:b/>
          <w:bCs/>
          <w:i/>
          <w:iCs/>
          <w:noProof/>
          <w:sz w:val="22"/>
        </w:rPr>
        <w:t>20</w:t>
      </w:r>
      <w:r w:rsidR="00872759" w:rsidRPr="00651431">
        <w:rPr>
          <w:rFonts w:cs="Times New Roman"/>
          <w:b/>
          <w:bCs/>
          <w:i/>
          <w:iCs/>
          <w:sz w:val="22"/>
        </w:rPr>
        <w:t>: There is no need to consider LOS probability for monostatic sensing background channel.</w:t>
      </w:r>
      <w:r w:rsidRPr="00846F6D">
        <w:rPr>
          <w:rFonts w:eastAsia="Yu Mincho" w:cs="Times New Roman"/>
          <w:b/>
          <w:bCs/>
          <w:i/>
          <w:iCs/>
          <w:kern w:val="0"/>
          <w:sz w:val="22"/>
          <w:lang w:eastAsia="ja-JP"/>
        </w:rPr>
        <w:fldChar w:fldCharType="end"/>
      </w:r>
    </w:p>
    <w:p w14:paraId="78D0C6C0" w14:textId="4D5678E9"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_Ref157770424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Proposal </w:t>
      </w:r>
      <w:r w:rsidR="00872759">
        <w:rPr>
          <w:rFonts w:cs="Times New Roman"/>
          <w:b/>
          <w:bCs/>
          <w:i/>
          <w:iCs/>
          <w:noProof/>
          <w:sz w:val="22"/>
        </w:rPr>
        <w:t>21</w:t>
      </w:r>
      <w:r w:rsidR="00872759" w:rsidRPr="00651431">
        <w:rPr>
          <w:rFonts w:cs="Times New Roman"/>
          <w:b/>
          <w:bCs/>
          <w:i/>
          <w:iCs/>
          <w:sz w:val="22"/>
        </w:rPr>
        <w:t>: For Option 1 of background channel for bistatic sensing mode, the LOS probability calculation in existing 3GPP TRs can be reused.</w:t>
      </w:r>
      <w:r w:rsidRPr="00846F6D">
        <w:rPr>
          <w:rFonts w:eastAsia="Yu Mincho" w:cs="Times New Roman"/>
          <w:b/>
          <w:bCs/>
          <w:i/>
          <w:iCs/>
          <w:kern w:val="0"/>
          <w:sz w:val="22"/>
          <w:lang w:eastAsia="ja-JP"/>
        </w:rPr>
        <w:fldChar w:fldCharType="end"/>
      </w:r>
    </w:p>
    <w:p w14:paraId="6142F104" w14:textId="095BACD1"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_Ref157770435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Proposal </w:t>
      </w:r>
      <w:r w:rsidR="00872759">
        <w:rPr>
          <w:rFonts w:cs="Times New Roman"/>
          <w:b/>
          <w:bCs/>
          <w:i/>
          <w:iCs/>
          <w:noProof/>
          <w:sz w:val="22"/>
        </w:rPr>
        <w:t>22</w:t>
      </w:r>
      <w:r w:rsidR="00872759" w:rsidRPr="00651431">
        <w:rPr>
          <w:rFonts w:cs="Times New Roman"/>
          <w:b/>
          <w:bCs/>
          <w:i/>
          <w:iCs/>
          <w:sz w:val="22"/>
        </w:rPr>
        <w:t>: For Option 2 of background channel for bistatic sensing modes, the LOS probability of environment target can be generated based on the LOS probability formulas defined for target specific channel.</w:t>
      </w:r>
      <w:r w:rsidRPr="00846F6D">
        <w:rPr>
          <w:rFonts w:eastAsia="Yu Mincho" w:cs="Times New Roman"/>
          <w:b/>
          <w:bCs/>
          <w:i/>
          <w:iCs/>
          <w:kern w:val="0"/>
          <w:sz w:val="22"/>
          <w:lang w:eastAsia="ja-JP"/>
        </w:rPr>
        <w:fldChar w:fldCharType="end"/>
      </w:r>
    </w:p>
    <w:p w14:paraId="065B10FE" w14:textId="7D66E852"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_Ref157770451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Proposal </w:t>
      </w:r>
      <w:r w:rsidR="00872759">
        <w:rPr>
          <w:rFonts w:cs="Times New Roman"/>
          <w:b/>
          <w:bCs/>
          <w:i/>
          <w:iCs/>
          <w:noProof/>
          <w:sz w:val="22"/>
        </w:rPr>
        <w:t>23</w:t>
      </w:r>
      <w:r w:rsidR="00872759" w:rsidRPr="00651431">
        <w:rPr>
          <w:rFonts w:cs="Times New Roman"/>
          <w:b/>
          <w:bCs/>
          <w:i/>
          <w:iCs/>
          <w:sz w:val="22"/>
        </w:rPr>
        <w:t>: For RCS model of target, the following options can be considered as the starting point.</w:t>
      </w:r>
      <w:r w:rsidRPr="00846F6D">
        <w:rPr>
          <w:rFonts w:eastAsia="Yu Mincho" w:cs="Times New Roman"/>
          <w:b/>
          <w:bCs/>
          <w:i/>
          <w:iCs/>
          <w:kern w:val="0"/>
          <w:sz w:val="22"/>
          <w:lang w:eastAsia="ja-JP"/>
        </w:rPr>
        <w:fldChar w:fldCharType="end"/>
      </w:r>
    </w:p>
    <w:p w14:paraId="1E35C1AB" w14:textId="77777777" w:rsidR="00552089" w:rsidRPr="00846F6D" w:rsidRDefault="00552089" w:rsidP="009771BF">
      <w:pPr>
        <w:pStyle w:val="a8"/>
        <w:numPr>
          <w:ilvl w:val="0"/>
          <w:numId w:val="9"/>
        </w:numPr>
        <w:adjustRightInd w:val="0"/>
        <w:snapToGrid w:val="0"/>
        <w:spacing w:after="120"/>
        <w:ind w:firstLineChars="0"/>
        <w:rPr>
          <w:rFonts w:cs="Times New Roman"/>
          <w:b/>
          <w:bCs/>
          <w:i/>
          <w:iCs/>
          <w:sz w:val="22"/>
        </w:rPr>
      </w:pPr>
      <w:r w:rsidRPr="00846F6D">
        <w:rPr>
          <w:rFonts w:cs="Times New Roman"/>
          <w:b/>
          <w:bCs/>
          <w:i/>
          <w:iCs/>
          <w:sz w:val="22"/>
        </w:rPr>
        <w:t>Option 1: Constant RCS.</w:t>
      </w:r>
    </w:p>
    <w:p w14:paraId="0F5374DF" w14:textId="77777777" w:rsidR="00552089" w:rsidRPr="00846F6D" w:rsidRDefault="00552089" w:rsidP="009771BF">
      <w:pPr>
        <w:pStyle w:val="a8"/>
        <w:numPr>
          <w:ilvl w:val="0"/>
          <w:numId w:val="9"/>
        </w:numPr>
        <w:adjustRightInd w:val="0"/>
        <w:snapToGrid w:val="0"/>
        <w:spacing w:after="120"/>
        <w:ind w:firstLineChars="0"/>
        <w:rPr>
          <w:rFonts w:cs="Times New Roman"/>
          <w:b/>
          <w:bCs/>
          <w:i/>
          <w:iCs/>
          <w:sz w:val="22"/>
        </w:rPr>
      </w:pPr>
      <w:r w:rsidRPr="00846F6D">
        <w:rPr>
          <w:rFonts w:cs="Times New Roman"/>
          <w:b/>
          <w:bCs/>
          <w:i/>
          <w:iCs/>
          <w:sz w:val="22"/>
        </w:rPr>
        <w:t>Option 2: Statistical RCS model.</w:t>
      </w:r>
    </w:p>
    <w:p w14:paraId="0FB747E3" w14:textId="13E3D71E" w:rsidR="00552089" w:rsidRPr="00846F6D" w:rsidRDefault="00552089" w:rsidP="009771BF">
      <w:pPr>
        <w:pStyle w:val="a8"/>
        <w:numPr>
          <w:ilvl w:val="0"/>
          <w:numId w:val="9"/>
        </w:numPr>
        <w:adjustRightInd w:val="0"/>
        <w:snapToGrid w:val="0"/>
        <w:spacing w:after="120"/>
        <w:ind w:firstLineChars="0"/>
        <w:rPr>
          <w:rFonts w:cs="Times New Roman"/>
          <w:b/>
          <w:bCs/>
          <w:i/>
          <w:iCs/>
          <w:sz w:val="22"/>
        </w:rPr>
      </w:pPr>
      <w:r w:rsidRPr="00846F6D">
        <w:rPr>
          <w:rFonts w:cs="Times New Roman"/>
          <w:b/>
          <w:bCs/>
          <w:i/>
          <w:iCs/>
          <w:sz w:val="22"/>
        </w:rPr>
        <w:t xml:space="preserve">Option 3: A function </w:t>
      </w:r>
      <m:oMath>
        <m:r>
          <m:rPr>
            <m:sty m:val="bi"/>
          </m:rPr>
          <w:rPr>
            <w:rFonts w:ascii="Cambria Math" w:hAnsi="Cambria Math" w:cs="Times New Roman"/>
            <w:sz w:val="22"/>
          </w:rPr>
          <m:t>RCS=f</m:t>
        </m:r>
        <m:d>
          <m:dPr>
            <m:ctrlPr>
              <w:rPr>
                <w:rFonts w:ascii="Cambria Math" w:hAnsi="Cambria Math" w:cs="Times New Roman"/>
                <w:b/>
                <w:bCs/>
                <w:i/>
                <w:iCs/>
                <w:sz w:val="22"/>
              </w:rPr>
            </m:ctrlPr>
          </m:dPr>
          <m:e>
            <m:r>
              <m:rPr>
                <m:sty m:val="bi"/>
              </m:rPr>
              <w:rPr>
                <w:rFonts w:ascii="Cambria Math" w:hAnsi="Cambria Math" w:cs="Times New Roman"/>
                <w:sz w:val="22"/>
              </w:rPr>
              <m:t>AOD,ZOD,AOA,ZOA</m:t>
            </m:r>
          </m:e>
        </m:d>
      </m:oMath>
      <w:r w:rsidRPr="00846F6D">
        <w:rPr>
          <w:rFonts w:cs="Times New Roman"/>
          <w:b/>
          <w:bCs/>
          <w:i/>
          <w:iCs/>
          <w:sz w:val="22"/>
        </w:rPr>
        <w:t xml:space="preserve"> that is considered in slow fading model.</w:t>
      </w:r>
    </w:p>
    <w:p w14:paraId="3AF1D1C8" w14:textId="0AFAAE7C" w:rsidR="00552089" w:rsidRPr="00846F6D" w:rsidRDefault="00552089" w:rsidP="009771BF">
      <w:pPr>
        <w:pStyle w:val="a8"/>
        <w:numPr>
          <w:ilvl w:val="0"/>
          <w:numId w:val="9"/>
        </w:numPr>
        <w:adjustRightInd w:val="0"/>
        <w:snapToGrid w:val="0"/>
        <w:spacing w:after="120"/>
        <w:ind w:firstLineChars="0"/>
        <w:rPr>
          <w:rFonts w:cs="Times New Roman"/>
          <w:b/>
          <w:bCs/>
          <w:i/>
          <w:iCs/>
          <w:sz w:val="22"/>
        </w:rPr>
      </w:pPr>
      <w:r w:rsidRPr="00846F6D">
        <w:rPr>
          <w:rFonts w:cs="Times New Roman"/>
          <w:b/>
          <w:bCs/>
          <w:i/>
          <w:iCs/>
          <w:sz w:val="22"/>
        </w:rPr>
        <w:t>Option 4: A general RCS function to be incorporated into fast fading model.</w:t>
      </w:r>
    </w:p>
    <w:p w14:paraId="2C2CD1D2" w14:textId="1DF420C8"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_Ref157770456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Proposal </w:t>
      </w:r>
      <w:r w:rsidR="00872759">
        <w:rPr>
          <w:rFonts w:cs="Times New Roman"/>
          <w:b/>
          <w:bCs/>
          <w:i/>
          <w:iCs/>
          <w:noProof/>
          <w:sz w:val="22"/>
        </w:rPr>
        <w:t>24</w:t>
      </w:r>
      <w:r w:rsidR="00872759" w:rsidRPr="00651431">
        <w:rPr>
          <w:rFonts w:cs="Times New Roman"/>
          <w:b/>
          <w:bCs/>
          <w:i/>
          <w:iCs/>
          <w:sz w:val="22"/>
        </w:rPr>
        <w:t>: For both bistatic and monostatic sensing modes, the target specific channel can be modelled by the concatenation of Tx-target link and target-Rx link.</w:t>
      </w:r>
      <w:r w:rsidRPr="00846F6D">
        <w:rPr>
          <w:rFonts w:eastAsia="Yu Mincho" w:cs="Times New Roman"/>
          <w:b/>
          <w:bCs/>
          <w:i/>
          <w:iCs/>
          <w:kern w:val="0"/>
          <w:sz w:val="22"/>
          <w:lang w:eastAsia="ja-JP"/>
        </w:rPr>
        <w:fldChar w:fldCharType="end"/>
      </w:r>
    </w:p>
    <w:p w14:paraId="436A1FEF" w14:textId="1A161821"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lastRenderedPageBreak/>
        <w:fldChar w:fldCharType="begin"/>
      </w:r>
      <w:r w:rsidRPr="00846F6D">
        <w:rPr>
          <w:rFonts w:eastAsia="Yu Mincho" w:cs="Times New Roman"/>
          <w:b/>
          <w:bCs/>
          <w:i/>
          <w:iCs/>
          <w:kern w:val="0"/>
          <w:sz w:val="22"/>
          <w:lang w:eastAsia="ja-JP"/>
        </w:rPr>
        <w:instrText xml:space="preserve"> REF _Ref157770460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Proposal </w:t>
      </w:r>
      <w:r w:rsidR="00872759">
        <w:rPr>
          <w:rFonts w:cs="Times New Roman"/>
          <w:b/>
          <w:bCs/>
          <w:i/>
          <w:iCs/>
          <w:noProof/>
          <w:sz w:val="22"/>
        </w:rPr>
        <w:t>25</w:t>
      </w:r>
      <w:r w:rsidR="00872759" w:rsidRPr="00651431">
        <w:rPr>
          <w:rFonts w:cs="Times New Roman"/>
          <w:b/>
          <w:bCs/>
          <w:i/>
          <w:iCs/>
          <w:sz w:val="22"/>
        </w:rPr>
        <w:t>: For target specific channel, the step 4-9 in TR 38.901 can be reused to generate clusters and rays for the Tx-target link and target-Rx link.</w:t>
      </w:r>
      <w:r w:rsidRPr="00846F6D">
        <w:rPr>
          <w:rFonts w:eastAsia="Yu Mincho" w:cs="Times New Roman"/>
          <w:b/>
          <w:bCs/>
          <w:i/>
          <w:iCs/>
          <w:kern w:val="0"/>
          <w:sz w:val="22"/>
          <w:lang w:eastAsia="ja-JP"/>
        </w:rPr>
        <w:fldChar w:fldCharType="end"/>
      </w:r>
    </w:p>
    <w:p w14:paraId="1F9589CA" w14:textId="6A759F8C"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_Ref157770463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Proposal </w:t>
      </w:r>
      <w:r w:rsidR="00872759">
        <w:rPr>
          <w:rFonts w:cs="Times New Roman"/>
          <w:b/>
          <w:bCs/>
          <w:i/>
          <w:iCs/>
          <w:noProof/>
          <w:sz w:val="22"/>
        </w:rPr>
        <w:t>26</w:t>
      </w:r>
      <w:r w:rsidR="00872759" w:rsidRPr="00651431">
        <w:rPr>
          <w:rFonts w:cs="Times New Roman"/>
          <w:b/>
          <w:bCs/>
          <w:i/>
          <w:iCs/>
          <w:sz w:val="22"/>
        </w:rPr>
        <w:t>: For target specific channel for both bistatic and monostatic sensing modes, the channel coefficient of Tx-Rx link can be generated based on the following options.</w:t>
      </w:r>
      <w:r w:rsidRPr="00846F6D">
        <w:rPr>
          <w:rFonts w:eastAsia="Yu Mincho" w:cs="Times New Roman"/>
          <w:b/>
          <w:bCs/>
          <w:i/>
          <w:iCs/>
          <w:kern w:val="0"/>
          <w:sz w:val="22"/>
          <w:lang w:eastAsia="ja-JP"/>
        </w:rPr>
        <w:fldChar w:fldCharType="end"/>
      </w:r>
    </w:p>
    <w:p w14:paraId="32FFCD7B" w14:textId="77777777" w:rsidR="00552089" w:rsidRPr="00846F6D" w:rsidRDefault="00552089" w:rsidP="009771BF">
      <w:pPr>
        <w:numPr>
          <w:ilvl w:val="0"/>
          <w:numId w:val="13"/>
        </w:numPr>
        <w:adjustRightInd w:val="0"/>
        <w:snapToGrid w:val="0"/>
        <w:spacing w:after="120"/>
        <w:rPr>
          <w:rFonts w:cs="Times New Roman"/>
          <w:b/>
          <w:bCs/>
          <w:i/>
          <w:iCs/>
          <w:sz w:val="22"/>
        </w:rPr>
      </w:pPr>
      <w:r w:rsidRPr="00846F6D">
        <w:rPr>
          <w:rFonts w:cs="Times New Roman"/>
          <w:b/>
          <w:bCs/>
          <w:i/>
          <w:iCs/>
          <w:sz w:val="22"/>
        </w:rPr>
        <w:t>Option 1: Coupling the LOS ray of Tx-target link and the LOS ray of target-Rx link, 1-by-1 randomly coupling the NLOS clusters of Tx-target link and the NLOS clusters of target-Rx link, and generate channel coefficient for Tx-Rx link based on the concatenated small scale parameters of Tx-Rx link.</w:t>
      </w:r>
    </w:p>
    <w:p w14:paraId="1A7AC113" w14:textId="77777777" w:rsidR="00552089" w:rsidRPr="00846F6D" w:rsidRDefault="00552089" w:rsidP="009771BF">
      <w:pPr>
        <w:numPr>
          <w:ilvl w:val="0"/>
          <w:numId w:val="13"/>
        </w:numPr>
        <w:adjustRightInd w:val="0"/>
        <w:snapToGrid w:val="0"/>
        <w:spacing w:after="120"/>
        <w:rPr>
          <w:rFonts w:cs="Times New Roman"/>
          <w:b/>
          <w:bCs/>
          <w:i/>
          <w:iCs/>
          <w:sz w:val="22"/>
        </w:rPr>
      </w:pPr>
      <w:r w:rsidRPr="00846F6D">
        <w:rPr>
          <w:rFonts w:cs="Times New Roman"/>
          <w:b/>
          <w:bCs/>
          <w:i/>
          <w:iCs/>
          <w:sz w:val="22"/>
        </w:rPr>
        <w:t>Option 2: Fully coupling</w:t>
      </w:r>
      <w:r w:rsidRPr="00846F6D" w:rsidDel="00C21B1B">
        <w:rPr>
          <w:rFonts w:cs="Times New Roman"/>
          <w:b/>
          <w:bCs/>
          <w:i/>
          <w:iCs/>
          <w:sz w:val="22"/>
        </w:rPr>
        <w:t xml:space="preserve"> </w:t>
      </w:r>
      <w:r w:rsidRPr="00846F6D">
        <w:rPr>
          <w:rFonts w:cs="Times New Roman"/>
          <w:b/>
          <w:bCs/>
          <w:i/>
          <w:iCs/>
          <w:sz w:val="22"/>
        </w:rPr>
        <w:t>the LOS ray and all the NLOS cluster of Tx-target link to the LOS ray and all the NLOS clusters of target-Rx link, and generate channel coefficient for Tx-Rx link based on the concatenated small scale parameters of Tx-Rx link.</w:t>
      </w:r>
    </w:p>
    <w:p w14:paraId="724DC420" w14:textId="77777777" w:rsidR="00552089" w:rsidRPr="00846F6D" w:rsidRDefault="00552089" w:rsidP="009771BF">
      <w:pPr>
        <w:numPr>
          <w:ilvl w:val="0"/>
          <w:numId w:val="13"/>
        </w:numPr>
        <w:adjustRightInd w:val="0"/>
        <w:snapToGrid w:val="0"/>
        <w:spacing w:after="120"/>
        <w:rPr>
          <w:rFonts w:cs="Times New Roman"/>
          <w:b/>
          <w:bCs/>
          <w:i/>
          <w:iCs/>
          <w:sz w:val="22"/>
        </w:rPr>
      </w:pPr>
      <w:r w:rsidRPr="00846F6D">
        <w:rPr>
          <w:rFonts w:cs="Times New Roman"/>
          <w:b/>
          <w:bCs/>
          <w:i/>
          <w:iCs/>
          <w:sz w:val="22"/>
        </w:rPr>
        <w:t>Option 3: Generate channel coefficients for the Tx-target link and target-Rx link respectively, and generate channel coefficient for Tx-Rx link by convoluting the channel coefficients of the Tx-target link and target-Rx link.</w:t>
      </w:r>
    </w:p>
    <w:p w14:paraId="79B1BF2B" w14:textId="7EBA1716" w:rsidR="00552089" w:rsidRPr="00846F6D" w:rsidRDefault="00552089" w:rsidP="009771BF">
      <w:pPr>
        <w:numPr>
          <w:ilvl w:val="0"/>
          <w:numId w:val="13"/>
        </w:numPr>
        <w:adjustRightInd w:val="0"/>
        <w:snapToGrid w:val="0"/>
        <w:spacing w:after="120"/>
        <w:rPr>
          <w:rFonts w:cs="Times New Roman"/>
          <w:b/>
          <w:bCs/>
          <w:i/>
          <w:iCs/>
          <w:sz w:val="22"/>
        </w:rPr>
      </w:pPr>
      <w:r w:rsidRPr="00846F6D">
        <w:rPr>
          <w:rFonts w:cs="Times New Roman"/>
          <w:b/>
          <w:bCs/>
          <w:i/>
          <w:iCs/>
          <w:sz w:val="22"/>
        </w:rPr>
        <w:t>Option 4: Consider only LOS ray(s) in both Tx-target link and target-Rx link, and generate channel coefficient for Tx-Rx link based on the concatenated small scale parameters of Tx-Rx link.</w:t>
      </w:r>
    </w:p>
    <w:p w14:paraId="491839B1" w14:textId="755C139D"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_Ref157770466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Proposal </w:t>
      </w:r>
      <w:r w:rsidR="00872759">
        <w:rPr>
          <w:rFonts w:cs="Times New Roman"/>
          <w:b/>
          <w:bCs/>
          <w:i/>
          <w:iCs/>
          <w:noProof/>
          <w:sz w:val="22"/>
        </w:rPr>
        <w:t>27</w:t>
      </w:r>
      <w:r w:rsidR="00872759" w:rsidRPr="00651431">
        <w:rPr>
          <w:rFonts w:cs="Times New Roman"/>
          <w:b/>
          <w:bCs/>
          <w:i/>
          <w:iCs/>
          <w:sz w:val="22"/>
        </w:rPr>
        <w:t>: For background channel of bistatic sensing, the channel coefficient of Tx-Rx link can be generated based on the following options.</w:t>
      </w:r>
      <w:r w:rsidRPr="00846F6D">
        <w:rPr>
          <w:rFonts w:eastAsia="Yu Mincho" w:cs="Times New Roman"/>
          <w:b/>
          <w:bCs/>
          <w:i/>
          <w:iCs/>
          <w:kern w:val="0"/>
          <w:sz w:val="22"/>
          <w:lang w:eastAsia="ja-JP"/>
        </w:rPr>
        <w:fldChar w:fldCharType="end"/>
      </w:r>
    </w:p>
    <w:p w14:paraId="0505BFD9" w14:textId="77777777" w:rsidR="00552089" w:rsidRPr="00846F6D" w:rsidRDefault="00552089" w:rsidP="009771BF">
      <w:pPr>
        <w:numPr>
          <w:ilvl w:val="0"/>
          <w:numId w:val="14"/>
        </w:numPr>
        <w:adjustRightInd w:val="0"/>
        <w:snapToGrid w:val="0"/>
        <w:spacing w:after="120"/>
        <w:rPr>
          <w:rFonts w:cs="Times New Roman"/>
          <w:b/>
          <w:bCs/>
          <w:i/>
          <w:iCs/>
          <w:sz w:val="22"/>
        </w:rPr>
      </w:pPr>
      <w:r w:rsidRPr="00846F6D">
        <w:rPr>
          <w:rFonts w:cs="Times New Roman"/>
          <w:b/>
          <w:bCs/>
          <w:i/>
          <w:iCs/>
          <w:sz w:val="22"/>
        </w:rPr>
        <w:t>Option 1: The legacy channel model in TR 38.901 can be reused to generate the channel coefficient for Tx-Rx link.</w:t>
      </w:r>
    </w:p>
    <w:p w14:paraId="489D92D7" w14:textId="77777777" w:rsidR="00552089" w:rsidRPr="00846F6D" w:rsidRDefault="00552089" w:rsidP="009771BF">
      <w:pPr>
        <w:numPr>
          <w:ilvl w:val="0"/>
          <w:numId w:val="14"/>
        </w:numPr>
        <w:adjustRightInd w:val="0"/>
        <w:snapToGrid w:val="0"/>
        <w:spacing w:after="120"/>
        <w:rPr>
          <w:rFonts w:cs="Times New Roman"/>
          <w:b/>
          <w:bCs/>
          <w:i/>
          <w:iCs/>
          <w:sz w:val="22"/>
        </w:rPr>
      </w:pPr>
      <w:r w:rsidRPr="00846F6D">
        <w:rPr>
          <w:rFonts w:cs="Times New Roman"/>
          <w:b/>
          <w:bCs/>
          <w:i/>
          <w:iCs/>
          <w:sz w:val="22"/>
        </w:rPr>
        <w:t>Option 2: Environment targets are generated with its own geometry location and RCS, and generate the channel coefficients in the same way as target specific channel.</w:t>
      </w:r>
    </w:p>
    <w:p w14:paraId="601725FC" w14:textId="77777777" w:rsidR="00552089" w:rsidRPr="00846F6D" w:rsidRDefault="00552089" w:rsidP="009771BF">
      <w:pPr>
        <w:numPr>
          <w:ilvl w:val="1"/>
          <w:numId w:val="14"/>
        </w:numPr>
        <w:adjustRightInd w:val="0"/>
        <w:snapToGrid w:val="0"/>
        <w:spacing w:after="120"/>
        <w:rPr>
          <w:rFonts w:cs="Times New Roman"/>
          <w:b/>
          <w:bCs/>
          <w:i/>
          <w:iCs/>
          <w:sz w:val="22"/>
        </w:rPr>
      </w:pPr>
      <w:r w:rsidRPr="00846F6D">
        <w:rPr>
          <w:rFonts w:cs="Times New Roman"/>
          <w:b/>
          <w:bCs/>
          <w:i/>
          <w:iCs/>
          <w:sz w:val="22"/>
        </w:rPr>
        <w:t>Option 2-1: The locations of environment targets are generated based on cluster construction when deploying the sensing Tx/Rx and target.</w:t>
      </w:r>
    </w:p>
    <w:p w14:paraId="73191341" w14:textId="77777777" w:rsidR="00552089" w:rsidRPr="00846F6D" w:rsidRDefault="00552089" w:rsidP="009771BF">
      <w:pPr>
        <w:numPr>
          <w:ilvl w:val="1"/>
          <w:numId w:val="14"/>
        </w:numPr>
        <w:adjustRightInd w:val="0"/>
        <w:snapToGrid w:val="0"/>
        <w:spacing w:after="120"/>
        <w:rPr>
          <w:rFonts w:cs="Times New Roman"/>
          <w:b/>
          <w:bCs/>
          <w:i/>
          <w:iCs/>
          <w:sz w:val="22"/>
        </w:rPr>
      </w:pPr>
      <w:r w:rsidRPr="00846F6D">
        <w:rPr>
          <w:rFonts w:cs="Times New Roman"/>
          <w:b/>
          <w:bCs/>
          <w:i/>
          <w:iCs/>
          <w:sz w:val="22"/>
        </w:rPr>
        <w:t>Option 2-2: The environment target is deployed when initialization.</w:t>
      </w:r>
    </w:p>
    <w:p w14:paraId="2404953C" w14:textId="77777777" w:rsidR="00552089" w:rsidRPr="00846F6D" w:rsidRDefault="00552089" w:rsidP="009771BF">
      <w:pPr>
        <w:numPr>
          <w:ilvl w:val="0"/>
          <w:numId w:val="14"/>
        </w:numPr>
        <w:adjustRightInd w:val="0"/>
        <w:snapToGrid w:val="0"/>
        <w:spacing w:after="120"/>
        <w:rPr>
          <w:rFonts w:cs="Times New Roman"/>
          <w:b/>
          <w:bCs/>
          <w:i/>
          <w:iCs/>
          <w:sz w:val="22"/>
        </w:rPr>
      </w:pPr>
      <w:r w:rsidRPr="00846F6D">
        <w:rPr>
          <w:rFonts w:cs="Times New Roman"/>
          <w:b/>
          <w:bCs/>
          <w:i/>
          <w:iCs/>
          <w:sz w:val="22"/>
        </w:rPr>
        <w:t>Option 3: Environment targets are modelled as Option 2, and clutter is modelled as Option 1.</w:t>
      </w:r>
    </w:p>
    <w:p w14:paraId="36FC3839" w14:textId="21E59236" w:rsidR="00552089" w:rsidRPr="00846F6D" w:rsidRDefault="00552089" w:rsidP="009771BF">
      <w:pPr>
        <w:numPr>
          <w:ilvl w:val="0"/>
          <w:numId w:val="14"/>
        </w:numPr>
        <w:adjustRightInd w:val="0"/>
        <w:snapToGrid w:val="0"/>
        <w:spacing w:after="120"/>
        <w:rPr>
          <w:rFonts w:cs="Times New Roman"/>
          <w:b/>
          <w:bCs/>
          <w:i/>
          <w:iCs/>
          <w:sz w:val="22"/>
        </w:rPr>
      </w:pPr>
      <w:r w:rsidRPr="00846F6D">
        <w:rPr>
          <w:rFonts w:cs="Times New Roman"/>
          <w:b/>
          <w:bCs/>
          <w:i/>
          <w:iCs/>
          <w:sz w:val="22"/>
        </w:rPr>
        <w:t>Option 4: Do not model the clutter.</w:t>
      </w:r>
    </w:p>
    <w:p w14:paraId="1C21AA1E" w14:textId="11B4D2EA"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_Ref157770475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Proposal </w:t>
      </w:r>
      <w:r w:rsidR="00872759">
        <w:rPr>
          <w:rFonts w:cs="Times New Roman"/>
          <w:b/>
          <w:bCs/>
          <w:i/>
          <w:iCs/>
          <w:noProof/>
          <w:sz w:val="22"/>
        </w:rPr>
        <w:t>28</w:t>
      </w:r>
      <w:r w:rsidR="00872759" w:rsidRPr="00651431">
        <w:rPr>
          <w:rFonts w:cs="Times New Roman"/>
          <w:b/>
          <w:bCs/>
          <w:i/>
          <w:iCs/>
          <w:sz w:val="22"/>
        </w:rPr>
        <w:t>: For background channel of monostatic sensing, the clutter can be modelled based on the following options.</w:t>
      </w:r>
      <w:r w:rsidRPr="00846F6D">
        <w:rPr>
          <w:rFonts w:eastAsia="Yu Mincho" w:cs="Times New Roman"/>
          <w:b/>
          <w:bCs/>
          <w:i/>
          <w:iCs/>
          <w:kern w:val="0"/>
          <w:sz w:val="22"/>
          <w:lang w:eastAsia="ja-JP"/>
        </w:rPr>
        <w:fldChar w:fldCharType="end"/>
      </w:r>
    </w:p>
    <w:p w14:paraId="7CC644C4" w14:textId="77777777" w:rsidR="00552089" w:rsidRPr="00846F6D" w:rsidRDefault="00552089" w:rsidP="009771BF">
      <w:pPr>
        <w:numPr>
          <w:ilvl w:val="0"/>
          <w:numId w:val="14"/>
        </w:numPr>
        <w:adjustRightInd w:val="0"/>
        <w:snapToGrid w:val="0"/>
        <w:spacing w:after="120"/>
        <w:rPr>
          <w:rFonts w:cs="Times New Roman"/>
          <w:b/>
          <w:bCs/>
          <w:i/>
          <w:iCs/>
          <w:sz w:val="22"/>
        </w:rPr>
      </w:pPr>
      <w:r w:rsidRPr="00846F6D">
        <w:rPr>
          <w:rFonts w:cs="Times New Roman"/>
          <w:b/>
          <w:bCs/>
          <w:i/>
          <w:iCs/>
          <w:sz w:val="22"/>
        </w:rPr>
        <w:t>Option 1: A new channel model can be designed based on TR 38.901 to generate the channel coefficient for Tx-Rx link, in which the Tx and the Rx are co-located.</w:t>
      </w:r>
    </w:p>
    <w:p w14:paraId="5D490684" w14:textId="77777777" w:rsidR="00552089" w:rsidRPr="00846F6D" w:rsidRDefault="00552089" w:rsidP="009771BF">
      <w:pPr>
        <w:numPr>
          <w:ilvl w:val="0"/>
          <w:numId w:val="14"/>
        </w:numPr>
        <w:adjustRightInd w:val="0"/>
        <w:snapToGrid w:val="0"/>
        <w:spacing w:after="120"/>
        <w:rPr>
          <w:rFonts w:cs="Times New Roman"/>
          <w:b/>
          <w:bCs/>
          <w:i/>
          <w:iCs/>
          <w:sz w:val="22"/>
        </w:rPr>
      </w:pPr>
      <w:r w:rsidRPr="00846F6D">
        <w:rPr>
          <w:rFonts w:cs="Times New Roman"/>
          <w:b/>
          <w:bCs/>
          <w:i/>
          <w:iCs/>
          <w:sz w:val="22"/>
        </w:rPr>
        <w:t>Option 2: Environment targets are generated with its own geometry location and RCS, and generate the channel coefficients in the same way as target specific channel.</w:t>
      </w:r>
    </w:p>
    <w:p w14:paraId="558BE4C5" w14:textId="77777777" w:rsidR="00552089" w:rsidRPr="00846F6D" w:rsidRDefault="00552089" w:rsidP="009771BF">
      <w:pPr>
        <w:numPr>
          <w:ilvl w:val="1"/>
          <w:numId w:val="14"/>
        </w:numPr>
        <w:adjustRightInd w:val="0"/>
        <w:snapToGrid w:val="0"/>
        <w:spacing w:after="120"/>
        <w:rPr>
          <w:rFonts w:cs="Times New Roman"/>
          <w:b/>
          <w:bCs/>
          <w:i/>
          <w:iCs/>
          <w:sz w:val="22"/>
        </w:rPr>
      </w:pPr>
      <w:r w:rsidRPr="00846F6D">
        <w:rPr>
          <w:rFonts w:cs="Times New Roman"/>
          <w:b/>
          <w:bCs/>
          <w:i/>
          <w:iCs/>
          <w:sz w:val="22"/>
        </w:rPr>
        <w:t>Option 2-1: The locations of environment targets are generated based on cluster construction when deploying the sensing Tx/Rx and target.</w:t>
      </w:r>
    </w:p>
    <w:p w14:paraId="72D44C34" w14:textId="77777777" w:rsidR="00552089" w:rsidRPr="00846F6D" w:rsidRDefault="00552089" w:rsidP="009771BF">
      <w:pPr>
        <w:numPr>
          <w:ilvl w:val="1"/>
          <w:numId w:val="14"/>
        </w:numPr>
        <w:adjustRightInd w:val="0"/>
        <w:snapToGrid w:val="0"/>
        <w:spacing w:after="120"/>
        <w:rPr>
          <w:rFonts w:cs="Times New Roman"/>
          <w:b/>
          <w:bCs/>
          <w:i/>
          <w:iCs/>
          <w:sz w:val="22"/>
        </w:rPr>
      </w:pPr>
      <w:r w:rsidRPr="00846F6D">
        <w:rPr>
          <w:rFonts w:cs="Times New Roman"/>
          <w:b/>
          <w:bCs/>
          <w:i/>
          <w:iCs/>
          <w:sz w:val="22"/>
        </w:rPr>
        <w:t>Option 2-2: The environment target is deployed when initialization.</w:t>
      </w:r>
    </w:p>
    <w:p w14:paraId="557C63A5" w14:textId="77777777" w:rsidR="00552089" w:rsidRPr="00846F6D" w:rsidRDefault="00552089" w:rsidP="009771BF">
      <w:pPr>
        <w:numPr>
          <w:ilvl w:val="0"/>
          <w:numId w:val="14"/>
        </w:numPr>
        <w:adjustRightInd w:val="0"/>
        <w:snapToGrid w:val="0"/>
        <w:spacing w:after="120"/>
        <w:rPr>
          <w:rFonts w:cs="Times New Roman"/>
          <w:b/>
          <w:bCs/>
          <w:i/>
          <w:iCs/>
          <w:sz w:val="22"/>
        </w:rPr>
      </w:pPr>
      <w:r w:rsidRPr="00846F6D">
        <w:rPr>
          <w:rFonts w:cs="Times New Roman"/>
          <w:b/>
          <w:bCs/>
          <w:i/>
          <w:iCs/>
          <w:sz w:val="22"/>
        </w:rPr>
        <w:t>Option 3: Environment targets are modelled as Option 2, and clutter is modelled as Option 1.</w:t>
      </w:r>
    </w:p>
    <w:p w14:paraId="72749007" w14:textId="4040A6A2" w:rsidR="00552089" w:rsidRPr="00846F6D" w:rsidRDefault="00552089" w:rsidP="009771BF">
      <w:pPr>
        <w:numPr>
          <w:ilvl w:val="0"/>
          <w:numId w:val="14"/>
        </w:numPr>
        <w:adjustRightInd w:val="0"/>
        <w:snapToGrid w:val="0"/>
        <w:spacing w:after="120"/>
        <w:rPr>
          <w:rFonts w:cs="Times New Roman"/>
          <w:b/>
          <w:bCs/>
          <w:i/>
          <w:iCs/>
          <w:sz w:val="22"/>
        </w:rPr>
      </w:pPr>
      <w:r w:rsidRPr="00846F6D">
        <w:rPr>
          <w:rFonts w:cs="Times New Roman"/>
          <w:b/>
          <w:bCs/>
          <w:i/>
          <w:iCs/>
          <w:sz w:val="22"/>
        </w:rPr>
        <w:t>Option 4: Do not model the clutter.</w:t>
      </w:r>
    </w:p>
    <w:p w14:paraId="461B4883" w14:textId="3DA61678"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_Ref157770478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Proposal </w:t>
      </w:r>
      <w:r w:rsidR="00872759">
        <w:rPr>
          <w:rFonts w:cs="Times New Roman"/>
          <w:b/>
          <w:bCs/>
          <w:i/>
          <w:iCs/>
          <w:noProof/>
          <w:sz w:val="22"/>
        </w:rPr>
        <w:t>29</w:t>
      </w:r>
      <w:r w:rsidR="00872759" w:rsidRPr="00651431">
        <w:rPr>
          <w:rFonts w:cs="Times New Roman"/>
          <w:b/>
          <w:bCs/>
          <w:i/>
          <w:iCs/>
          <w:sz w:val="22"/>
        </w:rPr>
        <w:t>: For background channel of both bistatic and monostatic sensing modes, a unified background channel model is preferred.</w:t>
      </w:r>
      <w:r w:rsidRPr="00846F6D">
        <w:rPr>
          <w:rFonts w:eastAsia="Yu Mincho" w:cs="Times New Roman"/>
          <w:b/>
          <w:bCs/>
          <w:i/>
          <w:iCs/>
          <w:kern w:val="0"/>
          <w:sz w:val="22"/>
          <w:lang w:eastAsia="ja-JP"/>
        </w:rPr>
        <w:fldChar w:fldCharType="end"/>
      </w:r>
    </w:p>
    <w:p w14:paraId="2DD6DA9F" w14:textId="38090CF8"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_Ref159263065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Proposal </w:t>
      </w:r>
      <w:r w:rsidR="00872759">
        <w:rPr>
          <w:rFonts w:cs="Times New Roman"/>
          <w:b/>
          <w:bCs/>
          <w:i/>
          <w:iCs/>
          <w:noProof/>
          <w:sz w:val="22"/>
        </w:rPr>
        <w:t>30</w:t>
      </w:r>
      <w:r w:rsidR="00872759" w:rsidRPr="00651431">
        <w:rPr>
          <w:rFonts w:cs="Times New Roman"/>
          <w:b/>
          <w:bCs/>
          <w:i/>
          <w:iCs/>
          <w:sz w:val="22"/>
        </w:rPr>
        <w:t>: For both target specific channel and background channel, the propagation time delay corresponding to the LOS ray is considered in the channel coefficient calculation.</w:t>
      </w:r>
      <w:r w:rsidRPr="00846F6D">
        <w:rPr>
          <w:rFonts w:eastAsia="Yu Mincho" w:cs="Times New Roman"/>
          <w:b/>
          <w:bCs/>
          <w:i/>
          <w:iCs/>
          <w:kern w:val="0"/>
          <w:sz w:val="22"/>
          <w:lang w:eastAsia="ja-JP"/>
        </w:rPr>
        <w:fldChar w:fldCharType="end"/>
      </w:r>
    </w:p>
    <w:p w14:paraId="27781A48" w14:textId="4129B1AA"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lastRenderedPageBreak/>
        <w:fldChar w:fldCharType="begin"/>
      </w:r>
      <w:r w:rsidRPr="00846F6D">
        <w:rPr>
          <w:rFonts w:eastAsia="Yu Mincho" w:cs="Times New Roman"/>
          <w:b/>
          <w:bCs/>
          <w:i/>
          <w:iCs/>
          <w:kern w:val="0"/>
          <w:sz w:val="22"/>
          <w:lang w:eastAsia="ja-JP"/>
        </w:rPr>
        <w:instrText xml:space="preserve"> REF _Ref159263069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Proposal </w:t>
      </w:r>
      <w:r w:rsidR="00872759">
        <w:rPr>
          <w:rFonts w:cs="Times New Roman"/>
          <w:b/>
          <w:bCs/>
          <w:i/>
          <w:iCs/>
          <w:noProof/>
          <w:sz w:val="22"/>
        </w:rPr>
        <w:t>31</w:t>
      </w:r>
      <w:r w:rsidR="00872759" w:rsidRPr="00651431">
        <w:rPr>
          <w:rFonts w:cs="Times New Roman"/>
          <w:b/>
          <w:bCs/>
          <w:i/>
          <w:iCs/>
          <w:sz w:val="22"/>
        </w:rPr>
        <w:t>: The ISAC channel coefficient is modelled by combining the channel coefficients after applying the corresponding large scale fading for target specific channel and background channel, respectively, and considering the propagation time delay, i.e.,</w:t>
      </w:r>
      <w:r w:rsidRPr="00846F6D">
        <w:rPr>
          <w:rFonts w:eastAsia="Yu Mincho" w:cs="Times New Roman"/>
          <w:b/>
          <w:bCs/>
          <w:i/>
          <w:iCs/>
          <w:kern w:val="0"/>
          <w:sz w:val="22"/>
          <w:lang w:eastAsia="ja-JP"/>
        </w:rPr>
        <w:fldChar w:fldCharType="end"/>
      </w:r>
    </w:p>
    <w:p w14:paraId="39CE0E52" w14:textId="770919FF" w:rsidR="00552089" w:rsidRPr="00846F6D" w:rsidRDefault="00824FDD"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m:oMathPara>
        <m:oMath>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H</m:t>
              </m:r>
            </m:e>
            <m:sub>
              <m:r>
                <m:rPr>
                  <m:sty m:val="bi"/>
                </m:rPr>
                <w:rPr>
                  <w:rFonts w:ascii="Cambria Math" w:eastAsia="Yu Mincho" w:hAnsi="Cambria Math" w:cs="Times New Roman"/>
                  <w:kern w:val="0"/>
                  <w:sz w:val="22"/>
                  <w:lang w:eastAsia="ja-JP"/>
                </w:rPr>
                <m:t>ISAC</m:t>
              </m:r>
            </m:sub>
          </m:sSub>
          <m:d>
            <m:dPr>
              <m:ctrlPr>
                <w:rPr>
                  <w:rFonts w:ascii="Cambria Math" w:hAnsi="Cambria Math" w:cs="Times New Roman"/>
                  <w:b/>
                  <w:bCs/>
                  <w:i/>
                  <w:iCs/>
                  <w:sz w:val="22"/>
                </w:rPr>
              </m:ctrlPr>
            </m:dPr>
            <m:e>
              <m:r>
                <m:rPr>
                  <m:sty m:val="bi"/>
                </m:rPr>
                <w:rPr>
                  <w:rFonts w:ascii="Cambria Math" w:hAnsi="Cambria Math" w:cs="Times New Roman"/>
                  <w:sz w:val="22"/>
                </w:rPr>
                <m:t>τ,t</m:t>
              </m:r>
            </m:e>
          </m:d>
          <m:r>
            <m:rPr>
              <m:sty m:val="bi"/>
            </m:rPr>
            <w:rPr>
              <w:rFonts w:ascii="Cambria Math" w:eastAsia="Yu Mincho" w:hAnsi="Cambria Math" w:cs="Times New Roman"/>
              <w:kern w:val="0"/>
              <w:sz w:val="22"/>
              <w:lang w:eastAsia="ja-JP"/>
            </w:rPr>
            <m:t>=</m:t>
          </m:r>
          <m:nary>
            <m:naryPr>
              <m:chr m:val="∑"/>
              <m:limLoc m:val="undOvr"/>
              <m:ctrlPr>
                <w:rPr>
                  <w:rFonts w:ascii="Cambria Math" w:eastAsia="Yu Mincho" w:hAnsi="Cambria Math" w:cs="Times New Roman"/>
                  <w:b/>
                  <w:bCs/>
                  <w:i/>
                  <w:iCs/>
                  <w:kern w:val="0"/>
                  <w:sz w:val="22"/>
                  <w:lang w:eastAsia="ja-JP"/>
                </w:rPr>
              </m:ctrlPr>
            </m:naryPr>
            <m:sub>
              <m:r>
                <m:rPr>
                  <m:sty m:val="bi"/>
                </m:rPr>
                <w:rPr>
                  <w:rFonts w:ascii="Cambria Math" w:eastAsia="Yu Mincho" w:hAnsi="Cambria Math" w:cs="Times New Roman"/>
                  <w:kern w:val="0"/>
                  <w:sz w:val="22"/>
                  <w:lang w:eastAsia="ja-JP"/>
                </w:rPr>
                <m:t>k=1</m:t>
              </m:r>
            </m:sub>
            <m:sup>
              <m:r>
                <m:rPr>
                  <m:sty m:val="bi"/>
                </m:rPr>
                <w:rPr>
                  <w:rFonts w:ascii="Cambria Math" w:eastAsia="Yu Mincho" w:hAnsi="Cambria Math" w:cs="Times New Roman"/>
                  <w:kern w:val="0"/>
                  <w:sz w:val="22"/>
                  <w:lang w:eastAsia="ja-JP"/>
                </w:rPr>
                <m:t>K</m:t>
              </m:r>
            </m:sup>
            <m:e>
              <m:rad>
                <m:radPr>
                  <m:degHide m:val="1"/>
                  <m:ctrlPr>
                    <w:rPr>
                      <w:rFonts w:ascii="Cambria Math" w:eastAsia="Yu Mincho" w:hAnsi="Cambria Math" w:cs="Times New Roman"/>
                      <w:b/>
                      <w:bCs/>
                      <w:i/>
                      <w:iCs/>
                      <w:kern w:val="0"/>
                      <w:sz w:val="22"/>
                      <w:lang w:eastAsia="ja-JP"/>
                    </w:rPr>
                  </m:ctrlPr>
                </m:radPr>
                <m:deg/>
                <m:e>
                  <m:sSub>
                    <m:sSubPr>
                      <m:ctrlPr>
                        <w:rPr>
                          <w:rFonts w:ascii="Cambria Math" w:eastAsia="Yu Mincho" w:hAnsi="Cambria Math" w:cs="Times New Roman"/>
                          <w:b/>
                          <w:bCs/>
                          <w:i/>
                          <w:iCs/>
                          <w:kern w:val="0"/>
                          <w:sz w:val="22"/>
                          <w:lang w:eastAsia="ja-JP"/>
                        </w:rPr>
                      </m:ctrlPr>
                    </m:sSubPr>
                    <m:e>
                      <m:sSub>
                        <m:sSubPr>
                          <m:ctrlPr>
                            <w:rPr>
                              <w:rFonts w:ascii="Cambria Math" w:hAnsi="Cambria Math" w:cs="Times New Roman"/>
                              <w:b/>
                              <w:bCs/>
                              <w:i/>
                              <w:iCs/>
                              <w:kern w:val="0"/>
                              <w:sz w:val="22"/>
                            </w:rPr>
                          </m:ctrlPr>
                        </m:sSubPr>
                        <m:e>
                          <m:r>
                            <m:rPr>
                              <m:sty m:val="bi"/>
                            </m:rPr>
                            <w:rPr>
                              <w:rFonts w:ascii="Cambria Math" w:hAnsi="Cambria Math" w:cs="Times New Roman"/>
                              <w:kern w:val="0"/>
                              <w:sz w:val="22"/>
                            </w:rPr>
                            <m:t>SF</m:t>
                          </m:r>
                        </m:e>
                        <m:sub>
                          <m:r>
                            <m:rPr>
                              <m:sty m:val="bi"/>
                            </m:rPr>
                            <w:rPr>
                              <w:rFonts w:ascii="Cambria Math" w:hAnsi="Cambria Math" w:cs="Times New Roman"/>
                              <w:kern w:val="0"/>
                              <w:sz w:val="22"/>
                            </w:rPr>
                            <m:t>target,k</m:t>
                          </m:r>
                        </m:sub>
                      </m:sSub>
                      <m:r>
                        <m:rPr>
                          <m:sty m:val="bi"/>
                        </m:rPr>
                        <w:rPr>
                          <w:rFonts w:ascii="Cambria Math" w:eastAsia="Yu Mincho" w:hAnsi="Cambria Math" w:cs="Times New Roman"/>
                          <w:kern w:val="0"/>
                          <w:sz w:val="22"/>
                          <w:lang w:eastAsia="ja-JP"/>
                        </w:rPr>
                        <m:t>*PL</m:t>
                      </m:r>
                    </m:e>
                    <m:sub>
                      <m:r>
                        <m:rPr>
                          <m:sty m:val="bi"/>
                        </m:rPr>
                        <w:rPr>
                          <w:rFonts w:ascii="Cambria Math" w:hAnsi="Cambria Math" w:cs="Times New Roman"/>
                          <w:kern w:val="0"/>
                          <w:sz w:val="22"/>
                        </w:rPr>
                        <m:t>target</m:t>
                      </m:r>
                      <m:r>
                        <m:rPr>
                          <m:sty m:val="bi"/>
                        </m:rPr>
                        <w:rPr>
                          <w:rFonts w:ascii="Cambria Math" w:eastAsia="Yu Mincho" w:hAnsi="Cambria Math" w:cs="Times New Roman"/>
                          <w:kern w:val="0"/>
                          <w:sz w:val="22"/>
                          <w:lang w:eastAsia="ja-JP"/>
                        </w:rPr>
                        <m:t>,k</m:t>
                      </m:r>
                    </m:sub>
                  </m:sSub>
                </m:e>
              </m:rad>
              <m:r>
                <m:rPr>
                  <m:sty m:val="bi"/>
                </m:rPr>
                <w:rPr>
                  <w:rFonts w:ascii="Cambria Math" w:eastAsia="Yu Mincho" w:hAnsi="Cambria Math" w:cs="Times New Roman"/>
                  <w:kern w:val="0"/>
                  <w:sz w:val="22"/>
                  <w:lang w:eastAsia="ja-JP"/>
                </w:rPr>
                <m:t>*</m:t>
              </m:r>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H</m:t>
                  </m:r>
                </m:e>
                <m:sub>
                  <m:r>
                    <m:rPr>
                      <m:sty m:val="bi"/>
                    </m:rPr>
                    <w:rPr>
                      <w:rFonts w:ascii="Cambria Math" w:eastAsia="Yu Mincho" w:hAnsi="Cambria Math" w:cs="Times New Roman"/>
                      <w:kern w:val="0"/>
                      <w:sz w:val="22"/>
                      <w:lang w:eastAsia="ja-JP"/>
                    </w:rPr>
                    <m:t>target,k</m:t>
                  </m:r>
                </m:sub>
              </m:sSub>
              <m:d>
                <m:dPr>
                  <m:ctrlPr>
                    <w:rPr>
                      <w:rFonts w:ascii="Cambria Math" w:hAnsi="Cambria Math" w:cs="Times New Roman"/>
                      <w:b/>
                      <w:bCs/>
                      <w:i/>
                      <w:iCs/>
                      <w:sz w:val="22"/>
                    </w:rPr>
                  </m:ctrlPr>
                </m:dPr>
                <m:e>
                  <m:r>
                    <m:rPr>
                      <m:sty m:val="bi"/>
                    </m:rPr>
                    <w:rPr>
                      <w:rFonts w:ascii="Cambria Math" w:hAnsi="Cambria Math" w:cs="Times New Roman"/>
                      <w:sz w:val="22"/>
                    </w:rPr>
                    <m:t>τ-</m:t>
                  </m:r>
                  <m:f>
                    <m:fPr>
                      <m:type m:val="lin"/>
                      <m:ctrlPr>
                        <w:rPr>
                          <w:rFonts w:ascii="Cambria Math" w:hAnsi="Cambria Math" w:cs="Times New Roman"/>
                          <w:b/>
                          <w:bCs/>
                          <w:i/>
                          <w:iCs/>
                          <w:sz w:val="22"/>
                        </w:rPr>
                      </m:ctrlPr>
                    </m:fPr>
                    <m:num>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Tx-target,3</m:t>
                              </m:r>
                              <m:r>
                                <m:rPr>
                                  <m:sty m:val="bi"/>
                                </m:rPr>
                                <w:rPr>
                                  <w:rFonts w:ascii="Cambria Math" w:hAnsi="Cambria Math" w:cs="Times New Roman"/>
                                  <w:sz w:val="22"/>
                                </w:rPr>
                                <m:t>D</m:t>
                              </m:r>
                            </m:sub>
                          </m:sSub>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target-Rx,3</m:t>
                              </m:r>
                              <m:r>
                                <m:rPr>
                                  <m:sty m:val="bi"/>
                                </m:rPr>
                                <w:rPr>
                                  <w:rFonts w:ascii="Cambria Math" w:hAnsi="Cambria Math" w:cs="Times New Roman"/>
                                  <w:sz w:val="22"/>
                                </w:rPr>
                                <m:t>D</m:t>
                              </m:r>
                            </m:sub>
                          </m:sSub>
                        </m:e>
                      </m:d>
                    </m:num>
                    <m:den>
                      <m:r>
                        <m:rPr>
                          <m:sty m:val="bi"/>
                        </m:rPr>
                        <w:rPr>
                          <w:rFonts w:ascii="Cambria Math" w:hAnsi="Cambria Math" w:cs="Times New Roman"/>
                          <w:sz w:val="22"/>
                        </w:rPr>
                        <m:t>c</m:t>
                      </m:r>
                    </m:den>
                  </m:f>
                  <m:r>
                    <m:rPr>
                      <m:sty m:val="bi"/>
                    </m:rPr>
                    <w:rPr>
                      <w:rFonts w:ascii="Cambria Math" w:hAnsi="Cambria Math" w:cs="Times New Roman"/>
                      <w:sz w:val="22"/>
                    </w:rPr>
                    <m:t>,t</m:t>
                  </m:r>
                </m:e>
              </m:d>
            </m:e>
          </m:nary>
          <m:r>
            <m:rPr>
              <m:sty m:val="bi"/>
            </m:rPr>
            <w:rPr>
              <w:rFonts w:ascii="Cambria Math" w:eastAsia="Yu Mincho" w:hAnsi="Cambria Math" w:cs="Times New Roman"/>
              <w:kern w:val="0"/>
              <w:sz w:val="22"/>
              <w:lang w:eastAsia="ja-JP"/>
            </w:rPr>
            <m:t>+α*</m:t>
          </m:r>
          <m:rad>
            <m:radPr>
              <m:degHide m:val="1"/>
              <m:ctrlPr>
                <w:rPr>
                  <w:rFonts w:ascii="Cambria Math" w:eastAsia="Yu Mincho" w:hAnsi="Cambria Math" w:cs="Times New Roman"/>
                  <w:b/>
                  <w:bCs/>
                  <w:i/>
                  <w:iCs/>
                  <w:kern w:val="0"/>
                  <w:sz w:val="22"/>
                  <w:lang w:eastAsia="ja-JP"/>
                </w:rPr>
              </m:ctrlPr>
            </m:radPr>
            <m:deg/>
            <m:e>
              <m:sSub>
                <m:sSubPr>
                  <m:ctrlPr>
                    <w:rPr>
                      <w:rFonts w:ascii="Cambria Math" w:eastAsia="Yu Mincho" w:hAnsi="Cambria Math" w:cs="Times New Roman"/>
                      <w:b/>
                      <w:bCs/>
                      <w:i/>
                      <w:iCs/>
                      <w:kern w:val="0"/>
                      <w:sz w:val="22"/>
                      <w:lang w:eastAsia="ja-JP"/>
                    </w:rPr>
                  </m:ctrlPr>
                </m:sSubPr>
                <m:e>
                  <m:sSub>
                    <m:sSubPr>
                      <m:ctrlPr>
                        <w:rPr>
                          <w:rFonts w:ascii="Cambria Math" w:hAnsi="Cambria Math" w:cs="Times New Roman"/>
                          <w:b/>
                          <w:bCs/>
                          <w:i/>
                          <w:iCs/>
                          <w:kern w:val="0"/>
                          <w:sz w:val="22"/>
                        </w:rPr>
                      </m:ctrlPr>
                    </m:sSubPr>
                    <m:e>
                      <m:r>
                        <m:rPr>
                          <m:sty m:val="bi"/>
                        </m:rPr>
                        <w:rPr>
                          <w:rFonts w:ascii="Cambria Math" w:hAnsi="Cambria Math" w:cs="Times New Roman"/>
                          <w:kern w:val="0"/>
                          <w:sz w:val="22"/>
                        </w:rPr>
                        <m:t>SF</m:t>
                      </m:r>
                    </m:e>
                    <m:sub>
                      <m:r>
                        <m:rPr>
                          <m:sty m:val="bi"/>
                        </m:rPr>
                        <w:rPr>
                          <w:rFonts w:ascii="Cambria Math" w:hAnsi="Cambria Math" w:cs="Times New Roman"/>
                          <w:kern w:val="0"/>
                          <w:sz w:val="22"/>
                        </w:rPr>
                        <m:t>background</m:t>
                      </m:r>
                    </m:sub>
                  </m:sSub>
                  <m:r>
                    <m:rPr>
                      <m:sty m:val="bi"/>
                    </m:rPr>
                    <w:rPr>
                      <w:rFonts w:ascii="Cambria Math" w:eastAsia="Yu Mincho" w:hAnsi="Cambria Math" w:cs="Times New Roman"/>
                      <w:kern w:val="0"/>
                      <w:sz w:val="22"/>
                      <w:lang w:eastAsia="ja-JP"/>
                    </w:rPr>
                    <m:t>*PL</m:t>
                  </m:r>
                </m:e>
                <m:sub>
                  <m:r>
                    <m:rPr>
                      <m:sty m:val="bi"/>
                    </m:rPr>
                    <w:rPr>
                      <w:rFonts w:ascii="Cambria Math" w:hAnsi="Cambria Math" w:cs="Times New Roman"/>
                      <w:kern w:val="0"/>
                      <w:sz w:val="22"/>
                    </w:rPr>
                    <m:t>background</m:t>
                  </m:r>
                </m:sub>
              </m:sSub>
            </m:e>
          </m:rad>
          <m:r>
            <m:rPr>
              <m:sty m:val="bi"/>
            </m:rPr>
            <w:rPr>
              <w:rFonts w:ascii="Cambria Math" w:eastAsia="Yu Mincho" w:hAnsi="Cambria Math" w:cs="Times New Roman"/>
              <w:kern w:val="0"/>
              <w:sz w:val="22"/>
              <w:lang w:eastAsia="ja-JP"/>
            </w:rPr>
            <m:t>*</m:t>
          </m:r>
          <m:sSub>
            <m:sSubPr>
              <m:ctrlPr>
                <w:rPr>
                  <w:rFonts w:ascii="Cambria Math" w:eastAsia="Yu Mincho" w:hAnsi="Cambria Math" w:cs="Times New Roman"/>
                  <w:b/>
                  <w:bCs/>
                  <w:i/>
                  <w:iCs/>
                  <w:kern w:val="0"/>
                  <w:sz w:val="22"/>
                  <w:lang w:eastAsia="ja-JP"/>
                </w:rPr>
              </m:ctrlPr>
            </m:sSubPr>
            <m:e>
              <m:r>
                <m:rPr>
                  <m:sty m:val="bi"/>
                </m:rPr>
                <w:rPr>
                  <w:rFonts w:ascii="Cambria Math" w:eastAsia="Yu Mincho" w:hAnsi="Cambria Math" w:cs="Times New Roman"/>
                  <w:kern w:val="0"/>
                  <w:sz w:val="22"/>
                  <w:lang w:eastAsia="ja-JP"/>
                </w:rPr>
                <m:t>H</m:t>
              </m:r>
            </m:e>
            <m:sub>
              <m:r>
                <m:rPr>
                  <m:sty m:val="bi"/>
                </m:rPr>
                <w:rPr>
                  <w:rFonts w:ascii="Cambria Math" w:hAnsi="Cambria Math" w:cs="Times New Roman"/>
                  <w:kern w:val="0"/>
                  <w:sz w:val="22"/>
                </w:rPr>
                <m:t>background</m:t>
              </m:r>
            </m:sub>
          </m:sSub>
          <m:d>
            <m:dPr>
              <m:ctrlPr>
                <w:rPr>
                  <w:rFonts w:ascii="Cambria Math" w:hAnsi="Cambria Math" w:cs="Times New Roman"/>
                  <w:b/>
                  <w:bCs/>
                  <w:i/>
                  <w:iCs/>
                  <w:sz w:val="22"/>
                </w:rPr>
              </m:ctrlPr>
            </m:dPr>
            <m:e>
              <m:r>
                <m:rPr>
                  <m:sty m:val="bi"/>
                </m:rPr>
                <w:rPr>
                  <w:rFonts w:ascii="Cambria Math" w:hAnsi="Cambria Math" w:cs="Times New Roman"/>
                  <w:sz w:val="22"/>
                </w:rPr>
                <m:t>τ-</m:t>
              </m:r>
              <m:f>
                <m:fPr>
                  <m:type m:val="lin"/>
                  <m:ctrlPr>
                    <w:rPr>
                      <w:rFonts w:ascii="Cambria Math" w:hAnsi="Cambria Math" w:cs="Times New Roman"/>
                      <w:b/>
                      <w:bCs/>
                      <w:i/>
                      <w:iCs/>
                      <w:sz w:val="22"/>
                    </w:rPr>
                  </m:ctrlPr>
                </m:fPr>
                <m:num>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Tx-Rx,3</m:t>
                      </m:r>
                      <m:r>
                        <m:rPr>
                          <m:sty m:val="bi"/>
                        </m:rPr>
                        <w:rPr>
                          <w:rFonts w:ascii="Cambria Math" w:hAnsi="Cambria Math" w:cs="Times New Roman"/>
                          <w:sz w:val="22"/>
                        </w:rPr>
                        <m:t>D</m:t>
                      </m:r>
                    </m:sub>
                  </m:sSub>
                </m:num>
                <m:den>
                  <m:r>
                    <m:rPr>
                      <m:sty m:val="bi"/>
                    </m:rPr>
                    <w:rPr>
                      <w:rFonts w:ascii="Cambria Math" w:hAnsi="Cambria Math" w:cs="Times New Roman"/>
                      <w:sz w:val="22"/>
                    </w:rPr>
                    <m:t>c</m:t>
                  </m:r>
                </m:den>
              </m:f>
              <m:r>
                <m:rPr>
                  <m:sty m:val="bi"/>
                </m:rPr>
                <w:rPr>
                  <w:rFonts w:ascii="Cambria Math" w:hAnsi="Cambria Math" w:cs="Times New Roman"/>
                  <w:sz w:val="22"/>
                </w:rPr>
                <m:t>,t</m:t>
              </m:r>
            </m:e>
          </m:d>
        </m:oMath>
      </m:oMathPara>
    </w:p>
    <w:p w14:paraId="7F189BBE" w14:textId="02D7E13D"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_Ref159263074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Proposal </w:t>
      </w:r>
      <w:r w:rsidR="00872759">
        <w:rPr>
          <w:rFonts w:cs="Times New Roman"/>
          <w:b/>
          <w:bCs/>
          <w:i/>
          <w:iCs/>
          <w:noProof/>
          <w:sz w:val="22"/>
        </w:rPr>
        <w:t>32</w:t>
      </w:r>
      <w:r w:rsidR="00872759" w:rsidRPr="00651431">
        <w:rPr>
          <w:rFonts w:cs="Times New Roman"/>
          <w:b/>
          <w:bCs/>
          <w:i/>
          <w:iCs/>
          <w:sz w:val="22"/>
        </w:rPr>
        <w:t>: The random variables generated for the links from the sensing Tx to the target and the link from the target to the Rx shall be spatially consistent.</w:t>
      </w:r>
      <w:r w:rsidRPr="00846F6D">
        <w:rPr>
          <w:rFonts w:eastAsia="Yu Mincho" w:cs="Times New Roman"/>
          <w:b/>
          <w:bCs/>
          <w:i/>
          <w:iCs/>
          <w:kern w:val="0"/>
          <w:sz w:val="22"/>
          <w:lang w:eastAsia="ja-JP"/>
        </w:rPr>
        <w:fldChar w:fldCharType="end"/>
      </w:r>
    </w:p>
    <w:p w14:paraId="3A30B294" w14:textId="52E9234A"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_Ref159263078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Proposal </w:t>
      </w:r>
      <w:r w:rsidR="00872759">
        <w:rPr>
          <w:rFonts w:cs="Times New Roman"/>
          <w:b/>
          <w:bCs/>
          <w:i/>
          <w:iCs/>
          <w:noProof/>
          <w:sz w:val="22"/>
        </w:rPr>
        <w:t>33</w:t>
      </w:r>
      <w:r w:rsidR="00872759" w:rsidRPr="00651431">
        <w:rPr>
          <w:rFonts w:cs="Times New Roman"/>
          <w:b/>
          <w:bCs/>
          <w:i/>
          <w:iCs/>
          <w:sz w:val="22"/>
        </w:rPr>
        <w:t>: Spatially consistent procedures in legacy TR 38.901 can be reused for TRP monostatic and bistatic sensing modes by replacing UTs with targets.</w:t>
      </w:r>
      <w:r w:rsidRPr="00846F6D">
        <w:rPr>
          <w:rFonts w:eastAsia="Yu Mincho" w:cs="Times New Roman"/>
          <w:b/>
          <w:bCs/>
          <w:i/>
          <w:iCs/>
          <w:kern w:val="0"/>
          <w:sz w:val="22"/>
          <w:lang w:eastAsia="ja-JP"/>
        </w:rPr>
        <w:fldChar w:fldCharType="end"/>
      </w:r>
    </w:p>
    <w:p w14:paraId="1959F255" w14:textId="3622F9A1"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_Ref159263082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651431">
        <w:rPr>
          <w:rFonts w:cs="Times New Roman"/>
          <w:b/>
          <w:bCs/>
          <w:i/>
          <w:iCs/>
          <w:sz w:val="22"/>
        </w:rPr>
        <w:t xml:space="preserve">Proposal </w:t>
      </w:r>
      <w:r w:rsidR="00872759">
        <w:rPr>
          <w:rFonts w:cs="Times New Roman"/>
          <w:b/>
          <w:bCs/>
          <w:i/>
          <w:iCs/>
          <w:noProof/>
          <w:sz w:val="22"/>
        </w:rPr>
        <w:t>34</w:t>
      </w:r>
      <w:r w:rsidR="00872759" w:rsidRPr="00651431">
        <w:rPr>
          <w:rFonts w:cs="Times New Roman"/>
          <w:b/>
          <w:bCs/>
          <w:i/>
          <w:iCs/>
          <w:sz w:val="22"/>
        </w:rPr>
        <w:t>: New spatially consistent procedures are needed for UE monostatic, TRP-to-UE or UE-to-TRP bistatic, and UE-to-UE bistatic sensing modes.</w:t>
      </w:r>
      <w:r w:rsidRPr="00846F6D">
        <w:rPr>
          <w:rFonts w:eastAsia="Yu Mincho" w:cs="Times New Roman"/>
          <w:b/>
          <w:bCs/>
          <w:i/>
          <w:iCs/>
          <w:kern w:val="0"/>
          <w:sz w:val="22"/>
          <w:lang w:eastAsia="ja-JP"/>
        </w:rPr>
        <w:fldChar w:fldCharType="end"/>
      </w:r>
    </w:p>
    <w:p w14:paraId="178623A1" w14:textId="43CD111F"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w:instrText>
      </w:r>
      <w:r w:rsidRPr="00846F6D">
        <w:rPr>
          <w:rFonts w:eastAsia="Yu Mincho" w:cs="Times New Roman" w:hint="eastAsia"/>
          <w:b/>
          <w:bCs/>
          <w:i/>
          <w:iCs/>
          <w:kern w:val="0"/>
          <w:sz w:val="22"/>
          <w:lang w:eastAsia="ja-JP"/>
        </w:rPr>
        <w:instrText>REF _Ref157770495 \h</w:instrText>
      </w:r>
      <w:r w:rsidRPr="00846F6D">
        <w:rPr>
          <w:rFonts w:eastAsia="Yu Mincho" w:cs="Times New Roman"/>
          <w:b/>
          <w:bCs/>
          <w:i/>
          <w:iCs/>
          <w:kern w:val="0"/>
          <w:sz w:val="22"/>
          <w:lang w:eastAsia="ja-JP"/>
        </w:rPr>
        <w:instrText xml:space="preserve">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F52AC0">
        <w:rPr>
          <w:rFonts w:cs="Times New Roman"/>
          <w:b/>
          <w:bCs/>
          <w:i/>
          <w:iCs/>
          <w:sz w:val="22"/>
        </w:rPr>
        <w:t xml:space="preserve">Proposal </w:t>
      </w:r>
      <w:r w:rsidR="00872759">
        <w:rPr>
          <w:rFonts w:cs="Times New Roman"/>
          <w:b/>
          <w:bCs/>
          <w:i/>
          <w:iCs/>
          <w:noProof/>
          <w:sz w:val="22"/>
        </w:rPr>
        <w:t>35</w:t>
      </w:r>
      <w:r w:rsidR="00872759" w:rsidRPr="00F52AC0">
        <w:rPr>
          <w:rFonts w:cs="Times New Roman"/>
          <w:b/>
          <w:bCs/>
          <w:i/>
          <w:iCs/>
          <w:sz w:val="22"/>
        </w:rPr>
        <w:t>: Only SLS should be considered for calibration of ISAC channel model.</w:t>
      </w:r>
      <w:r w:rsidRPr="00846F6D">
        <w:rPr>
          <w:rFonts w:eastAsia="Yu Mincho" w:cs="Times New Roman"/>
          <w:b/>
          <w:bCs/>
          <w:i/>
          <w:iCs/>
          <w:kern w:val="0"/>
          <w:sz w:val="22"/>
          <w:lang w:eastAsia="ja-JP"/>
        </w:rPr>
        <w:fldChar w:fldCharType="end"/>
      </w:r>
    </w:p>
    <w:p w14:paraId="060618A0" w14:textId="48A00412"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_Ref159263098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F52AC0">
        <w:rPr>
          <w:rFonts w:cs="Times New Roman"/>
          <w:b/>
          <w:bCs/>
          <w:i/>
          <w:iCs/>
          <w:sz w:val="22"/>
        </w:rPr>
        <w:t xml:space="preserve">Proposal </w:t>
      </w:r>
      <w:r w:rsidR="00872759">
        <w:rPr>
          <w:rFonts w:cs="Times New Roman"/>
          <w:b/>
          <w:bCs/>
          <w:i/>
          <w:iCs/>
          <w:noProof/>
          <w:sz w:val="22"/>
        </w:rPr>
        <w:t>36</w:t>
      </w:r>
      <w:r w:rsidR="00872759" w:rsidRPr="00F52AC0">
        <w:rPr>
          <w:rFonts w:cs="Times New Roman"/>
          <w:b/>
          <w:bCs/>
          <w:i/>
          <w:iCs/>
          <w:sz w:val="22"/>
        </w:rPr>
        <w:t>: Limited combinations of sensing mode(s) and deployment scenarios can be selected to reduce the workload and complexity,</w:t>
      </w:r>
      <w:r w:rsidRPr="00846F6D">
        <w:rPr>
          <w:rFonts w:eastAsia="Yu Mincho" w:cs="Times New Roman"/>
          <w:b/>
          <w:bCs/>
          <w:i/>
          <w:iCs/>
          <w:kern w:val="0"/>
          <w:sz w:val="22"/>
          <w:lang w:eastAsia="ja-JP"/>
        </w:rPr>
        <w:fldChar w:fldCharType="end"/>
      </w:r>
    </w:p>
    <w:p w14:paraId="24B17D0E" w14:textId="77777777" w:rsidR="00552089" w:rsidRPr="00846F6D" w:rsidRDefault="00552089" w:rsidP="009771BF">
      <w:pPr>
        <w:widowControl/>
        <w:numPr>
          <w:ilvl w:val="0"/>
          <w:numId w:val="19"/>
        </w:numPr>
        <w:overflowPunct w:val="0"/>
        <w:autoSpaceDE w:val="0"/>
        <w:autoSpaceDN w:val="0"/>
        <w:adjustRightInd w:val="0"/>
        <w:snapToGrid w:val="0"/>
        <w:spacing w:after="120"/>
        <w:textAlignment w:val="baseline"/>
        <w:rPr>
          <w:rFonts w:cs="Times New Roman"/>
          <w:b/>
          <w:bCs/>
          <w:i/>
          <w:iCs/>
          <w:sz w:val="22"/>
        </w:rPr>
      </w:pPr>
      <w:r w:rsidRPr="00846F6D">
        <w:rPr>
          <w:rFonts w:cs="Times New Roman"/>
          <w:b/>
          <w:bCs/>
          <w:i/>
          <w:iCs/>
          <w:sz w:val="22"/>
        </w:rPr>
        <w:t>Combinations with 1</w:t>
      </w:r>
      <w:r w:rsidRPr="00846F6D">
        <w:rPr>
          <w:rFonts w:cs="Times New Roman"/>
          <w:b/>
          <w:bCs/>
          <w:i/>
          <w:iCs/>
          <w:sz w:val="22"/>
          <w:vertAlign w:val="superscript"/>
        </w:rPr>
        <w:t>st</w:t>
      </w:r>
      <w:r w:rsidRPr="00846F6D">
        <w:rPr>
          <w:rFonts w:cs="Times New Roman"/>
          <w:b/>
          <w:bCs/>
          <w:i/>
          <w:iCs/>
          <w:sz w:val="22"/>
        </w:rPr>
        <w:t xml:space="preserve"> priority can be considered in the calibration.</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20" w:firstRow="1" w:lastRow="0" w:firstColumn="0" w:lastColumn="0" w:noHBand="0" w:noVBand="1"/>
      </w:tblPr>
      <w:tblGrid>
        <w:gridCol w:w="2258"/>
        <w:gridCol w:w="2288"/>
        <w:gridCol w:w="4504"/>
      </w:tblGrid>
      <w:tr w:rsidR="00552089" w:rsidRPr="00F52AC0" w14:paraId="56432858" w14:textId="77777777" w:rsidTr="00A92E84">
        <w:trPr>
          <w:trHeight w:val="584"/>
        </w:trPr>
        <w:tc>
          <w:tcPr>
            <w:tcW w:w="2258" w:type="dxa"/>
            <w:shd w:val="clear" w:color="auto" w:fill="BFBFBF" w:themeFill="background1" w:themeFillShade="BF"/>
            <w:vAlign w:val="center"/>
            <w:hideMark/>
          </w:tcPr>
          <w:p w14:paraId="4817430D" w14:textId="77777777" w:rsidR="00552089" w:rsidRPr="00F52AC0" w:rsidRDefault="00552089" w:rsidP="009771BF">
            <w:pPr>
              <w:widowControl/>
              <w:overflowPunct w:val="0"/>
              <w:autoSpaceDE w:val="0"/>
              <w:autoSpaceDN w:val="0"/>
              <w:adjustRightInd w:val="0"/>
              <w:snapToGrid w:val="0"/>
              <w:textAlignment w:val="baseline"/>
              <w:rPr>
                <w:rFonts w:eastAsia="Yu Mincho" w:cs="Times New Roman"/>
                <w:i/>
                <w:iCs/>
                <w:kern w:val="0"/>
                <w:sz w:val="22"/>
                <w:lang w:eastAsia="ja-JP"/>
              </w:rPr>
            </w:pPr>
            <w:r w:rsidRPr="00F52AC0">
              <w:rPr>
                <w:rFonts w:eastAsia="Yu Mincho" w:cs="Times New Roman"/>
                <w:b/>
                <w:bCs/>
                <w:i/>
                <w:iCs/>
                <w:kern w:val="0"/>
                <w:sz w:val="22"/>
                <w:lang w:eastAsia="ja-JP"/>
              </w:rPr>
              <w:t>Deployment scenario</w:t>
            </w:r>
          </w:p>
        </w:tc>
        <w:tc>
          <w:tcPr>
            <w:tcW w:w="2288" w:type="dxa"/>
            <w:shd w:val="clear" w:color="auto" w:fill="BFBFBF" w:themeFill="background1" w:themeFillShade="BF"/>
            <w:vAlign w:val="center"/>
            <w:hideMark/>
          </w:tcPr>
          <w:p w14:paraId="3F7426B6" w14:textId="77777777" w:rsidR="00552089" w:rsidRPr="00F52AC0" w:rsidRDefault="00552089" w:rsidP="009771BF">
            <w:pPr>
              <w:widowControl/>
              <w:overflowPunct w:val="0"/>
              <w:autoSpaceDE w:val="0"/>
              <w:autoSpaceDN w:val="0"/>
              <w:adjustRightInd w:val="0"/>
              <w:snapToGrid w:val="0"/>
              <w:textAlignment w:val="baseline"/>
              <w:rPr>
                <w:rFonts w:eastAsia="Yu Mincho" w:cs="Times New Roman"/>
                <w:i/>
                <w:iCs/>
                <w:kern w:val="0"/>
                <w:sz w:val="22"/>
                <w:lang w:eastAsia="ja-JP"/>
              </w:rPr>
            </w:pPr>
            <w:r w:rsidRPr="00F52AC0">
              <w:rPr>
                <w:rFonts w:eastAsia="Yu Mincho" w:cs="Times New Roman"/>
                <w:b/>
                <w:bCs/>
                <w:i/>
                <w:iCs/>
                <w:kern w:val="0"/>
                <w:sz w:val="22"/>
                <w:lang w:eastAsia="ja-JP"/>
              </w:rPr>
              <w:t>Target type</w:t>
            </w:r>
          </w:p>
        </w:tc>
        <w:tc>
          <w:tcPr>
            <w:tcW w:w="4504" w:type="dxa"/>
            <w:shd w:val="clear" w:color="auto" w:fill="BFBFBF" w:themeFill="background1" w:themeFillShade="BF"/>
            <w:vAlign w:val="center"/>
            <w:hideMark/>
          </w:tcPr>
          <w:p w14:paraId="65FDD78D" w14:textId="77777777" w:rsidR="00552089" w:rsidRPr="00F52AC0" w:rsidRDefault="00552089" w:rsidP="009771BF">
            <w:pPr>
              <w:widowControl/>
              <w:overflowPunct w:val="0"/>
              <w:autoSpaceDE w:val="0"/>
              <w:autoSpaceDN w:val="0"/>
              <w:adjustRightInd w:val="0"/>
              <w:snapToGrid w:val="0"/>
              <w:textAlignment w:val="baseline"/>
              <w:rPr>
                <w:rFonts w:eastAsia="Yu Mincho" w:cs="Times New Roman"/>
                <w:i/>
                <w:iCs/>
                <w:kern w:val="0"/>
                <w:sz w:val="22"/>
                <w:lang w:eastAsia="ja-JP"/>
              </w:rPr>
            </w:pPr>
            <w:r w:rsidRPr="00F52AC0">
              <w:rPr>
                <w:rFonts w:eastAsia="Yu Mincho" w:cs="Times New Roman"/>
                <w:b/>
                <w:bCs/>
                <w:i/>
                <w:iCs/>
                <w:kern w:val="0"/>
                <w:sz w:val="22"/>
                <w:lang w:eastAsia="ja-JP"/>
              </w:rPr>
              <w:t>Sensing mode</w:t>
            </w:r>
          </w:p>
        </w:tc>
      </w:tr>
      <w:tr w:rsidR="00552089" w:rsidRPr="00F52AC0" w14:paraId="264707CC" w14:textId="77777777" w:rsidTr="00A92E84">
        <w:trPr>
          <w:trHeight w:val="584"/>
        </w:trPr>
        <w:tc>
          <w:tcPr>
            <w:tcW w:w="2258" w:type="dxa"/>
            <w:vAlign w:val="center"/>
            <w:hideMark/>
          </w:tcPr>
          <w:p w14:paraId="696F95ED" w14:textId="77777777" w:rsidR="00552089" w:rsidRPr="00F52AC0" w:rsidRDefault="00552089" w:rsidP="009771BF">
            <w:pPr>
              <w:widowControl/>
              <w:overflowPunct w:val="0"/>
              <w:autoSpaceDE w:val="0"/>
              <w:autoSpaceDN w:val="0"/>
              <w:adjustRightInd w:val="0"/>
              <w:snapToGrid w:val="0"/>
              <w:textAlignment w:val="baseline"/>
              <w:rPr>
                <w:rFonts w:eastAsia="Yu Mincho" w:cs="Times New Roman"/>
                <w:i/>
                <w:iCs/>
                <w:kern w:val="0"/>
                <w:sz w:val="22"/>
                <w:lang w:eastAsia="ja-JP"/>
              </w:rPr>
            </w:pPr>
            <w:r w:rsidRPr="00F52AC0">
              <w:rPr>
                <w:rFonts w:eastAsia="Yu Mincho" w:cs="Times New Roman"/>
                <w:i/>
                <w:iCs/>
                <w:kern w:val="0"/>
                <w:sz w:val="22"/>
                <w:lang w:eastAsia="ja-JP"/>
              </w:rPr>
              <w:t>Indoor office</w:t>
            </w:r>
          </w:p>
        </w:tc>
        <w:tc>
          <w:tcPr>
            <w:tcW w:w="2288" w:type="dxa"/>
            <w:vAlign w:val="center"/>
            <w:hideMark/>
          </w:tcPr>
          <w:p w14:paraId="78D79CC1" w14:textId="77777777" w:rsidR="00552089" w:rsidRPr="00F52AC0" w:rsidRDefault="00552089" w:rsidP="009771BF">
            <w:pPr>
              <w:widowControl/>
              <w:overflowPunct w:val="0"/>
              <w:autoSpaceDE w:val="0"/>
              <w:autoSpaceDN w:val="0"/>
              <w:adjustRightInd w:val="0"/>
              <w:snapToGrid w:val="0"/>
              <w:textAlignment w:val="baseline"/>
              <w:rPr>
                <w:rFonts w:eastAsia="Yu Mincho" w:cs="Times New Roman"/>
                <w:i/>
                <w:iCs/>
                <w:kern w:val="0"/>
                <w:sz w:val="22"/>
                <w:lang w:eastAsia="ja-JP"/>
              </w:rPr>
            </w:pPr>
            <w:r w:rsidRPr="00F52AC0">
              <w:rPr>
                <w:rFonts w:eastAsia="Yu Mincho" w:cs="Times New Roman"/>
                <w:i/>
                <w:iCs/>
                <w:kern w:val="0"/>
                <w:sz w:val="22"/>
                <w:lang w:eastAsia="ja-JP"/>
              </w:rPr>
              <w:t>Humans</w:t>
            </w:r>
          </w:p>
        </w:tc>
        <w:tc>
          <w:tcPr>
            <w:tcW w:w="4504" w:type="dxa"/>
            <w:vAlign w:val="center"/>
            <w:hideMark/>
          </w:tcPr>
          <w:p w14:paraId="02A59B64" w14:textId="77777777" w:rsidR="00552089" w:rsidRPr="00F52AC0" w:rsidRDefault="00552089" w:rsidP="009771BF">
            <w:pPr>
              <w:widowControl/>
              <w:overflowPunct w:val="0"/>
              <w:autoSpaceDE w:val="0"/>
              <w:autoSpaceDN w:val="0"/>
              <w:adjustRightInd w:val="0"/>
              <w:snapToGrid w:val="0"/>
              <w:textAlignment w:val="baseline"/>
              <w:rPr>
                <w:rFonts w:eastAsia="Yu Mincho" w:cs="Times New Roman"/>
                <w:i/>
                <w:iCs/>
                <w:kern w:val="0"/>
                <w:sz w:val="22"/>
                <w:lang w:eastAsia="ja-JP"/>
              </w:rPr>
            </w:pPr>
            <w:r w:rsidRPr="00F52AC0">
              <w:rPr>
                <w:rFonts w:eastAsia="Yu Mincho" w:cs="Times New Roman"/>
                <w:i/>
                <w:iCs/>
                <w:kern w:val="0"/>
                <w:sz w:val="22"/>
                <w:lang w:eastAsia="ja-JP"/>
              </w:rPr>
              <w:t>TRP-TRP bistatic, TRP monostatic, TRP-UE bistatic, UE-TRP bistatic</w:t>
            </w:r>
          </w:p>
        </w:tc>
      </w:tr>
      <w:tr w:rsidR="00552089" w:rsidRPr="00F52AC0" w14:paraId="5B652797" w14:textId="77777777" w:rsidTr="00A92E84">
        <w:trPr>
          <w:trHeight w:val="584"/>
        </w:trPr>
        <w:tc>
          <w:tcPr>
            <w:tcW w:w="2258" w:type="dxa"/>
            <w:vAlign w:val="center"/>
            <w:hideMark/>
          </w:tcPr>
          <w:p w14:paraId="0E02E6FF" w14:textId="77777777" w:rsidR="00552089" w:rsidRPr="00F52AC0" w:rsidRDefault="00552089" w:rsidP="009771BF">
            <w:pPr>
              <w:widowControl/>
              <w:overflowPunct w:val="0"/>
              <w:autoSpaceDE w:val="0"/>
              <w:autoSpaceDN w:val="0"/>
              <w:adjustRightInd w:val="0"/>
              <w:snapToGrid w:val="0"/>
              <w:textAlignment w:val="baseline"/>
              <w:rPr>
                <w:rFonts w:eastAsia="Yu Mincho" w:cs="Times New Roman"/>
                <w:i/>
                <w:iCs/>
                <w:kern w:val="0"/>
                <w:sz w:val="22"/>
                <w:lang w:eastAsia="ja-JP"/>
              </w:rPr>
            </w:pPr>
            <w:r w:rsidRPr="00F52AC0">
              <w:rPr>
                <w:rFonts w:eastAsia="Yu Mincho" w:cs="Times New Roman"/>
                <w:i/>
                <w:iCs/>
                <w:kern w:val="0"/>
                <w:sz w:val="22"/>
                <w:lang w:eastAsia="ja-JP"/>
              </w:rPr>
              <w:t>Highway in V2X</w:t>
            </w:r>
          </w:p>
        </w:tc>
        <w:tc>
          <w:tcPr>
            <w:tcW w:w="2288" w:type="dxa"/>
            <w:vAlign w:val="center"/>
            <w:hideMark/>
          </w:tcPr>
          <w:p w14:paraId="20646C80" w14:textId="77777777" w:rsidR="00552089" w:rsidRPr="00F52AC0" w:rsidRDefault="00552089" w:rsidP="009771BF">
            <w:pPr>
              <w:widowControl/>
              <w:overflowPunct w:val="0"/>
              <w:autoSpaceDE w:val="0"/>
              <w:autoSpaceDN w:val="0"/>
              <w:adjustRightInd w:val="0"/>
              <w:snapToGrid w:val="0"/>
              <w:textAlignment w:val="baseline"/>
              <w:rPr>
                <w:rFonts w:eastAsia="Yu Mincho" w:cs="Times New Roman"/>
                <w:i/>
                <w:iCs/>
                <w:kern w:val="0"/>
                <w:sz w:val="22"/>
                <w:lang w:eastAsia="ja-JP"/>
              </w:rPr>
            </w:pPr>
            <w:r w:rsidRPr="00F52AC0">
              <w:rPr>
                <w:rFonts w:eastAsia="Yu Mincho" w:cs="Times New Roman"/>
                <w:i/>
                <w:iCs/>
                <w:kern w:val="0"/>
                <w:sz w:val="22"/>
                <w:lang w:val="en-GB" w:eastAsia="ja-JP"/>
              </w:rPr>
              <w:t>Vehicles/Pedestrians</w:t>
            </w:r>
            <w:r w:rsidRPr="00F52AC0">
              <w:rPr>
                <w:rFonts w:eastAsia="Yu Mincho" w:cs="Times New Roman"/>
                <w:i/>
                <w:iCs/>
                <w:kern w:val="0"/>
                <w:sz w:val="22"/>
                <w:lang w:eastAsia="ja-JP"/>
              </w:rPr>
              <w:t>/</w:t>
            </w:r>
            <w:r w:rsidRPr="00F52AC0">
              <w:rPr>
                <w:rFonts w:eastAsia="Yu Mincho" w:cs="Times New Roman"/>
                <w:i/>
                <w:iCs/>
                <w:kern w:val="0"/>
                <w:sz w:val="22"/>
                <w:lang w:val="en-GB" w:eastAsia="ja-JP"/>
              </w:rPr>
              <w:t>Animals</w:t>
            </w:r>
          </w:p>
        </w:tc>
        <w:tc>
          <w:tcPr>
            <w:tcW w:w="4504" w:type="dxa"/>
            <w:vAlign w:val="center"/>
            <w:hideMark/>
          </w:tcPr>
          <w:p w14:paraId="47A33641" w14:textId="77777777" w:rsidR="00552089" w:rsidRPr="00F52AC0" w:rsidRDefault="00552089" w:rsidP="009771BF">
            <w:pPr>
              <w:widowControl/>
              <w:overflowPunct w:val="0"/>
              <w:autoSpaceDE w:val="0"/>
              <w:autoSpaceDN w:val="0"/>
              <w:adjustRightInd w:val="0"/>
              <w:snapToGrid w:val="0"/>
              <w:textAlignment w:val="baseline"/>
              <w:rPr>
                <w:rFonts w:eastAsia="Yu Mincho" w:cs="Times New Roman"/>
                <w:i/>
                <w:iCs/>
                <w:kern w:val="0"/>
                <w:sz w:val="22"/>
                <w:lang w:eastAsia="ja-JP"/>
              </w:rPr>
            </w:pPr>
            <w:r w:rsidRPr="00F52AC0">
              <w:rPr>
                <w:rFonts w:eastAsia="Yu Mincho" w:cs="Times New Roman"/>
                <w:i/>
                <w:iCs/>
                <w:kern w:val="0"/>
                <w:sz w:val="22"/>
                <w:lang w:eastAsia="ja-JP"/>
              </w:rPr>
              <w:t>TRP-TRP bistatic, TRP monostatic, TRP-UE bistatic, UE-TRP bistatic, UE-UE bistatic, UE monostatic</w:t>
            </w:r>
          </w:p>
        </w:tc>
      </w:tr>
      <w:tr w:rsidR="00552089" w:rsidRPr="00F52AC0" w14:paraId="74BAFB22" w14:textId="77777777" w:rsidTr="00A92E84">
        <w:trPr>
          <w:trHeight w:val="584"/>
        </w:trPr>
        <w:tc>
          <w:tcPr>
            <w:tcW w:w="2258" w:type="dxa"/>
            <w:vAlign w:val="center"/>
            <w:hideMark/>
          </w:tcPr>
          <w:p w14:paraId="52ACACBD" w14:textId="77777777" w:rsidR="00552089" w:rsidRPr="00F52AC0" w:rsidRDefault="00552089" w:rsidP="009771BF">
            <w:pPr>
              <w:widowControl/>
              <w:overflowPunct w:val="0"/>
              <w:autoSpaceDE w:val="0"/>
              <w:autoSpaceDN w:val="0"/>
              <w:adjustRightInd w:val="0"/>
              <w:snapToGrid w:val="0"/>
              <w:textAlignment w:val="baseline"/>
              <w:rPr>
                <w:rFonts w:eastAsia="Yu Mincho" w:cs="Times New Roman"/>
                <w:i/>
                <w:iCs/>
                <w:kern w:val="0"/>
                <w:sz w:val="22"/>
                <w:lang w:eastAsia="ja-JP"/>
              </w:rPr>
            </w:pPr>
            <w:r w:rsidRPr="00F52AC0">
              <w:rPr>
                <w:rFonts w:eastAsia="Yu Mincho" w:cs="Times New Roman"/>
                <w:i/>
                <w:iCs/>
                <w:kern w:val="0"/>
                <w:sz w:val="22"/>
                <w:lang w:eastAsia="ja-JP"/>
              </w:rPr>
              <w:t>UMa-AV</w:t>
            </w:r>
          </w:p>
        </w:tc>
        <w:tc>
          <w:tcPr>
            <w:tcW w:w="2288" w:type="dxa"/>
            <w:vAlign w:val="center"/>
            <w:hideMark/>
          </w:tcPr>
          <w:p w14:paraId="456BA32E" w14:textId="77777777" w:rsidR="00552089" w:rsidRPr="00F52AC0" w:rsidRDefault="00552089" w:rsidP="009771BF">
            <w:pPr>
              <w:widowControl/>
              <w:overflowPunct w:val="0"/>
              <w:autoSpaceDE w:val="0"/>
              <w:autoSpaceDN w:val="0"/>
              <w:adjustRightInd w:val="0"/>
              <w:snapToGrid w:val="0"/>
              <w:textAlignment w:val="baseline"/>
              <w:rPr>
                <w:rFonts w:eastAsia="Yu Mincho" w:cs="Times New Roman"/>
                <w:i/>
                <w:iCs/>
                <w:kern w:val="0"/>
                <w:sz w:val="22"/>
                <w:lang w:eastAsia="ja-JP"/>
              </w:rPr>
            </w:pPr>
            <w:r w:rsidRPr="00F52AC0">
              <w:rPr>
                <w:rFonts w:eastAsia="Yu Mincho" w:cs="Times New Roman"/>
                <w:i/>
                <w:iCs/>
                <w:kern w:val="0"/>
                <w:sz w:val="22"/>
                <w:lang w:eastAsia="ja-JP"/>
              </w:rPr>
              <w:t>UAV</w:t>
            </w:r>
          </w:p>
        </w:tc>
        <w:tc>
          <w:tcPr>
            <w:tcW w:w="4504" w:type="dxa"/>
            <w:vAlign w:val="center"/>
            <w:hideMark/>
          </w:tcPr>
          <w:p w14:paraId="4D5FF15A" w14:textId="77777777" w:rsidR="00552089" w:rsidRPr="00F52AC0" w:rsidRDefault="00552089" w:rsidP="009771BF">
            <w:pPr>
              <w:widowControl/>
              <w:overflowPunct w:val="0"/>
              <w:autoSpaceDE w:val="0"/>
              <w:autoSpaceDN w:val="0"/>
              <w:adjustRightInd w:val="0"/>
              <w:snapToGrid w:val="0"/>
              <w:textAlignment w:val="baseline"/>
              <w:rPr>
                <w:rFonts w:eastAsia="Yu Mincho" w:cs="Times New Roman"/>
                <w:i/>
                <w:iCs/>
                <w:kern w:val="0"/>
                <w:sz w:val="22"/>
                <w:lang w:eastAsia="ja-JP"/>
              </w:rPr>
            </w:pPr>
            <w:r w:rsidRPr="00F52AC0">
              <w:rPr>
                <w:rFonts w:eastAsia="Yu Mincho" w:cs="Times New Roman"/>
                <w:i/>
                <w:iCs/>
                <w:kern w:val="0"/>
                <w:sz w:val="22"/>
                <w:lang w:eastAsia="ja-JP"/>
              </w:rPr>
              <w:t>TRP-TRP bistatic, TRP monostatic, TRP-UE bistatic, UE-TRP bistatic</w:t>
            </w:r>
          </w:p>
        </w:tc>
      </w:tr>
    </w:tbl>
    <w:p w14:paraId="0E689C3F" w14:textId="3227D708"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_Ref157770506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F52AC0">
        <w:rPr>
          <w:rFonts w:cs="Times New Roman"/>
          <w:b/>
          <w:bCs/>
          <w:i/>
          <w:iCs/>
          <w:sz w:val="22"/>
        </w:rPr>
        <w:t xml:space="preserve">Proposal </w:t>
      </w:r>
      <w:r w:rsidR="00872759">
        <w:rPr>
          <w:rFonts w:cs="Times New Roman"/>
          <w:b/>
          <w:bCs/>
          <w:i/>
          <w:iCs/>
          <w:noProof/>
          <w:sz w:val="22"/>
        </w:rPr>
        <w:t>37</w:t>
      </w:r>
      <w:r w:rsidR="00872759" w:rsidRPr="00F52AC0">
        <w:rPr>
          <w:rFonts w:cs="Times New Roman"/>
          <w:b/>
          <w:bCs/>
          <w:i/>
          <w:iCs/>
          <w:sz w:val="22"/>
        </w:rPr>
        <w:t>: Large scale calibration, full calibration, and spatial consistency calibration should be considered with priority in ISAC channel calibration.</w:t>
      </w:r>
      <w:r w:rsidRPr="00846F6D">
        <w:rPr>
          <w:rFonts w:eastAsia="Yu Mincho" w:cs="Times New Roman"/>
          <w:b/>
          <w:bCs/>
          <w:i/>
          <w:iCs/>
          <w:kern w:val="0"/>
          <w:sz w:val="22"/>
          <w:lang w:eastAsia="ja-JP"/>
        </w:rPr>
        <w:fldChar w:fldCharType="end"/>
      </w:r>
    </w:p>
    <w:p w14:paraId="2D44B502" w14:textId="4D27A4F9"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_Ref159263115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F52AC0">
        <w:rPr>
          <w:rFonts w:cs="Times New Roman"/>
          <w:b/>
          <w:bCs/>
          <w:i/>
          <w:iCs/>
          <w:sz w:val="22"/>
        </w:rPr>
        <w:t xml:space="preserve">Proposal </w:t>
      </w:r>
      <w:r w:rsidR="00872759">
        <w:rPr>
          <w:rFonts w:cs="Times New Roman"/>
          <w:b/>
          <w:bCs/>
          <w:i/>
          <w:iCs/>
          <w:noProof/>
          <w:sz w:val="22"/>
        </w:rPr>
        <w:t>38</w:t>
      </w:r>
      <w:r w:rsidR="00872759" w:rsidRPr="00F52AC0">
        <w:rPr>
          <w:rFonts w:cs="Times New Roman"/>
          <w:b/>
          <w:bCs/>
          <w:i/>
          <w:iCs/>
          <w:sz w:val="22"/>
        </w:rPr>
        <w:t>: For large scale calibration/full calibration/spatial consistency calibration, best beam pair of sensing Tx and sensing Rx for a specific target should be determined based on the RP from port 0.</w:t>
      </w:r>
      <w:r w:rsidRPr="00846F6D">
        <w:rPr>
          <w:rFonts w:eastAsia="Yu Mincho" w:cs="Times New Roman"/>
          <w:b/>
          <w:bCs/>
          <w:i/>
          <w:iCs/>
          <w:kern w:val="0"/>
          <w:sz w:val="22"/>
          <w:lang w:eastAsia="ja-JP"/>
        </w:rPr>
        <w:fldChar w:fldCharType="end"/>
      </w:r>
    </w:p>
    <w:p w14:paraId="2E6BE207" w14:textId="7D809681"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_Ref159263121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F52AC0">
        <w:rPr>
          <w:rFonts w:cs="Times New Roman"/>
          <w:b/>
          <w:bCs/>
          <w:i/>
          <w:iCs/>
          <w:sz w:val="22"/>
        </w:rPr>
        <w:t xml:space="preserve">Proposal </w:t>
      </w:r>
      <w:r w:rsidR="00872759">
        <w:rPr>
          <w:rFonts w:cs="Times New Roman"/>
          <w:b/>
          <w:bCs/>
          <w:i/>
          <w:iCs/>
          <w:noProof/>
          <w:sz w:val="22"/>
        </w:rPr>
        <w:t>39</w:t>
      </w:r>
      <w:r w:rsidR="00872759" w:rsidRPr="00F52AC0">
        <w:rPr>
          <w:rFonts w:cs="Times New Roman"/>
          <w:b/>
          <w:bCs/>
          <w:i/>
          <w:iCs/>
          <w:sz w:val="22"/>
        </w:rPr>
        <w:t>: For a specific sensing target, the pair(s) of (sensing Tx, sensing Rx) considered in the calibration shall be constrained, considering the pathloss or RP from port 0 of the target specific channel.</w:t>
      </w:r>
      <w:r w:rsidRPr="00846F6D">
        <w:rPr>
          <w:rFonts w:eastAsia="Yu Mincho" w:cs="Times New Roman"/>
          <w:b/>
          <w:bCs/>
          <w:i/>
          <w:iCs/>
          <w:kern w:val="0"/>
          <w:sz w:val="22"/>
          <w:lang w:eastAsia="ja-JP"/>
        </w:rPr>
        <w:fldChar w:fldCharType="end"/>
      </w:r>
    </w:p>
    <w:p w14:paraId="0C6252DD" w14:textId="220CF83E"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_Ref159263126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F52AC0">
        <w:rPr>
          <w:rFonts w:cs="Times New Roman"/>
          <w:b/>
          <w:bCs/>
          <w:i/>
          <w:iCs/>
          <w:sz w:val="22"/>
        </w:rPr>
        <w:t xml:space="preserve">Proposal </w:t>
      </w:r>
      <w:r w:rsidR="00872759">
        <w:rPr>
          <w:rFonts w:cs="Times New Roman"/>
          <w:b/>
          <w:bCs/>
          <w:i/>
          <w:iCs/>
          <w:noProof/>
          <w:sz w:val="22"/>
        </w:rPr>
        <w:t>40</w:t>
      </w:r>
      <w:r w:rsidR="00872759" w:rsidRPr="00F52AC0">
        <w:rPr>
          <w:rFonts w:cs="Times New Roman"/>
          <w:b/>
          <w:bCs/>
          <w:i/>
          <w:iCs/>
          <w:sz w:val="22"/>
        </w:rPr>
        <w:t>: Performance metrics for calibration should be determined for sensing, and the metrics in TR 38.901 can be considered as the starting point.</w:t>
      </w:r>
      <w:r w:rsidRPr="00846F6D">
        <w:rPr>
          <w:rFonts w:eastAsia="Yu Mincho" w:cs="Times New Roman"/>
          <w:b/>
          <w:bCs/>
          <w:i/>
          <w:iCs/>
          <w:kern w:val="0"/>
          <w:sz w:val="22"/>
          <w:lang w:eastAsia="ja-JP"/>
        </w:rPr>
        <w:fldChar w:fldCharType="end"/>
      </w:r>
    </w:p>
    <w:p w14:paraId="7DA00D52" w14:textId="77777777" w:rsidR="00552089" w:rsidRPr="00846F6D" w:rsidRDefault="00552089" w:rsidP="009771BF">
      <w:pPr>
        <w:widowControl/>
        <w:numPr>
          <w:ilvl w:val="0"/>
          <w:numId w:val="22"/>
        </w:numPr>
        <w:overflowPunct w:val="0"/>
        <w:autoSpaceDE w:val="0"/>
        <w:autoSpaceDN w:val="0"/>
        <w:adjustRightInd w:val="0"/>
        <w:snapToGrid w:val="0"/>
        <w:spacing w:after="120"/>
        <w:textAlignment w:val="baseline"/>
        <w:rPr>
          <w:rFonts w:cs="Times New Roman"/>
          <w:b/>
          <w:bCs/>
          <w:i/>
          <w:iCs/>
          <w:sz w:val="22"/>
        </w:rPr>
      </w:pPr>
      <w:r w:rsidRPr="00846F6D">
        <w:rPr>
          <w:rFonts w:cs="Times New Roman"/>
          <w:b/>
          <w:bCs/>
          <w:i/>
          <w:iCs/>
          <w:sz w:val="22"/>
        </w:rPr>
        <w:t>Large-scale calibration: Coupling loss, SINR, and SIR.</w:t>
      </w:r>
    </w:p>
    <w:p w14:paraId="002BF3A3" w14:textId="77777777" w:rsidR="00552089" w:rsidRPr="00846F6D" w:rsidRDefault="00552089" w:rsidP="009771BF">
      <w:pPr>
        <w:widowControl/>
        <w:numPr>
          <w:ilvl w:val="0"/>
          <w:numId w:val="22"/>
        </w:numPr>
        <w:overflowPunct w:val="0"/>
        <w:autoSpaceDE w:val="0"/>
        <w:autoSpaceDN w:val="0"/>
        <w:adjustRightInd w:val="0"/>
        <w:snapToGrid w:val="0"/>
        <w:spacing w:after="120"/>
        <w:textAlignment w:val="baseline"/>
        <w:rPr>
          <w:rFonts w:cs="Times New Roman"/>
          <w:b/>
          <w:bCs/>
          <w:i/>
          <w:iCs/>
          <w:sz w:val="22"/>
        </w:rPr>
      </w:pPr>
      <w:r w:rsidRPr="00846F6D">
        <w:rPr>
          <w:rFonts w:cs="Times New Roman"/>
          <w:b/>
          <w:bCs/>
          <w:i/>
          <w:iCs/>
          <w:sz w:val="22"/>
        </w:rPr>
        <w:t>Full calibration: Coupling loss, SIR, CDF of Delay Spread and Angle Spread.</w:t>
      </w:r>
    </w:p>
    <w:p w14:paraId="2E93F80E" w14:textId="58FA797E" w:rsidR="00552089" w:rsidRPr="00846F6D" w:rsidRDefault="00552089" w:rsidP="009771BF">
      <w:pPr>
        <w:widowControl/>
        <w:numPr>
          <w:ilvl w:val="0"/>
          <w:numId w:val="22"/>
        </w:numPr>
        <w:overflowPunct w:val="0"/>
        <w:autoSpaceDE w:val="0"/>
        <w:autoSpaceDN w:val="0"/>
        <w:adjustRightInd w:val="0"/>
        <w:snapToGrid w:val="0"/>
        <w:spacing w:after="120"/>
        <w:textAlignment w:val="baseline"/>
        <w:rPr>
          <w:rFonts w:cs="Times New Roman"/>
          <w:b/>
          <w:bCs/>
          <w:i/>
          <w:iCs/>
          <w:sz w:val="22"/>
        </w:rPr>
      </w:pPr>
      <w:r w:rsidRPr="00846F6D">
        <w:rPr>
          <w:rFonts w:cs="Times New Roman"/>
          <w:b/>
          <w:bCs/>
          <w:i/>
          <w:iCs/>
          <w:sz w:val="22"/>
        </w:rPr>
        <w:t>Spatial consistency calibration: Coupling loss, SINR, Cross-correlation coefficient of delay/AOA/LOS-NLOS status/channel response, CDF of average varying rate of power/delay/AOA.</w:t>
      </w:r>
    </w:p>
    <w:p w14:paraId="28DF6F68" w14:textId="12CD617B" w:rsidR="00E35C36" w:rsidRPr="00846F6D" w:rsidRDefault="00E35C36" w:rsidP="009771BF">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846F6D">
        <w:rPr>
          <w:rFonts w:eastAsia="Yu Mincho" w:cs="Times New Roman"/>
          <w:b/>
          <w:bCs/>
          <w:i/>
          <w:iCs/>
          <w:kern w:val="0"/>
          <w:sz w:val="22"/>
          <w:lang w:eastAsia="ja-JP"/>
        </w:rPr>
        <w:fldChar w:fldCharType="begin"/>
      </w:r>
      <w:r w:rsidRPr="00846F6D">
        <w:rPr>
          <w:rFonts w:eastAsia="Yu Mincho" w:cs="Times New Roman"/>
          <w:b/>
          <w:bCs/>
          <w:i/>
          <w:iCs/>
          <w:kern w:val="0"/>
          <w:sz w:val="22"/>
          <w:lang w:eastAsia="ja-JP"/>
        </w:rPr>
        <w:instrText xml:space="preserve"> REF _Ref157770537 \h </w:instrText>
      </w:r>
      <w:r w:rsidR="00846F6D" w:rsidRPr="00846F6D">
        <w:rPr>
          <w:rFonts w:eastAsia="Yu Mincho" w:cs="Times New Roman"/>
          <w:b/>
          <w:bCs/>
          <w:i/>
          <w:iCs/>
          <w:kern w:val="0"/>
          <w:sz w:val="22"/>
          <w:lang w:eastAsia="ja-JP"/>
        </w:rPr>
        <w:instrText xml:space="preserve"> \* MERGEFORMAT </w:instrText>
      </w:r>
      <w:r w:rsidRPr="00846F6D">
        <w:rPr>
          <w:rFonts w:eastAsia="Yu Mincho" w:cs="Times New Roman"/>
          <w:b/>
          <w:bCs/>
          <w:i/>
          <w:iCs/>
          <w:kern w:val="0"/>
          <w:sz w:val="22"/>
          <w:lang w:eastAsia="ja-JP"/>
        </w:rPr>
      </w:r>
      <w:r w:rsidRPr="00846F6D">
        <w:rPr>
          <w:rFonts w:eastAsia="Yu Mincho" w:cs="Times New Roman"/>
          <w:b/>
          <w:bCs/>
          <w:i/>
          <w:iCs/>
          <w:kern w:val="0"/>
          <w:sz w:val="22"/>
          <w:lang w:eastAsia="ja-JP"/>
        </w:rPr>
        <w:fldChar w:fldCharType="separate"/>
      </w:r>
      <w:r w:rsidR="00872759" w:rsidRPr="00F52AC0">
        <w:rPr>
          <w:rFonts w:cs="Times New Roman"/>
          <w:b/>
          <w:bCs/>
          <w:i/>
          <w:iCs/>
          <w:sz w:val="22"/>
        </w:rPr>
        <w:t xml:space="preserve">Proposal </w:t>
      </w:r>
      <w:r w:rsidR="00872759">
        <w:rPr>
          <w:rFonts w:cs="Times New Roman"/>
          <w:b/>
          <w:bCs/>
          <w:i/>
          <w:iCs/>
          <w:noProof/>
          <w:sz w:val="22"/>
        </w:rPr>
        <w:t>41</w:t>
      </w:r>
      <w:r w:rsidR="00872759" w:rsidRPr="00F52AC0">
        <w:rPr>
          <w:rFonts w:cs="Times New Roman"/>
          <w:b/>
          <w:bCs/>
          <w:i/>
          <w:iCs/>
          <w:sz w:val="22"/>
        </w:rPr>
        <w:t>: The definitions of performance metrics for calibration should be clarified for sensing.</w:t>
      </w:r>
      <w:r w:rsidRPr="00846F6D">
        <w:rPr>
          <w:rFonts w:eastAsia="Yu Mincho" w:cs="Times New Roman"/>
          <w:b/>
          <w:bCs/>
          <w:i/>
          <w:iCs/>
          <w:kern w:val="0"/>
          <w:sz w:val="22"/>
          <w:lang w:eastAsia="ja-JP"/>
        </w:rPr>
        <w:fldChar w:fldCharType="end"/>
      </w:r>
    </w:p>
    <w:p w14:paraId="5843E6F3" w14:textId="77777777" w:rsidR="00552089" w:rsidRPr="00846F6D" w:rsidRDefault="00552089" w:rsidP="009771BF">
      <w:pPr>
        <w:widowControl/>
        <w:numPr>
          <w:ilvl w:val="0"/>
          <w:numId w:val="23"/>
        </w:numPr>
        <w:overflowPunct w:val="0"/>
        <w:autoSpaceDE w:val="0"/>
        <w:autoSpaceDN w:val="0"/>
        <w:adjustRightInd w:val="0"/>
        <w:snapToGrid w:val="0"/>
        <w:spacing w:after="120"/>
        <w:textAlignment w:val="baseline"/>
        <w:rPr>
          <w:rFonts w:cs="Times New Roman"/>
          <w:b/>
          <w:bCs/>
          <w:i/>
          <w:iCs/>
          <w:sz w:val="22"/>
        </w:rPr>
      </w:pPr>
      <w:r w:rsidRPr="00846F6D">
        <w:rPr>
          <w:rFonts w:cs="Times New Roman"/>
          <w:b/>
          <w:bCs/>
          <w:i/>
          <w:iCs/>
          <w:sz w:val="22"/>
        </w:rPr>
        <w:t>The target specific channel should be considered for calibration of coupling loss, CDF of Delay Spread and Angle Spread, Cross-correlation coefficient of delay, AOA/LOS-NLOS status/channel response, CDF of average varying rate of power/delay/AOA.</w:t>
      </w:r>
    </w:p>
    <w:p w14:paraId="3FFFDAF5" w14:textId="77777777" w:rsidR="00552089" w:rsidRPr="00846F6D" w:rsidRDefault="00552089" w:rsidP="009771BF">
      <w:pPr>
        <w:widowControl/>
        <w:numPr>
          <w:ilvl w:val="1"/>
          <w:numId w:val="23"/>
        </w:numPr>
        <w:overflowPunct w:val="0"/>
        <w:autoSpaceDE w:val="0"/>
        <w:autoSpaceDN w:val="0"/>
        <w:adjustRightInd w:val="0"/>
        <w:snapToGrid w:val="0"/>
        <w:spacing w:after="120"/>
        <w:textAlignment w:val="baseline"/>
        <w:rPr>
          <w:rFonts w:cs="Times New Roman"/>
          <w:b/>
          <w:bCs/>
          <w:i/>
          <w:iCs/>
          <w:sz w:val="22"/>
        </w:rPr>
      </w:pPr>
      <w:r w:rsidRPr="00846F6D">
        <w:rPr>
          <w:rFonts w:cs="Times New Roman"/>
          <w:b/>
          <w:bCs/>
          <w:i/>
          <w:iCs/>
          <w:sz w:val="22"/>
        </w:rPr>
        <w:lastRenderedPageBreak/>
        <w:t>The definitions of the metrics in TR38.901 can be reused, wherein communication channel between TRP and UE is replaced by the target specific channel between sensing Tx and sensing Rx.</w:t>
      </w:r>
    </w:p>
    <w:p w14:paraId="557FCB4F" w14:textId="77777777" w:rsidR="00552089" w:rsidRPr="00846F6D" w:rsidRDefault="00552089" w:rsidP="009771BF">
      <w:pPr>
        <w:widowControl/>
        <w:numPr>
          <w:ilvl w:val="0"/>
          <w:numId w:val="22"/>
        </w:numPr>
        <w:overflowPunct w:val="0"/>
        <w:autoSpaceDE w:val="0"/>
        <w:autoSpaceDN w:val="0"/>
        <w:adjustRightInd w:val="0"/>
        <w:snapToGrid w:val="0"/>
        <w:spacing w:after="120"/>
        <w:textAlignment w:val="baseline"/>
        <w:rPr>
          <w:rFonts w:cs="Times New Roman"/>
          <w:b/>
          <w:bCs/>
          <w:i/>
          <w:iCs/>
          <w:sz w:val="22"/>
        </w:rPr>
      </w:pPr>
      <w:r w:rsidRPr="00846F6D">
        <w:rPr>
          <w:rFonts w:cs="Times New Roman"/>
          <w:b/>
          <w:bCs/>
          <w:i/>
          <w:iCs/>
          <w:sz w:val="22"/>
        </w:rPr>
        <w:t>Both the target specific channel and background channel should be considered for calibration of SIR and SINR.</w:t>
      </w:r>
    </w:p>
    <w:p w14:paraId="22A77B87" w14:textId="77777777" w:rsidR="00552089" w:rsidRPr="00846F6D" w:rsidRDefault="00552089" w:rsidP="009771BF">
      <w:pPr>
        <w:widowControl/>
        <w:numPr>
          <w:ilvl w:val="1"/>
          <w:numId w:val="22"/>
        </w:numPr>
        <w:overflowPunct w:val="0"/>
        <w:autoSpaceDE w:val="0"/>
        <w:autoSpaceDN w:val="0"/>
        <w:adjustRightInd w:val="0"/>
        <w:snapToGrid w:val="0"/>
        <w:spacing w:after="120"/>
        <w:textAlignment w:val="baseline"/>
        <w:rPr>
          <w:rFonts w:cs="Times New Roman"/>
          <w:b/>
          <w:bCs/>
          <w:i/>
          <w:iCs/>
          <w:sz w:val="22"/>
        </w:rPr>
      </w:pPr>
      <w:r w:rsidRPr="00846F6D">
        <w:rPr>
          <w:rFonts w:cs="Times New Roman"/>
          <w:b/>
          <w:bCs/>
          <w:i/>
          <w:iCs/>
          <w:sz w:val="22"/>
        </w:rPr>
        <w:t>Target specific channel should be considered as signal (S).</w:t>
      </w:r>
    </w:p>
    <w:p w14:paraId="0E3ABE1E" w14:textId="77777777" w:rsidR="00552089" w:rsidRPr="00846F6D" w:rsidRDefault="00552089" w:rsidP="009771BF">
      <w:pPr>
        <w:widowControl/>
        <w:numPr>
          <w:ilvl w:val="1"/>
          <w:numId w:val="22"/>
        </w:numPr>
        <w:overflowPunct w:val="0"/>
        <w:autoSpaceDE w:val="0"/>
        <w:autoSpaceDN w:val="0"/>
        <w:adjustRightInd w:val="0"/>
        <w:snapToGrid w:val="0"/>
        <w:spacing w:after="120"/>
        <w:textAlignment w:val="baseline"/>
        <w:rPr>
          <w:rFonts w:cs="Times New Roman"/>
          <w:b/>
          <w:bCs/>
          <w:i/>
          <w:iCs/>
          <w:sz w:val="22"/>
        </w:rPr>
      </w:pPr>
      <w:r w:rsidRPr="00846F6D">
        <w:rPr>
          <w:rFonts w:cs="Times New Roman"/>
          <w:b/>
          <w:bCs/>
          <w:i/>
          <w:iCs/>
          <w:sz w:val="22"/>
        </w:rPr>
        <w:t>Target specific channel of other targets and background channel for the same pair of sensing Tx and sensing Rx</w:t>
      </w:r>
      <w:r w:rsidRPr="00846F6D" w:rsidDel="00D3337F">
        <w:rPr>
          <w:rFonts w:cs="Times New Roman"/>
          <w:b/>
          <w:bCs/>
          <w:i/>
          <w:iCs/>
          <w:sz w:val="22"/>
        </w:rPr>
        <w:t xml:space="preserve"> </w:t>
      </w:r>
      <w:r w:rsidRPr="00846F6D">
        <w:rPr>
          <w:rFonts w:cs="Times New Roman"/>
          <w:b/>
          <w:bCs/>
          <w:i/>
          <w:iCs/>
          <w:sz w:val="22"/>
        </w:rPr>
        <w:t>shall be considered as Interference (I).</w:t>
      </w:r>
    </w:p>
    <w:p w14:paraId="7E9C30BA" w14:textId="77777777" w:rsidR="00552089" w:rsidRPr="00846F6D" w:rsidRDefault="00552089" w:rsidP="009771BF">
      <w:pPr>
        <w:widowControl/>
        <w:numPr>
          <w:ilvl w:val="1"/>
          <w:numId w:val="22"/>
        </w:numPr>
        <w:overflowPunct w:val="0"/>
        <w:autoSpaceDE w:val="0"/>
        <w:autoSpaceDN w:val="0"/>
        <w:adjustRightInd w:val="0"/>
        <w:snapToGrid w:val="0"/>
        <w:spacing w:after="120"/>
        <w:textAlignment w:val="baseline"/>
        <w:rPr>
          <w:rFonts w:cs="Times New Roman"/>
          <w:b/>
          <w:bCs/>
          <w:i/>
          <w:iCs/>
          <w:sz w:val="22"/>
        </w:rPr>
      </w:pPr>
      <w:r w:rsidRPr="00846F6D">
        <w:rPr>
          <w:rFonts w:cs="Times New Roman"/>
          <w:b/>
          <w:bCs/>
          <w:i/>
          <w:iCs/>
          <w:sz w:val="22"/>
        </w:rPr>
        <w:t>FFS: Whether received signal from other transmitters to the same Rx including both target specific channel and background channel should be considered as Interference (I).</w:t>
      </w:r>
    </w:p>
    <w:p w14:paraId="490659BD" w14:textId="77777777" w:rsidR="00552089" w:rsidRPr="00846F6D" w:rsidRDefault="00552089" w:rsidP="009771BF">
      <w:pPr>
        <w:widowControl/>
        <w:numPr>
          <w:ilvl w:val="0"/>
          <w:numId w:val="22"/>
        </w:numPr>
        <w:overflowPunct w:val="0"/>
        <w:autoSpaceDE w:val="0"/>
        <w:autoSpaceDN w:val="0"/>
        <w:adjustRightInd w:val="0"/>
        <w:snapToGrid w:val="0"/>
        <w:spacing w:after="120"/>
        <w:textAlignment w:val="baseline"/>
        <w:rPr>
          <w:rFonts w:cs="Times New Roman"/>
          <w:b/>
          <w:bCs/>
          <w:i/>
          <w:iCs/>
          <w:sz w:val="22"/>
        </w:rPr>
      </w:pPr>
      <w:r w:rsidRPr="00846F6D">
        <w:rPr>
          <w:rFonts w:cs="Times New Roman"/>
          <w:b/>
          <w:bCs/>
          <w:i/>
          <w:iCs/>
          <w:sz w:val="22"/>
        </w:rPr>
        <w:t>The rays considered in large scale calibration/full calibration/spatial consistency calibration are as follows when refer to TR 38.901.</w:t>
      </w:r>
    </w:p>
    <w:p w14:paraId="13AD7F67" w14:textId="77777777" w:rsidR="00552089" w:rsidRPr="00846F6D" w:rsidRDefault="00552089" w:rsidP="009771BF">
      <w:pPr>
        <w:widowControl/>
        <w:numPr>
          <w:ilvl w:val="1"/>
          <w:numId w:val="22"/>
        </w:numPr>
        <w:overflowPunct w:val="0"/>
        <w:autoSpaceDE w:val="0"/>
        <w:autoSpaceDN w:val="0"/>
        <w:adjustRightInd w:val="0"/>
        <w:snapToGrid w:val="0"/>
        <w:spacing w:after="120"/>
        <w:textAlignment w:val="baseline"/>
        <w:rPr>
          <w:rFonts w:cs="Times New Roman"/>
          <w:b/>
          <w:bCs/>
          <w:i/>
          <w:iCs/>
          <w:sz w:val="22"/>
        </w:rPr>
      </w:pPr>
      <w:r w:rsidRPr="00846F6D">
        <w:rPr>
          <w:rFonts w:cs="Times New Roman"/>
          <w:b/>
          <w:bCs/>
          <w:i/>
          <w:iCs/>
          <w:sz w:val="22"/>
        </w:rPr>
        <w:t>The target specific channel (based on loss pathloss) and background channel (based on loss pathloss) should be considered in S and I in large scale calibration.</w:t>
      </w:r>
    </w:p>
    <w:p w14:paraId="01FD60CC" w14:textId="77777777" w:rsidR="00552089" w:rsidRPr="00846F6D" w:rsidRDefault="00552089" w:rsidP="009771BF">
      <w:pPr>
        <w:widowControl/>
        <w:numPr>
          <w:ilvl w:val="1"/>
          <w:numId w:val="22"/>
        </w:numPr>
        <w:overflowPunct w:val="0"/>
        <w:autoSpaceDE w:val="0"/>
        <w:autoSpaceDN w:val="0"/>
        <w:adjustRightInd w:val="0"/>
        <w:snapToGrid w:val="0"/>
        <w:spacing w:after="120"/>
        <w:textAlignment w:val="baseline"/>
        <w:rPr>
          <w:rFonts w:cs="Times New Roman"/>
          <w:b/>
          <w:bCs/>
          <w:i/>
          <w:iCs/>
          <w:sz w:val="22"/>
        </w:rPr>
      </w:pPr>
      <w:r w:rsidRPr="00846F6D">
        <w:rPr>
          <w:rFonts w:cs="Times New Roman"/>
          <w:b/>
          <w:bCs/>
          <w:i/>
          <w:iCs/>
          <w:sz w:val="22"/>
        </w:rPr>
        <w:t>The LOS ray and NLOS rays of target specific channel and background channel should be considered in S and I in full calibration/spatial consistency calibration.</w:t>
      </w:r>
    </w:p>
    <w:p w14:paraId="07070576" w14:textId="77777777" w:rsidR="00E35C36" w:rsidRPr="00552089" w:rsidRDefault="00E35C36"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74C56617" w14:textId="44786B7A" w:rsidR="001C6FCC" w:rsidRPr="00651431" w:rsidRDefault="001C6FCC" w:rsidP="009771BF">
      <w:pPr>
        <w:pStyle w:val="1"/>
        <w:numPr>
          <w:ilvl w:val="0"/>
          <w:numId w:val="7"/>
        </w:numPr>
        <w:adjustRightInd w:val="0"/>
        <w:snapToGrid w:val="0"/>
        <w:spacing w:before="0" w:after="120" w:line="240" w:lineRule="auto"/>
        <w:ind w:left="0" w:firstLine="0"/>
        <w:rPr>
          <w:rFonts w:ascii="Arial" w:eastAsia="宋体" w:hAnsi="Arial" w:cs="Arial"/>
          <w:sz w:val="28"/>
          <w:szCs w:val="28"/>
        </w:rPr>
      </w:pPr>
      <w:r w:rsidRPr="00651431">
        <w:rPr>
          <w:rFonts w:ascii="Arial" w:eastAsia="宋体" w:hAnsi="Arial" w:cs="Arial"/>
          <w:sz w:val="28"/>
          <w:szCs w:val="28"/>
        </w:rPr>
        <w:t>References</w:t>
      </w:r>
    </w:p>
    <w:p w14:paraId="4B755083" w14:textId="01D48523" w:rsidR="00474D49" w:rsidRPr="00651431" w:rsidRDefault="00474D49" w:rsidP="009771BF">
      <w:pPr>
        <w:widowControl/>
        <w:numPr>
          <w:ilvl w:val="0"/>
          <w:numId w:val="2"/>
        </w:numPr>
        <w:autoSpaceDE w:val="0"/>
        <w:autoSpaceDN w:val="0"/>
        <w:adjustRightInd w:val="0"/>
        <w:snapToGrid w:val="0"/>
        <w:spacing w:after="120"/>
        <w:rPr>
          <w:rFonts w:eastAsia="宋体" w:cs="Times New Roman"/>
          <w:kern w:val="0"/>
          <w:sz w:val="22"/>
        </w:rPr>
      </w:pPr>
      <w:bookmarkStart w:id="111" w:name="_Ref95729296"/>
      <w:bookmarkStart w:id="112" w:name="_Ref101514732"/>
      <w:r w:rsidRPr="00651431">
        <w:rPr>
          <w:rFonts w:eastAsia="宋体" w:cs="Times New Roman"/>
          <w:kern w:val="0"/>
          <w:sz w:val="22"/>
        </w:rPr>
        <w:t>RP-</w:t>
      </w:r>
      <w:bookmarkEnd w:id="111"/>
      <w:r w:rsidR="008B3893" w:rsidRPr="00651431">
        <w:rPr>
          <w:rFonts w:eastAsia="宋体" w:cs="Times New Roman"/>
          <w:kern w:val="0"/>
          <w:sz w:val="22"/>
        </w:rPr>
        <w:t>234069</w:t>
      </w:r>
      <w:r w:rsidRPr="00651431">
        <w:rPr>
          <w:rFonts w:eastAsia="宋体" w:cs="Times New Roman"/>
          <w:kern w:val="0"/>
          <w:sz w:val="22"/>
        </w:rPr>
        <w:t xml:space="preserve">, </w:t>
      </w:r>
      <w:r w:rsidR="008B3893" w:rsidRPr="00651431">
        <w:rPr>
          <w:rFonts w:eastAsia="宋体" w:cs="Times New Roman"/>
          <w:kern w:val="0"/>
          <w:sz w:val="22"/>
        </w:rPr>
        <w:t>New SID: Study on channel modelling for Integrated Sensing And Communication (ISAC) for NR</w:t>
      </w:r>
      <w:r w:rsidRPr="00651431">
        <w:rPr>
          <w:rFonts w:eastAsia="宋体" w:cs="Times New Roman"/>
          <w:kern w:val="0"/>
          <w:sz w:val="22"/>
        </w:rPr>
        <w:t>, RAN#</w:t>
      </w:r>
      <w:r w:rsidR="00F94E52" w:rsidRPr="00651431">
        <w:rPr>
          <w:rFonts w:eastAsia="宋体" w:cs="Times New Roman"/>
          <w:kern w:val="0"/>
          <w:sz w:val="22"/>
        </w:rPr>
        <w:t>102</w:t>
      </w:r>
      <w:r w:rsidRPr="00651431">
        <w:rPr>
          <w:rFonts w:eastAsia="宋体" w:cs="Times New Roman"/>
          <w:kern w:val="0"/>
          <w:sz w:val="22"/>
        </w:rPr>
        <w:t xml:space="preserve">, </w:t>
      </w:r>
      <w:r w:rsidR="00F94E52" w:rsidRPr="00651431">
        <w:rPr>
          <w:rFonts w:eastAsia="宋体" w:cs="Times New Roman"/>
          <w:kern w:val="0"/>
          <w:sz w:val="22"/>
        </w:rPr>
        <w:t>December 11</w:t>
      </w:r>
      <w:r w:rsidRPr="00651431">
        <w:rPr>
          <w:rFonts w:eastAsia="宋体" w:cs="Times New Roman"/>
          <w:kern w:val="0"/>
          <w:sz w:val="22"/>
        </w:rPr>
        <w:t>-1</w:t>
      </w:r>
      <w:r w:rsidR="00F94E52" w:rsidRPr="00651431">
        <w:rPr>
          <w:rFonts w:eastAsia="宋体" w:cs="Times New Roman"/>
          <w:kern w:val="0"/>
          <w:sz w:val="22"/>
        </w:rPr>
        <w:t>5</w:t>
      </w:r>
      <w:r w:rsidRPr="00651431">
        <w:rPr>
          <w:rFonts w:eastAsia="宋体" w:cs="Times New Roman"/>
          <w:kern w:val="0"/>
          <w:sz w:val="22"/>
        </w:rPr>
        <w:t>, 202</w:t>
      </w:r>
      <w:r w:rsidR="00F94E52" w:rsidRPr="00651431">
        <w:rPr>
          <w:rFonts w:eastAsia="宋体" w:cs="Times New Roman"/>
          <w:kern w:val="0"/>
          <w:sz w:val="22"/>
        </w:rPr>
        <w:t>3</w:t>
      </w:r>
      <w:r w:rsidRPr="00651431">
        <w:rPr>
          <w:rFonts w:eastAsia="宋体" w:cs="Times New Roman"/>
          <w:kern w:val="0"/>
          <w:sz w:val="22"/>
        </w:rPr>
        <w:t>.</w:t>
      </w:r>
      <w:bookmarkEnd w:id="112"/>
    </w:p>
    <w:p w14:paraId="208712A6" w14:textId="7B1E05A9" w:rsidR="00F94E52" w:rsidRPr="00651431" w:rsidRDefault="007C5601" w:rsidP="009771BF">
      <w:pPr>
        <w:widowControl/>
        <w:numPr>
          <w:ilvl w:val="0"/>
          <w:numId w:val="2"/>
        </w:numPr>
        <w:autoSpaceDE w:val="0"/>
        <w:autoSpaceDN w:val="0"/>
        <w:adjustRightInd w:val="0"/>
        <w:snapToGrid w:val="0"/>
        <w:spacing w:after="120"/>
        <w:rPr>
          <w:rFonts w:eastAsia="宋体" w:cs="Times New Roman"/>
          <w:kern w:val="0"/>
          <w:sz w:val="22"/>
        </w:rPr>
      </w:pPr>
      <w:bookmarkStart w:id="113" w:name="_Ref157446427"/>
      <w:r w:rsidRPr="00651431">
        <w:rPr>
          <w:rFonts w:eastAsia="宋体" w:cs="Times New Roman"/>
          <w:kern w:val="0"/>
          <w:sz w:val="22"/>
        </w:rPr>
        <w:t xml:space="preserve">Skolnik, Merrill Ivan. “Introduction to radar systems.” </w:t>
      </w:r>
      <w:r w:rsidRPr="00651431">
        <w:rPr>
          <w:rFonts w:eastAsia="宋体" w:cs="Times New Roman"/>
          <w:i/>
          <w:iCs/>
          <w:kern w:val="0"/>
          <w:sz w:val="22"/>
        </w:rPr>
        <w:t>New York</w:t>
      </w:r>
      <w:r w:rsidRPr="00651431">
        <w:rPr>
          <w:rFonts w:eastAsia="宋体" w:cs="Times New Roman"/>
          <w:kern w:val="0"/>
          <w:sz w:val="22"/>
        </w:rPr>
        <w:t xml:space="preserve"> (1980).</w:t>
      </w:r>
      <w:bookmarkEnd w:id="113"/>
    </w:p>
    <w:p w14:paraId="4B3AB679" w14:textId="7155C0CC" w:rsidR="005834D1" w:rsidRPr="00651431" w:rsidRDefault="005834D1" w:rsidP="009771BF">
      <w:pPr>
        <w:widowControl/>
        <w:numPr>
          <w:ilvl w:val="0"/>
          <w:numId w:val="2"/>
        </w:numPr>
        <w:autoSpaceDE w:val="0"/>
        <w:autoSpaceDN w:val="0"/>
        <w:adjustRightInd w:val="0"/>
        <w:snapToGrid w:val="0"/>
        <w:spacing w:after="120"/>
        <w:rPr>
          <w:rFonts w:eastAsia="宋体" w:cs="Times New Roman"/>
          <w:kern w:val="0"/>
          <w:sz w:val="22"/>
        </w:rPr>
      </w:pPr>
      <w:bookmarkStart w:id="114" w:name="_Ref158288036"/>
      <w:r w:rsidRPr="00651431">
        <w:rPr>
          <w:rFonts w:eastAsia="宋体" w:cs="Times New Roman"/>
          <w:kern w:val="0"/>
          <w:sz w:val="22"/>
        </w:rPr>
        <w:t>Naval air systems command. Electronic warfare and radar systems engineering handbook. Naval air warfare center, 1997.</w:t>
      </w:r>
      <w:bookmarkEnd w:id="114"/>
    </w:p>
    <w:p w14:paraId="4814CD67" w14:textId="0154C315" w:rsidR="005834D1" w:rsidRPr="00651431" w:rsidRDefault="005834D1" w:rsidP="009771BF">
      <w:pPr>
        <w:widowControl/>
        <w:numPr>
          <w:ilvl w:val="0"/>
          <w:numId w:val="2"/>
        </w:numPr>
        <w:autoSpaceDE w:val="0"/>
        <w:autoSpaceDN w:val="0"/>
        <w:adjustRightInd w:val="0"/>
        <w:snapToGrid w:val="0"/>
        <w:spacing w:after="120"/>
        <w:rPr>
          <w:rFonts w:eastAsia="宋体" w:cs="Times New Roman"/>
          <w:kern w:val="0"/>
          <w:sz w:val="22"/>
        </w:rPr>
      </w:pPr>
      <w:bookmarkStart w:id="115" w:name="_Ref158288225"/>
      <w:r w:rsidRPr="00651431">
        <w:rPr>
          <w:rFonts w:eastAsia="宋体" w:cs="Times New Roman"/>
          <w:kern w:val="0"/>
          <w:sz w:val="22"/>
        </w:rPr>
        <w:t>Bassem, R. Radar</w:t>
      </w:r>
      <w:r w:rsidR="001057E4" w:rsidRPr="00651431">
        <w:rPr>
          <w:rFonts w:eastAsia="宋体" w:cs="Times New Roman"/>
          <w:kern w:val="0"/>
          <w:sz w:val="22"/>
        </w:rPr>
        <w:t xml:space="preserve"> </w:t>
      </w:r>
      <w:r w:rsidRPr="00651431">
        <w:rPr>
          <w:rFonts w:eastAsia="宋体" w:cs="Times New Roman"/>
          <w:kern w:val="0"/>
          <w:sz w:val="22"/>
        </w:rPr>
        <w:t>systems analysis and Design using MATLAB. 2000.</w:t>
      </w:r>
      <w:bookmarkEnd w:id="115"/>
    </w:p>
    <w:p w14:paraId="42513CAE" w14:textId="25AAA9D2" w:rsidR="000F61DB" w:rsidRPr="00651431" w:rsidRDefault="000F61DB" w:rsidP="009771BF">
      <w:pPr>
        <w:widowControl/>
        <w:numPr>
          <w:ilvl w:val="0"/>
          <w:numId w:val="2"/>
        </w:numPr>
        <w:autoSpaceDE w:val="0"/>
        <w:autoSpaceDN w:val="0"/>
        <w:adjustRightInd w:val="0"/>
        <w:snapToGrid w:val="0"/>
        <w:spacing w:after="120"/>
        <w:rPr>
          <w:rFonts w:eastAsia="宋体" w:cs="Times New Roman"/>
          <w:kern w:val="0"/>
          <w:sz w:val="22"/>
        </w:rPr>
      </w:pPr>
      <w:bookmarkStart w:id="116" w:name="_Ref157447264"/>
      <w:r w:rsidRPr="00651431">
        <w:rPr>
          <w:rFonts w:eastAsia="宋体" w:cs="Times New Roman"/>
          <w:kern w:val="0"/>
          <w:sz w:val="22"/>
        </w:rPr>
        <w:t>IMT-2020 (5G) Promotion Group, “Channel Modeling Methods of 5G-Advanced Integrated Sensing and Communication”, 2023.</w:t>
      </w:r>
      <w:bookmarkEnd w:id="116"/>
    </w:p>
    <w:p w14:paraId="509016CD" w14:textId="1624838F" w:rsidR="007031B8" w:rsidRPr="00651431" w:rsidRDefault="00005B5F" w:rsidP="009771BF">
      <w:pPr>
        <w:widowControl/>
        <w:numPr>
          <w:ilvl w:val="0"/>
          <w:numId w:val="2"/>
        </w:numPr>
        <w:autoSpaceDE w:val="0"/>
        <w:autoSpaceDN w:val="0"/>
        <w:adjustRightInd w:val="0"/>
        <w:snapToGrid w:val="0"/>
        <w:spacing w:after="120"/>
        <w:rPr>
          <w:rFonts w:eastAsia="宋体" w:cs="Times New Roman"/>
          <w:kern w:val="0"/>
          <w:sz w:val="22"/>
        </w:rPr>
      </w:pPr>
      <w:bookmarkStart w:id="117" w:name="_Ref157763238"/>
      <w:r w:rsidRPr="00651431">
        <w:rPr>
          <w:rFonts w:cs="Times New Roman"/>
          <w:sz w:val="22"/>
        </w:rPr>
        <w:t xml:space="preserve">R1-2400572, </w:t>
      </w:r>
      <w:r w:rsidRPr="00651431">
        <w:rPr>
          <w:rFonts w:eastAsia="宋体" w:cs="Times New Roman"/>
          <w:kern w:val="0"/>
          <w:sz w:val="22"/>
        </w:rPr>
        <w:t>Deployment scenarios and evaluation assumptions for ISAC channel, Xiaomi, RAN1#116, 2024</w:t>
      </w:r>
      <w:r w:rsidR="007031B8" w:rsidRPr="00651431">
        <w:rPr>
          <w:rFonts w:eastAsia="宋体" w:cs="Times New Roman"/>
          <w:kern w:val="0"/>
          <w:sz w:val="22"/>
        </w:rPr>
        <w:t>.</w:t>
      </w:r>
      <w:bookmarkEnd w:id="117"/>
    </w:p>
    <w:p w14:paraId="363CBCD9" w14:textId="189008AB" w:rsidR="000D4545" w:rsidRPr="00651431" w:rsidRDefault="000D4545" w:rsidP="009771BF">
      <w:pPr>
        <w:widowControl/>
        <w:numPr>
          <w:ilvl w:val="0"/>
          <w:numId w:val="2"/>
        </w:numPr>
        <w:autoSpaceDE w:val="0"/>
        <w:autoSpaceDN w:val="0"/>
        <w:adjustRightInd w:val="0"/>
        <w:snapToGrid w:val="0"/>
        <w:spacing w:after="120"/>
        <w:rPr>
          <w:rFonts w:eastAsia="宋体" w:cs="Times New Roman"/>
          <w:kern w:val="0"/>
          <w:sz w:val="22"/>
        </w:rPr>
      </w:pPr>
      <w:bookmarkStart w:id="118" w:name="_Ref158289378"/>
      <w:r w:rsidRPr="00651431">
        <w:rPr>
          <w:rFonts w:eastAsia="宋体" w:cs="Times New Roman"/>
          <w:kern w:val="0"/>
          <w:sz w:val="22"/>
        </w:rPr>
        <w:t>Y. Liu, J. Zhang, Y. Zhang, et al., “A Shared Cluster-based Stochastic Channel Model for Integrated Sensing and Communication Systems,” IEEE Transactions on Vehicular Technology, Early Access, 2023.</w:t>
      </w:r>
      <w:bookmarkEnd w:id="118"/>
    </w:p>
    <w:p w14:paraId="3BCC9BA2" w14:textId="2A705BE6" w:rsidR="000D4545" w:rsidRPr="00651431" w:rsidRDefault="000D4545" w:rsidP="009771BF">
      <w:pPr>
        <w:widowControl/>
        <w:numPr>
          <w:ilvl w:val="0"/>
          <w:numId w:val="2"/>
        </w:numPr>
        <w:autoSpaceDE w:val="0"/>
        <w:autoSpaceDN w:val="0"/>
        <w:adjustRightInd w:val="0"/>
        <w:snapToGrid w:val="0"/>
        <w:spacing w:after="120"/>
        <w:rPr>
          <w:rFonts w:eastAsia="宋体" w:cs="Times New Roman"/>
          <w:kern w:val="0"/>
          <w:sz w:val="22"/>
        </w:rPr>
      </w:pPr>
      <w:bookmarkStart w:id="119" w:name="_Ref158290310"/>
      <w:r w:rsidRPr="00651431">
        <w:rPr>
          <w:rFonts w:eastAsia="宋体" w:cs="Times New Roman"/>
          <w:kern w:val="0"/>
          <w:sz w:val="22"/>
        </w:rPr>
        <w:t>Y Li, J. Zhang, P. Tang, et al., “Path Loss Modeling for the RIS-Assisted Channel in a Corridor Scenario in mmWave Bands,” 2022 IEEE Globecom Workshops (GC Wkshps), Rio de Janeiro, Brazil, 2022, pp. 1478-1483.</w:t>
      </w:r>
      <w:bookmarkEnd w:id="119"/>
    </w:p>
    <w:p w14:paraId="3382565B" w14:textId="64ACBCFE" w:rsidR="003B4DE0" w:rsidRPr="00651431" w:rsidRDefault="003B4DE0" w:rsidP="009771BF">
      <w:pPr>
        <w:widowControl/>
        <w:numPr>
          <w:ilvl w:val="0"/>
          <w:numId w:val="2"/>
        </w:numPr>
        <w:autoSpaceDE w:val="0"/>
        <w:autoSpaceDN w:val="0"/>
        <w:adjustRightInd w:val="0"/>
        <w:snapToGrid w:val="0"/>
        <w:spacing w:after="120"/>
        <w:rPr>
          <w:rFonts w:eastAsia="宋体" w:cs="Times New Roman"/>
          <w:kern w:val="0"/>
          <w:sz w:val="22"/>
        </w:rPr>
      </w:pPr>
      <w:bookmarkStart w:id="120" w:name="_Ref157764304"/>
      <w:r w:rsidRPr="00651431">
        <w:rPr>
          <w:rFonts w:eastAsia="宋体" w:cs="Times New Roman"/>
          <w:kern w:val="0"/>
          <w:sz w:val="22"/>
        </w:rPr>
        <w:t>RP-180524, Summary of calibration results for IMT-2020 self evaluation-clean.</w:t>
      </w:r>
      <w:bookmarkEnd w:id="120"/>
    </w:p>
    <w:p w14:paraId="77C884E5" w14:textId="22170A4E" w:rsidR="00454BF2" w:rsidRPr="00651431" w:rsidRDefault="00454BF2" w:rsidP="009771BF">
      <w:pPr>
        <w:widowControl/>
        <w:autoSpaceDE w:val="0"/>
        <w:autoSpaceDN w:val="0"/>
        <w:adjustRightInd w:val="0"/>
        <w:snapToGrid w:val="0"/>
        <w:spacing w:after="120"/>
        <w:rPr>
          <w:rFonts w:eastAsia="宋体" w:cs="Times New Roman"/>
          <w:kern w:val="0"/>
          <w:sz w:val="22"/>
        </w:rPr>
      </w:pPr>
    </w:p>
    <w:p w14:paraId="4E2D0E7E" w14:textId="72C81B93" w:rsidR="00454BF2" w:rsidRPr="00651431" w:rsidRDefault="00454BF2" w:rsidP="009771BF">
      <w:pPr>
        <w:pStyle w:val="1"/>
        <w:numPr>
          <w:ilvl w:val="0"/>
          <w:numId w:val="7"/>
        </w:numPr>
        <w:adjustRightInd w:val="0"/>
        <w:snapToGrid w:val="0"/>
        <w:spacing w:before="0" w:after="120" w:line="240" w:lineRule="auto"/>
        <w:ind w:left="0" w:firstLine="0"/>
        <w:rPr>
          <w:rFonts w:ascii="Arial" w:eastAsia="宋体" w:hAnsi="Arial" w:cs="Arial"/>
          <w:sz w:val="28"/>
          <w:szCs w:val="28"/>
        </w:rPr>
      </w:pPr>
      <w:r w:rsidRPr="00651431">
        <w:rPr>
          <w:rFonts w:ascii="Arial" w:eastAsia="宋体" w:hAnsi="Arial" w:cs="Arial"/>
          <w:sz w:val="28"/>
          <w:szCs w:val="28"/>
        </w:rPr>
        <w:t>Annex</w:t>
      </w:r>
    </w:p>
    <w:p w14:paraId="306B7BC7" w14:textId="19DB86DF" w:rsidR="00B3752D" w:rsidRPr="00651431" w:rsidRDefault="00B3752D" w:rsidP="009771BF">
      <w:pPr>
        <w:pStyle w:val="2"/>
        <w:numPr>
          <w:ilvl w:val="1"/>
          <w:numId w:val="7"/>
        </w:numPr>
        <w:adjustRightInd w:val="0"/>
        <w:snapToGrid w:val="0"/>
        <w:spacing w:before="0" w:after="120" w:line="240" w:lineRule="auto"/>
        <w:ind w:left="0" w:firstLine="0"/>
        <w:rPr>
          <w:rFonts w:ascii="Arial" w:eastAsia="宋体" w:hAnsi="Arial" w:cs="Arial"/>
          <w:sz w:val="26"/>
          <w:szCs w:val="26"/>
        </w:rPr>
      </w:pPr>
      <w:r w:rsidRPr="00651431">
        <w:rPr>
          <w:rFonts w:ascii="Arial" w:eastAsia="宋体" w:hAnsi="Arial" w:cs="Arial"/>
          <w:sz w:val="26"/>
          <w:szCs w:val="26"/>
        </w:rPr>
        <w:t>Channel coefficient generation for target specific channel</w:t>
      </w:r>
    </w:p>
    <w:p w14:paraId="1B8FD2BD" w14:textId="2379FC94" w:rsidR="00B3752D" w:rsidRPr="00651431" w:rsidRDefault="00B3752D" w:rsidP="009771BF">
      <w:pPr>
        <w:pStyle w:val="3"/>
        <w:numPr>
          <w:ilvl w:val="2"/>
          <w:numId w:val="7"/>
        </w:numPr>
        <w:adjustRightInd w:val="0"/>
        <w:snapToGrid w:val="0"/>
        <w:spacing w:before="0" w:after="120" w:line="240" w:lineRule="auto"/>
        <w:ind w:left="0" w:firstLine="0"/>
        <w:rPr>
          <w:rFonts w:ascii="Arial" w:hAnsi="Arial" w:cs="Arial"/>
          <w:sz w:val="24"/>
          <w:szCs w:val="24"/>
        </w:rPr>
      </w:pPr>
      <w:bookmarkStart w:id="121" w:name="_Ref159254455"/>
      <w:r w:rsidRPr="00651431">
        <w:rPr>
          <w:rFonts w:ascii="Arial" w:hAnsi="Arial" w:cs="Arial"/>
          <w:sz w:val="24"/>
          <w:szCs w:val="24"/>
        </w:rPr>
        <w:t>Small scale fading Option 1</w:t>
      </w:r>
      <w:bookmarkEnd w:id="121"/>
    </w:p>
    <w:p w14:paraId="36E502A0" w14:textId="2C2516CD" w:rsidR="00B3752D" w:rsidRPr="00651431" w:rsidRDefault="00B3752D"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Detailed channel coefficient generation procedure of Option 1 is shown as follows. </w:t>
      </w:r>
      <w:r w:rsidRPr="00651431">
        <w:rPr>
          <w:rFonts w:eastAsia="Yu Mincho" w:cs="Times New Roman"/>
          <w:kern w:val="0"/>
          <w:sz w:val="22"/>
          <w:lang w:eastAsia="ja-JP"/>
        </w:rPr>
        <w:t xml:space="preserve">The radio channel realizations are created using the parameters listed in </w:t>
      </w:r>
      <w:r w:rsidRPr="00651431">
        <w:rPr>
          <w:rFonts w:eastAsia="Yu Mincho" w:cs="Times New Roman"/>
          <w:kern w:val="0"/>
          <w:sz w:val="22"/>
          <w:lang w:eastAsia="ja-JP"/>
        </w:rPr>
        <w:fldChar w:fldCharType="begin"/>
      </w:r>
      <w:r w:rsidRPr="00651431">
        <w:rPr>
          <w:rFonts w:eastAsia="Yu Mincho" w:cs="Times New Roman"/>
          <w:kern w:val="0"/>
          <w:sz w:val="22"/>
          <w:lang w:eastAsia="ja-JP"/>
        </w:rPr>
        <w:instrText xml:space="preserve"> REF _Ref157510496 \h </w:instrText>
      </w:r>
      <w:r w:rsidR="00A10D7D" w:rsidRPr="00651431">
        <w:rPr>
          <w:rFonts w:eastAsia="Yu Mincho" w:cs="Times New Roman"/>
          <w:kern w:val="0"/>
          <w:sz w:val="22"/>
          <w:lang w:eastAsia="ja-JP"/>
        </w:rPr>
        <w:instrText xml:space="preserve"> \* MERGEFORMAT </w:instrText>
      </w:r>
      <w:r w:rsidRPr="00651431">
        <w:rPr>
          <w:rFonts w:eastAsia="Yu Mincho" w:cs="Times New Roman"/>
          <w:kern w:val="0"/>
          <w:sz w:val="22"/>
          <w:lang w:eastAsia="ja-JP"/>
        </w:rPr>
      </w:r>
      <w:r w:rsidRPr="00651431">
        <w:rPr>
          <w:rFonts w:eastAsia="Yu Mincho" w:cs="Times New Roman"/>
          <w:kern w:val="0"/>
          <w:sz w:val="22"/>
          <w:lang w:eastAsia="ja-JP"/>
        </w:rPr>
        <w:fldChar w:fldCharType="separate"/>
      </w:r>
      <w:r w:rsidR="00872759" w:rsidRPr="00872759">
        <w:rPr>
          <w:rFonts w:eastAsia="等线" w:cs="Times New Roman"/>
          <w:kern w:val="0"/>
          <w:sz w:val="22"/>
        </w:rPr>
        <w:t xml:space="preserve">Table </w:t>
      </w:r>
      <w:r w:rsidR="00872759" w:rsidRPr="00872759">
        <w:rPr>
          <w:rFonts w:eastAsia="等线" w:cs="Times New Roman"/>
          <w:noProof/>
          <w:kern w:val="0"/>
          <w:sz w:val="22"/>
        </w:rPr>
        <w:t>10</w:t>
      </w:r>
      <w:r w:rsidRPr="00651431">
        <w:rPr>
          <w:rFonts w:eastAsia="Yu Mincho" w:cs="Times New Roman"/>
          <w:kern w:val="0"/>
          <w:sz w:val="22"/>
          <w:lang w:eastAsia="ja-JP"/>
        </w:rPr>
        <w:fldChar w:fldCharType="end"/>
      </w:r>
      <w:r w:rsidRPr="00651431">
        <w:rPr>
          <w:rFonts w:eastAsia="Yu Mincho" w:cs="Times New Roman"/>
          <w:kern w:val="0"/>
          <w:sz w:val="22"/>
          <w:lang w:eastAsia="ja-JP"/>
        </w:rPr>
        <w:t>. The channel realizations are obtained by a step-wise procedure on the basis of TR 38.901.</w:t>
      </w:r>
    </w:p>
    <w:p w14:paraId="0AA281AE" w14:textId="2F968362" w:rsidR="00B3752D" w:rsidRPr="00651431" w:rsidRDefault="00B3752D" w:rsidP="009771BF">
      <w:pPr>
        <w:pStyle w:val="a9"/>
        <w:adjustRightInd w:val="0"/>
        <w:snapToGrid w:val="0"/>
        <w:spacing w:before="120"/>
        <w:jc w:val="center"/>
        <w:rPr>
          <w:rFonts w:ascii="Times New Roman" w:eastAsiaTheme="minorEastAsia" w:hAnsi="Times New Roman" w:cs="Times New Roman"/>
          <w:kern w:val="0"/>
          <w:sz w:val="22"/>
          <w:szCs w:val="22"/>
        </w:rPr>
      </w:pPr>
      <w:bookmarkStart w:id="122" w:name="_Ref157510496"/>
      <w:r w:rsidRPr="00651431">
        <w:rPr>
          <w:rFonts w:ascii="Times New Roman" w:eastAsiaTheme="minorEastAsia" w:hAnsi="Times New Roman" w:cs="Times New Roman"/>
          <w:kern w:val="0"/>
          <w:sz w:val="22"/>
          <w:szCs w:val="22"/>
        </w:rPr>
        <w:t xml:space="preserve">Table </w:t>
      </w:r>
      <w:r w:rsidRPr="00651431">
        <w:rPr>
          <w:rFonts w:ascii="Times New Roman" w:eastAsiaTheme="minorEastAsia" w:hAnsi="Times New Roman" w:cs="Times New Roman"/>
          <w:kern w:val="0"/>
          <w:sz w:val="22"/>
          <w:szCs w:val="22"/>
        </w:rPr>
        <w:fldChar w:fldCharType="begin"/>
      </w:r>
      <w:r w:rsidRPr="00651431">
        <w:rPr>
          <w:rFonts w:ascii="Times New Roman" w:eastAsiaTheme="minorEastAsia" w:hAnsi="Times New Roman" w:cs="Times New Roman"/>
          <w:kern w:val="0"/>
          <w:sz w:val="22"/>
          <w:szCs w:val="22"/>
        </w:rPr>
        <w:instrText xml:space="preserve"> SEQ Table \* ARABIC </w:instrText>
      </w:r>
      <w:r w:rsidRPr="00651431">
        <w:rPr>
          <w:rFonts w:ascii="Times New Roman" w:eastAsiaTheme="minorEastAsia" w:hAnsi="Times New Roman" w:cs="Times New Roman"/>
          <w:kern w:val="0"/>
          <w:sz w:val="22"/>
          <w:szCs w:val="22"/>
        </w:rPr>
        <w:fldChar w:fldCharType="separate"/>
      </w:r>
      <w:r w:rsidR="00872759">
        <w:rPr>
          <w:rFonts w:ascii="Times New Roman" w:eastAsiaTheme="minorEastAsia" w:hAnsi="Times New Roman" w:cs="Times New Roman"/>
          <w:noProof/>
          <w:kern w:val="0"/>
          <w:sz w:val="22"/>
          <w:szCs w:val="22"/>
        </w:rPr>
        <w:t>10</w:t>
      </w:r>
      <w:r w:rsidRPr="00651431">
        <w:rPr>
          <w:rFonts w:ascii="Times New Roman" w:eastAsiaTheme="minorEastAsia" w:hAnsi="Times New Roman" w:cs="Times New Roman"/>
          <w:kern w:val="0"/>
          <w:sz w:val="22"/>
          <w:szCs w:val="22"/>
        </w:rPr>
        <w:fldChar w:fldCharType="end"/>
      </w:r>
      <w:bookmarkEnd w:id="122"/>
      <w:r w:rsidRPr="00651431">
        <w:rPr>
          <w:rFonts w:ascii="Times New Roman" w:eastAsiaTheme="minorEastAsia" w:hAnsi="Times New Roman" w:cs="Times New Roman"/>
          <w:kern w:val="0"/>
          <w:sz w:val="22"/>
          <w:szCs w:val="22"/>
        </w:rPr>
        <w:t xml:space="preserve"> Notations for small scale parameter.</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809"/>
        <w:gridCol w:w="4241"/>
      </w:tblGrid>
      <w:tr w:rsidR="00C620EF" w:rsidRPr="00651431" w14:paraId="03F4982D" w14:textId="77777777" w:rsidTr="00F52AC0">
        <w:tc>
          <w:tcPr>
            <w:tcW w:w="4809" w:type="dxa"/>
            <w:shd w:val="clear" w:color="auto" w:fill="BFBFBF" w:themeFill="background1" w:themeFillShade="BF"/>
            <w:vAlign w:val="center"/>
          </w:tcPr>
          <w:p w14:paraId="1755A39D" w14:textId="77777777" w:rsidR="00B3752D" w:rsidRPr="00651431" w:rsidRDefault="00B3752D" w:rsidP="009771BF">
            <w:pPr>
              <w:widowControl/>
              <w:overflowPunct w:val="0"/>
              <w:snapToGrid w:val="0"/>
              <w:spacing w:after="0"/>
              <w:textAlignment w:val="baseline"/>
              <w:rPr>
                <w:rFonts w:eastAsia="Yu Mincho"/>
                <w:b/>
                <w:bCs/>
                <w:sz w:val="22"/>
                <w:szCs w:val="22"/>
                <w:lang w:eastAsia="ja-JP"/>
              </w:rPr>
            </w:pPr>
            <w:r w:rsidRPr="00651431">
              <w:rPr>
                <w:b/>
                <w:bCs/>
                <w:sz w:val="22"/>
                <w:szCs w:val="22"/>
              </w:rPr>
              <w:lastRenderedPageBreak/>
              <w:t>Parameter</w:t>
            </w:r>
          </w:p>
        </w:tc>
        <w:tc>
          <w:tcPr>
            <w:tcW w:w="4241" w:type="dxa"/>
            <w:shd w:val="clear" w:color="auto" w:fill="BFBFBF" w:themeFill="background1" w:themeFillShade="BF"/>
            <w:vAlign w:val="center"/>
          </w:tcPr>
          <w:p w14:paraId="4B7288BD" w14:textId="77777777" w:rsidR="00B3752D" w:rsidRPr="00651431" w:rsidRDefault="00B3752D" w:rsidP="009771BF">
            <w:pPr>
              <w:widowControl/>
              <w:overflowPunct w:val="0"/>
              <w:snapToGrid w:val="0"/>
              <w:spacing w:after="0"/>
              <w:jc w:val="center"/>
              <w:textAlignment w:val="baseline"/>
              <w:rPr>
                <w:rFonts w:eastAsia="Yu Mincho"/>
                <w:b/>
                <w:bCs/>
                <w:sz w:val="22"/>
                <w:szCs w:val="22"/>
                <w:lang w:eastAsia="ja-JP"/>
              </w:rPr>
            </w:pPr>
            <w:r w:rsidRPr="00651431">
              <w:rPr>
                <w:b/>
                <w:bCs/>
                <w:sz w:val="22"/>
                <w:szCs w:val="22"/>
              </w:rPr>
              <w:t>Notation</w:t>
            </w:r>
          </w:p>
        </w:tc>
      </w:tr>
      <w:tr w:rsidR="00C620EF" w:rsidRPr="00651431" w14:paraId="05137C0A" w14:textId="77777777" w:rsidTr="00F52AC0">
        <w:tc>
          <w:tcPr>
            <w:tcW w:w="4809" w:type="dxa"/>
            <w:vAlign w:val="center"/>
          </w:tcPr>
          <w:p w14:paraId="597E9DD5" w14:textId="77777777" w:rsidR="00B3752D" w:rsidRPr="00651431" w:rsidRDefault="00B3752D" w:rsidP="009771BF">
            <w:pPr>
              <w:widowControl/>
              <w:overflowPunct w:val="0"/>
              <w:snapToGrid w:val="0"/>
              <w:spacing w:after="0"/>
              <w:textAlignment w:val="baseline"/>
              <w:rPr>
                <w:sz w:val="22"/>
                <w:szCs w:val="22"/>
                <w:lang w:eastAsia="ja-JP"/>
              </w:rPr>
            </w:pPr>
            <w:r w:rsidRPr="00651431">
              <w:rPr>
                <w:sz w:val="22"/>
                <w:szCs w:val="22"/>
              </w:rPr>
              <w:t>D</w:t>
            </w:r>
            <w:r w:rsidRPr="00651431">
              <w:rPr>
                <w:rFonts w:eastAsia="Yu Mincho"/>
                <w:sz w:val="22"/>
                <w:szCs w:val="22"/>
                <w:lang w:eastAsia="ja-JP"/>
              </w:rPr>
              <w:t xml:space="preserve">elay </w:t>
            </w:r>
            <w:r w:rsidRPr="00651431">
              <w:rPr>
                <w:sz w:val="22"/>
                <w:szCs w:val="22"/>
              </w:rPr>
              <w:t>for</w:t>
            </w:r>
            <w:r w:rsidRPr="00651431">
              <w:rPr>
                <w:rFonts w:eastAsia="Yu Mincho"/>
                <w:sz w:val="22"/>
                <w:szCs w:val="22"/>
                <w:lang w:eastAsia="ja-JP"/>
              </w:rPr>
              <w:t xml:space="preserve"> </w:t>
            </w:r>
            <w:r w:rsidRPr="00651431">
              <w:rPr>
                <w:sz w:val="22"/>
                <w:szCs w:val="22"/>
              </w:rPr>
              <w:t>LOS</w:t>
            </w:r>
            <w:r w:rsidRPr="00651431">
              <w:rPr>
                <w:rFonts w:eastAsia="Yu Mincho"/>
                <w:sz w:val="22"/>
                <w:szCs w:val="22"/>
                <w:lang w:eastAsia="ja-JP"/>
              </w:rPr>
              <w:t xml:space="preserve"> ray for Tx-target link</w:t>
            </w:r>
          </w:p>
        </w:tc>
        <w:tc>
          <w:tcPr>
            <w:tcW w:w="4241" w:type="dxa"/>
            <w:vAlign w:val="center"/>
          </w:tcPr>
          <w:p w14:paraId="6979EA04"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τ</m:t>
                    </m:r>
                  </m:e>
                  <m:sub>
                    <m:r>
                      <w:rPr>
                        <w:rFonts w:ascii="Cambria Math" w:hAnsi="Cambria Math"/>
                        <w:sz w:val="22"/>
                        <w:szCs w:val="22"/>
                      </w:rPr>
                      <m:t>Tx-target,LOS</m:t>
                    </m:r>
                  </m:sub>
                </m:sSub>
              </m:oMath>
            </m:oMathPara>
          </w:p>
        </w:tc>
      </w:tr>
      <w:tr w:rsidR="00C620EF" w:rsidRPr="00651431" w14:paraId="7CD65050" w14:textId="77777777" w:rsidTr="00F52AC0">
        <w:tc>
          <w:tcPr>
            <w:tcW w:w="4809" w:type="dxa"/>
            <w:vAlign w:val="center"/>
          </w:tcPr>
          <w:p w14:paraId="578A4447"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D</w:t>
            </w:r>
            <w:r w:rsidRPr="00651431">
              <w:rPr>
                <w:rFonts w:eastAsia="Yu Mincho"/>
                <w:sz w:val="22"/>
                <w:szCs w:val="22"/>
                <w:lang w:eastAsia="ja-JP"/>
              </w:rPr>
              <w:t xml:space="preserve">elay </w:t>
            </w:r>
            <w:r w:rsidRPr="00651431">
              <w:rPr>
                <w:sz w:val="22"/>
                <w:szCs w:val="22"/>
              </w:rPr>
              <w:t>for</w:t>
            </w:r>
            <w:r w:rsidRPr="00651431">
              <w:rPr>
                <w:rFonts w:eastAsia="Yu Mincho"/>
                <w:sz w:val="22"/>
                <w:szCs w:val="22"/>
                <w:lang w:eastAsia="ja-JP"/>
              </w:rPr>
              <w:t xml:space="preserve"> </w:t>
            </w:r>
            <w:r w:rsidRPr="00651431">
              <w:rPr>
                <w:sz w:val="22"/>
                <w:szCs w:val="22"/>
              </w:rPr>
              <w:t xml:space="preserve">LOS ray </w:t>
            </w:r>
            <w:r w:rsidRPr="00651431">
              <w:rPr>
                <w:rFonts w:eastAsia="Yu Mincho"/>
                <w:sz w:val="22"/>
                <w:szCs w:val="22"/>
                <w:lang w:eastAsia="ja-JP"/>
              </w:rPr>
              <w:t xml:space="preserve">for </w:t>
            </w:r>
            <w:r w:rsidRPr="00651431">
              <w:rPr>
                <w:sz w:val="22"/>
                <w:szCs w:val="22"/>
              </w:rPr>
              <w:t>target-Rx link</w:t>
            </w:r>
          </w:p>
        </w:tc>
        <w:tc>
          <w:tcPr>
            <w:tcW w:w="4241" w:type="dxa"/>
            <w:vAlign w:val="center"/>
          </w:tcPr>
          <w:p w14:paraId="6E6A3DEB"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τ</m:t>
                    </m:r>
                  </m:e>
                  <m:sub>
                    <m:r>
                      <w:rPr>
                        <w:rFonts w:ascii="Cambria Math" w:hAnsi="Cambria Math"/>
                        <w:sz w:val="22"/>
                        <w:szCs w:val="22"/>
                      </w:rPr>
                      <m:t>target-Rx,LOS</m:t>
                    </m:r>
                  </m:sub>
                </m:sSub>
              </m:oMath>
            </m:oMathPara>
          </w:p>
        </w:tc>
      </w:tr>
      <w:tr w:rsidR="00C620EF" w:rsidRPr="00651431" w14:paraId="4FD8AE1F" w14:textId="77777777" w:rsidTr="00F52AC0">
        <w:tc>
          <w:tcPr>
            <w:tcW w:w="4809" w:type="dxa"/>
            <w:vAlign w:val="center"/>
          </w:tcPr>
          <w:p w14:paraId="44D3F54A"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D</w:t>
            </w:r>
            <w:r w:rsidRPr="00651431">
              <w:rPr>
                <w:rFonts w:eastAsia="Yu Mincho"/>
                <w:sz w:val="22"/>
                <w:szCs w:val="22"/>
                <w:lang w:eastAsia="ja-JP"/>
              </w:rPr>
              <w:t xml:space="preserve">elay </w:t>
            </w:r>
            <w:r w:rsidRPr="00651431">
              <w:rPr>
                <w:sz w:val="22"/>
                <w:szCs w:val="22"/>
              </w:rPr>
              <w:t>for</w:t>
            </w:r>
            <w:r w:rsidRPr="00651431">
              <w:rPr>
                <w:rFonts w:eastAsia="Yu Mincho"/>
                <w:sz w:val="22"/>
                <w:szCs w:val="22"/>
                <w:lang w:eastAsia="ja-JP"/>
              </w:rPr>
              <w:t xml:space="preserve"> </w:t>
            </w:r>
            <w:r w:rsidRPr="00651431">
              <w:rPr>
                <w:sz w:val="22"/>
                <w:szCs w:val="22"/>
              </w:rPr>
              <w:t xml:space="preserve">LOS ray </w:t>
            </w:r>
            <w:r w:rsidRPr="00651431">
              <w:rPr>
                <w:rFonts w:eastAsia="Yu Mincho"/>
                <w:sz w:val="22"/>
                <w:szCs w:val="22"/>
                <w:lang w:eastAsia="ja-JP"/>
              </w:rPr>
              <w:t xml:space="preserve">for </w:t>
            </w:r>
            <w:r w:rsidRPr="00651431">
              <w:rPr>
                <w:sz w:val="22"/>
                <w:szCs w:val="22"/>
              </w:rPr>
              <w:t>Tx-Rx link</w:t>
            </w:r>
          </w:p>
        </w:tc>
        <w:tc>
          <w:tcPr>
            <w:tcW w:w="4241" w:type="dxa"/>
            <w:vAlign w:val="center"/>
          </w:tcPr>
          <w:p w14:paraId="1275E4D6"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τ</m:t>
                    </m:r>
                  </m:e>
                  <m:sub>
                    <m:r>
                      <w:rPr>
                        <w:rFonts w:ascii="Cambria Math" w:hAnsi="Cambria Math"/>
                        <w:sz w:val="22"/>
                        <w:szCs w:val="22"/>
                      </w:rPr>
                      <m:t>target,LOS</m:t>
                    </m:r>
                  </m:sub>
                </m:sSub>
              </m:oMath>
            </m:oMathPara>
          </w:p>
        </w:tc>
      </w:tr>
      <w:tr w:rsidR="00C620EF" w:rsidRPr="00651431" w14:paraId="1E6F6245" w14:textId="77777777" w:rsidTr="00F52AC0">
        <w:tc>
          <w:tcPr>
            <w:tcW w:w="4809" w:type="dxa"/>
            <w:vAlign w:val="center"/>
          </w:tcPr>
          <w:p w14:paraId="469CC6EF"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D</w:t>
            </w:r>
            <w:r w:rsidRPr="00651431">
              <w:rPr>
                <w:rFonts w:eastAsia="Yu Mincho"/>
                <w:sz w:val="22"/>
                <w:szCs w:val="22"/>
                <w:lang w:eastAsia="ja-JP"/>
              </w:rPr>
              <w:t xml:space="preserve">elay </w:t>
            </w:r>
            <w:r w:rsidRPr="00651431">
              <w:rPr>
                <w:sz w:val="22"/>
                <w:szCs w:val="22"/>
              </w:rPr>
              <w:t>for</w:t>
            </w:r>
            <w:r w:rsidRPr="00651431">
              <w:rPr>
                <w:rFonts w:eastAsia="Yu Mincho"/>
                <w:sz w:val="22"/>
                <w:szCs w:val="22"/>
                <w:lang w:eastAsia="ja-JP"/>
              </w:rPr>
              <w:t xml:space="preserve"> cluster </w:t>
            </w:r>
            <m:oMath>
              <m:r>
                <w:rPr>
                  <w:rFonts w:ascii="Cambria Math" w:eastAsia="Yu Mincho" w:hAnsi="Cambria Math"/>
                  <w:sz w:val="22"/>
                  <w:szCs w:val="22"/>
                  <w:lang w:eastAsia="ja-JP"/>
                </w:rPr>
                <m:t>n</m:t>
              </m:r>
            </m:oMath>
            <w:r w:rsidRPr="00651431">
              <w:rPr>
                <w:rFonts w:eastAsia="Yu Mincho"/>
                <w:sz w:val="22"/>
                <w:szCs w:val="22"/>
                <w:lang w:eastAsia="ja-JP"/>
              </w:rPr>
              <w:t xml:space="preserve"> for Tx-target link</w:t>
            </w:r>
          </w:p>
        </w:tc>
        <w:tc>
          <w:tcPr>
            <w:tcW w:w="4241" w:type="dxa"/>
            <w:vAlign w:val="center"/>
          </w:tcPr>
          <w:p w14:paraId="07889957"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τ</m:t>
                    </m:r>
                  </m:e>
                  <m:sub>
                    <m:r>
                      <w:rPr>
                        <w:rFonts w:ascii="Cambria Math" w:hAnsi="Cambria Math"/>
                        <w:sz w:val="22"/>
                        <w:szCs w:val="22"/>
                      </w:rPr>
                      <m:t>Tx-target,n</m:t>
                    </m:r>
                  </m:sub>
                </m:sSub>
              </m:oMath>
            </m:oMathPara>
          </w:p>
        </w:tc>
      </w:tr>
      <w:tr w:rsidR="00C620EF" w:rsidRPr="00651431" w14:paraId="522CE9CF" w14:textId="77777777" w:rsidTr="00F52AC0">
        <w:tc>
          <w:tcPr>
            <w:tcW w:w="4809" w:type="dxa"/>
            <w:vAlign w:val="center"/>
          </w:tcPr>
          <w:p w14:paraId="3219A55E"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D</w:t>
            </w:r>
            <w:r w:rsidRPr="00651431">
              <w:rPr>
                <w:rFonts w:eastAsia="Yu Mincho"/>
                <w:sz w:val="22"/>
                <w:szCs w:val="22"/>
                <w:lang w:eastAsia="ja-JP"/>
              </w:rPr>
              <w:t xml:space="preserve">elay </w:t>
            </w:r>
            <w:r w:rsidRPr="00651431">
              <w:rPr>
                <w:sz w:val="22"/>
                <w:szCs w:val="22"/>
              </w:rPr>
              <w:t xml:space="preserve">for </w:t>
            </w:r>
            <w:r w:rsidRPr="00651431">
              <w:rPr>
                <w:rFonts w:eastAsia="Yu Mincho"/>
                <w:sz w:val="22"/>
                <w:szCs w:val="22"/>
                <w:lang w:eastAsia="ja-JP"/>
              </w:rPr>
              <w:t>cluster</w:t>
            </w:r>
            <w:r w:rsidRPr="00651431">
              <w:rPr>
                <w:rFonts w:eastAsia="Yu Mincho"/>
                <w:i/>
                <w:sz w:val="22"/>
                <w:szCs w:val="22"/>
                <w:lang w:eastAsia="ja-JP"/>
              </w:rPr>
              <w:t xml:space="preserve"> </w:t>
            </w:r>
            <m:oMath>
              <m:r>
                <w:rPr>
                  <w:rFonts w:ascii="Cambria Math" w:eastAsia="Yu Mincho" w:hAnsi="Cambria Math"/>
                  <w:sz w:val="22"/>
                  <w:szCs w:val="22"/>
                  <w:lang w:eastAsia="ja-JP"/>
                </w:rPr>
                <m:t>n</m:t>
              </m:r>
            </m:oMath>
            <w:r w:rsidRPr="00651431">
              <w:rPr>
                <w:rFonts w:eastAsia="Yu Mincho"/>
                <w:sz w:val="22"/>
                <w:szCs w:val="22"/>
                <w:lang w:eastAsia="ja-JP"/>
              </w:rPr>
              <w:t xml:space="preserve"> for target-Rx link</w:t>
            </w:r>
          </w:p>
        </w:tc>
        <w:tc>
          <w:tcPr>
            <w:tcW w:w="4241" w:type="dxa"/>
            <w:vAlign w:val="center"/>
          </w:tcPr>
          <w:p w14:paraId="1CE9D8BF"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τ</m:t>
                    </m:r>
                  </m:e>
                  <m:sub>
                    <m:r>
                      <w:rPr>
                        <w:rFonts w:ascii="Cambria Math" w:hAnsi="Cambria Math"/>
                        <w:sz w:val="22"/>
                        <w:szCs w:val="22"/>
                      </w:rPr>
                      <m:t>target-Rx,n</m:t>
                    </m:r>
                  </m:sub>
                </m:sSub>
              </m:oMath>
            </m:oMathPara>
          </w:p>
        </w:tc>
      </w:tr>
      <w:tr w:rsidR="00C620EF" w:rsidRPr="00651431" w14:paraId="51CE3DA9" w14:textId="77777777" w:rsidTr="00F52AC0">
        <w:tc>
          <w:tcPr>
            <w:tcW w:w="4809" w:type="dxa"/>
            <w:vAlign w:val="center"/>
          </w:tcPr>
          <w:p w14:paraId="20127C8C"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D</w:t>
            </w:r>
            <w:r w:rsidRPr="00651431">
              <w:rPr>
                <w:rFonts w:eastAsia="Yu Mincho"/>
                <w:sz w:val="22"/>
                <w:szCs w:val="22"/>
                <w:lang w:eastAsia="ja-JP"/>
              </w:rPr>
              <w:t xml:space="preserve">elay </w:t>
            </w:r>
            <w:r w:rsidRPr="00651431">
              <w:rPr>
                <w:sz w:val="22"/>
                <w:szCs w:val="22"/>
              </w:rPr>
              <w:t xml:space="preserve">for </w:t>
            </w:r>
            <w:r w:rsidRPr="00651431">
              <w:rPr>
                <w:rFonts w:eastAsia="Yu Mincho"/>
                <w:sz w:val="22"/>
                <w:szCs w:val="22"/>
                <w:lang w:eastAsia="ja-JP"/>
              </w:rPr>
              <w:t>cluster</w:t>
            </w:r>
            <w:r w:rsidRPr="00651431">
              <w:rPr>
                <w:rFonts w:eastAsia="Yu Mincho"/>
                <w:i/>
                <w:sz w:val="22"/>
                <w:szCs w:val="22"/>
                <w:lang w:eastAsia="ja-JP"/>
              </w:rPr>
              <w:t xml:space="preserve"> </w:t>
            </w:r>
            <m:oMath>
              <m:r>
                <w:rPr>
                  <w:rFonts w:ascii="Cambria Math" w:eastAsia="Yu Mincho" w:hAnsi="Cambria Math"/>
                  <w:sz w:val="22"/>
                  <w:szCs w:val="22"/>
                  <w:lang w:eastAsia="ja-JP"/>
                </w:rPr>
                <m:t>n</m:t>
              </m:r>
            </m:oMath>
            <w:r w:rsidRPr="00651431">
              <w:rPr>
                <w:rFonts w:eastAsia="Yu Mincho"/>
                <w:sz w:val="22"/>
                <w:szCs w:val="22"/>
                <w:lang w:eastAsia="ja-JP"/>
              </w:rPr>
              <w:t xml:space="preserve"> for Tx-Rx link</w:t>
            </w:r>
          </w:p>
        </w:tc>
        <w:tc>
          <w:tcPr>
            <w:tcW w:w="4241" w:type="dxa"/>
            <w:vAlign w:val="center"/>
          </w:tcPr>
          <w:p w14:paraId="0040D23E"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τ</m:t>
                    </m:r>
                  </m:e>
                  <m:sub>
                    <m:r>
                      <w:rPr>
                        <w:rFonts w:ascii="Cambria Math" w:hAnsi="Cambria Math"/>
                        <w:sz w:val="22"/>
                        <w:szCs w:val="22"/>
                      </w:rPr>
                      <m:t>target,n</m:t>
                    </m:r>
                  </m:sub>
                </m:sSub>
              </m:oMath>
            </m:oMathPara>
          </w:p>
        </w:tc>
      </w:tr>
      <w:tr w:rsidR="00C620EF" w:rsidRPr="00651431" w14:paraId="2A794EDD" w14:textId="77777777" w:rsidTr="00F52AC0">
        <w:tc>
          <w:tcPr>
            <w:tcW w:w="4809" w:type="dxa"/>
            <w:vAlign w:val="center"/>
          </w:tcPr>
          <w:p w14:paraId="70204B85" w14:textId="77777777" w:rsidR="00B3752D" w:rsidRPr="00651431" w:rsidRDefault="00B3752D" w:rsidP="009771BF">
            <w:pPr>
              <w:widowControl/>
              <w:overflowPunct w:val="0"/>
              <w:snapToGrid w:val="0"/>
              <w:spacing w:after="0"/>
              <w:textAlignment w:val="baseline"/>
              <w:rPr>
                <w:sz w:val="22"/>
                <w:szCs w:val="22"/>
                <w:lang w:eastAsia="ja-JP"/>
              </w:rPr>
            </w:pPr>
            <w:r w:rsidRPr="00651431">
              <w:rPr>
                <w:sz w:val="22"/>
                <w:szCs w:val="22"/>
              </w:rPr>
              <w:t>P</w:t>
            </w:r>
            <w:r w:rsidRPr="00651431">
              <w:rPr>
                <w:rFonts w:eastAsia="Yu Mincho"/>
                <w:sz w:val="22"/>
                <w:szCs w:val="22"/>
                <w:lang w:eastAsia="ja-JP"/>
              </w:rPr>
              <w:t xml:space="preserve">ower </w:t>
            </w:r>
            <w:r w:rsidRPr="00651431">
              <w:rPr>
                <w:sz w:val="22"/>
                <w:szCs w:val="22"/>
              </w:rPr>
              <w:t>for</w:t>
            </w:r>
            <w:r w:rsidRPr="00651431">
              <w:rPr>
                <w:rFonts w:eastAsia="Yu Mincho"/>
                <w:sz w:val="22"/>
                <w:szCs w:val="22"/>
                <w:lang w:eastAsia="ja-JP"/>
              </w:rPr>
              <w:t xml:space="preserve"> </w:t>
            </w:r>
            <w:r w:rsidRPr="00651431">
              <w:rPr>
                <w:sz w:val="22"/>
                <w:szCs w:val="22"/>
              </w:rPr>
              <w:t>LOS</w:t>
            </w:r>
            <w:r w:rsidRPr="00651431">
              <w:rPr>
                <w:rFonts w:eastAsia="Yu Mincho"/>
                <w:sz w:val="22"/>
                <w:szCs w:val="22"/>
                <w:lang w:eastAsia="ja-JP"/>
              </w:rPr>
              <w:t xml:space="preserve"> ray for Tx-target link</w:t>
            </w:r>
          </w:p>
        </w:tc>
        <w:tc>
          <w:tcPr>
            <w:tcW w:w="4241" w:type="dxa"/>
            <w:vAlign w:val="center"/>
          </w:tcPr>
          <w:p w14:paraId="21FE0E5A"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Tx-target,LOS</m:t>
                    </m:r>
                  </m:sub>
                </m:sSub>
              </m:oMath>
            </m:oMathPara>
          </w:p>
        </w:tc>
      </w:tr>
      <w:tr w:rsidR="00C620EF" w:rsidRPr="00651431" w14:paraId="4E3651FB" w14:textId="77777777" w:rsidTr="00F52AC0">
        <w:tc>
          <w:tcPr>
            <w:tcW w:w="4809" w:type="dxa"/>
            <w:vAlign w:val="center"/>
          </w:tcPr>
          <w:p w14:paraId="0AD348A8"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P</w:t>
            </w:r>
            <w:r w:rsidRPr="00651431">
              <w:rPr>
                <w:rFonts w:eastAsia="Yu Mincho"/>
                <w:sz w:val="22"/>
                <w:szCs w:val="22"/>
                <w:lang w:eastAsia="ja-JP"/>
              </w:rPr>
              <w:t xml:space="preserve">ower </w:t>
            </w:r>
            <w:r w:rsidRPr="00651431">
              <w:rPr>
                <w:sz w:val="22"/>
                <w:szCs w:val="22"/>
              </w:rPr>
              <w:t>for LOS ray for target-Rx link</w:t>
            </w:r>
          </w:p>
        </w:tc>
        <w:tc>
          <w:tcPr>
            <w:tcW w:w="4241" w:type="dxa"/>
            <w:vAlign w:val="center"/>
          </w:tcPr>
          <w:p w14:paraId="66971CBC"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target-Rx,LOS</m:t>
                    </m:r>
                  </m:sub>
                </m:sSub>
              </m:oMath>
            </m:oMathPara>
          </w:p>
        </w:tc>
      </w:tr>
      <w:tr w:rsidR="00C620EF" w:rsidRPr="00651431" w14:paraId="24F1B476" w14:textId="77777777" w:rsidTr="00F52AC0">
        <w:tc>
          <w:tcPr>
            <w:tcW w:w="4809" w:type="dxa"/>
            <w:vAlign w:val="center"/>
          </w:tcPr>
          <w:p w14:paraId="14F3E36D"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P</w:t>
            </w:r>
            <w:r w:rsidRPr="00651431">
              <w:rPr>
                <w:rFonts w:eastAsia="Yu Mincho"/>
                <w:sz w:val="22"/>
                <w:szCs w:val="22"/>
                <w:lang w:eastAsia="ja-JP"/>
              </w:rPr>
              <w:t xml:space="preserve">ower </w:t>
            </w:r>
            <w:r w:rsidRPr="00651431">
              <w:rPr>
                <w:sz w:val="22"/>
                <w:szCs w:val="22"/>
              </w:rPr>
              <w:t>for LOS ray for Tx-Rx link</w:t>
            </w:r>
          </w:p>
        </w:tc>
        <w:tc>
          <w:tcPr>
            <w:tcW w:w="4241" w:type="dxa"/>
            <w:vAlign w:val="center"/>
          </w:tcPr>
          <w:p w14:paraId="6B688CE2"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target,LOS</m:t>
                    </m:r>
                  </m:sub>
                </m:sSub>
              </m:oMath>
            </m:oMathPara>
          </w:p>
        </w:tc>
      </w:tr>
      <w:tr w:rsidR="00C620EF" w:rsidRPr="00651431" w14:paraId="0BC2C934" w14:textId="77777777" w:rsidTr="00F52AC0">
        <w:tc>
          <w:tcPr>
            <w:tcW w:w="4809" w:type="dxa"/>
            <w:vAlign w:val="center"/>
          </w:tcPr>
          <w:p w14:paraId="67A4DE2B"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P</w:t>
            </w:r>
            <w:r w:rsidRPr="00651431">
              <w:rPr>
                <w:rFonts w:eastAsia="Yu Mincho"/>
                <w:sz w:val="22"/>
                <w:szCs w:val="22"/>
                <w:lang w:eastAsia="ja-JP"/>
              </w:rPr>
              <w:t xml:space="preserve">ower </w:t>
            </w:r>
            <w:r w:rsidRPr="00651431">
              <w:rPr>
                <w:sz w:val="22"/>
                <w:szCs w:val="22"/>
              </w:rPr>
              <w:t>for</w:t>
            </w:r>
            <w:r w:rsidRPr="00651431">
              <w:rPr>
                <w:rFonts w:eastAsia="Yu Mincho"/>
                <w:sz w:val="22"/>
                <w:szCs w:val="22"/>
                <w:lang w:eastAsia="ja-JP"/>
              </w:rPr>
              <w:t xml:space="preserve"> cluster </w:t>
            </w:r>
            <m:oMath>
              <m:r>
                <w:rPr>
                  <w:rFonts w:ascii="Cambria Math" w:eastAsia="Yu Mincho" w:hAnsi="Cambria Math"/>
                  <w:sz w:val="22"/>
                  <w:szCs w:val="22"/>
                  <w:lang w:eastAsia="ja-JP"/>
                </w:rPr>
                <m:t>n</m:t>
              </m:r>
            </m:oMath>
            <w:r w:rsidRPr="00651431">
              <w:rPr>
                <w:rFonts w:eastAsia="Yu Mincho"/>
                <w:sz w:val="22"/>
                <w:szCs w:val="22"/>
                <w:lang w:eastAsia="ja-JP"/>
              </w:rPr>
              <w:t xml:space="preserve"> for Tx-target link</w:t>
            </w:r>
          </w:p>
        </w:tc>
        <w:tc>
          <w:tcPr>
            <w:tcW w:w="4241" w:type="dxa"/>
            <w:vAlign w:val="center"/>
          </w:tcPr>
          <w:p w14:paraId="3AEC0684"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Tx-target,n</m:t>
                    </m:r>
                  </m:sub>
                </m:sSub>
              </m:oMath>
            </m:oMathPara>
          </w:p>
        </w:tc>
      </w:tr>
      <w:tr w:rsidR="00C620EF" w:rsidRPr="00651431" w14:paraId="696750B8" w14:textId="77777777" w:rsidTr="00F52AC0">
        <w:tc>
          <w:tcPr>
            <w:tcW w:w="4809" w:type="dxa"/>
            <w:vAlign w:val="center"/>
          </w:tcPr>
          <w:p w14:paraId="4AAD7BCC"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P</w:t>
            </w:r>
            <w:r w:rsidRPr="00651431">
              <w:rPr>
                <w:rFonts w:eastAsia="Yu Mincho"/>
                <w:sz w:val="22"/>
                <w:szCs w:val="22"/>
                <w:lang w:eastAsia="ja-JP"/>
              </w:rPr>
              <w:t xml:space="preserve">ower </w:t>
            </w:r>
            <w:r w:rsidRPr="00651431">
              <w:rPr>
                <w:sz w:val="22"/>
                <w:szCs w:val="22"/>
              </w:rPr>
              <w:t>for</w:t>
            </w:r>
            <w:r w:rsidRPr="00651431">
              <w:rPr>
                <w:rFonts w:eastAsia="Yu Mincho"/>
                <w:sz w:val="22"/>
                <w:szCs w:val="22"/>
                <w:lang w:eastAsia="ja-JP"/>
              </w:rPr>
              <w:t xml:space="preserve"> cluster </w:t>
            </w:r>
            <m:oMath>
              <m:r>
                <w:rPr>
                  <w:rFonts w:ascii="Cambria Math" w:eastAsia="Yu Mincho" w:hAnsi="Cambria Math"/>
                  <w:sz w:val="22"/>
                  <w:szCs w:val="22"/>
                  <w:lang w:eastAsia="ja-JP"/>
                </w:rPr>
                <m:t>n</m:t>
              </m:r>
            </m:oMath>
            <w:r w:rsidRPr="00651431">
              <w:rPr>
                <w:rFonts w:eastAsia="Yu Mincho"/>
                <w:sz w:val="22"/>
                <w:szCs w:val="22"/>
                <w:lang w:eastAsia="ja-JP"/>
              </w:rPr>
              <w:t xml:space="preserve"> for target-Rx link</w:t>
            </w:r>
          </w:p>
        </w:tc>
        <w:tc>
          <w:tcPr>
            <w:tcW w:w="4241" w:type="dxa"/>
            <w:vAlign w:val="center"/>
          </w:tcPr>
          <w:p w14:paraId="7C732BE1"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target-Rx,n</m:t>
                    </m:r>
                  </m:sub>
                </m:sSub>
              </m:oMath>
            </m:oMathPara>
          </w:p>
        </w:tc>
      </w:tr>
      <w:tr w:rsidR="00C620EF" w:rsidRPr="00651431" w14:paraId="0403357B" w14:textId="77777777" w:rsidTr="00F52AC0">
        <w:tc>
          <w:tcPr>
            <w:tcW w:w="4809" w:type="dxa"/>
            <w:vAlign w:val="center"/>
          </w:tcPr>
          <w:p w14:paraId="3B9097F5"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P</w:t>
            </w:r>
            <w:r w:rsidRPr="00651431">
              <w:rPr>
                <w:rFonts w:eastAsia="Yu Mincho"/>
                <w:sz w:val="22"/>
                <w:szCs w:val="22"/>
                <w:lang w:eastAsia="ja-JP"/>
              </w:rPr>
              <w:t xml:space="preserve">ower </w:t>
            </w:r>
            <w:r w:rsidRPr="00651431">
              <w:rPr>
                <w:sz w:val="22"/>
                <w:szCs w:val="22"/>
              </w:rPr>
              <w:t>for</w:t>
            </w:r>
            <w:r w:rsidRPr="00651431">
              <w:rPr>
                <w:rFonts w:eastAsia="Yu Mincho"/>
                <w:sz w:val="22"/>
                <w:szCs w:val="22"/>
                <w:lang w:eastAsia="ja-JP"/>
              </w:rPr>
              <w:t xml:space="preserve"> cluster </w:t>
            </w:r>
            <m:oMath>
              <m:r>
                <w:rPr>
                  <w:rFonts w:ascii="Cambria Math" w:eastAsia="Yu Mincho" w:hAnsi="Cambria Math"/>
                  <w:sz w:val="22"/>
                  <w:szCs w:val="22"/>
                  <w:lang w:eastAsia="ja-JP"/>
                </w:rPr>
                <m:t>n</m:t>
              </m:r>
            </m:oMath>
            <w:r w:rsidRPr="00651431">
              <w:rPr>
                <w:rFonts w:eastAsia="Yu Mincho"/>
                <w:sz w:val="22"/>
                <w:szCs w:val="22"/>
                <w:lang w:eastAsia="ja-JP"/>
              </w:rPr>
              <w:t xml:space="preserve"> for Tx-Rx link</w:t>
            </w:r>
          </w:p>
        </w:tc>
        <w:tc>
          <w:tcPr>
            <w:tcW w:w="4241" w:type="dxa"/>
            <w:vAlign w:val="center"/>
          </w:tcPr>
          <w:p w14:paraId="3522682C"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target,n</m:t>
                    </m:r>
                  </m:sub>
                </m:sSub>
              </m:oMath>
            </m:oMathPara>
          </w:p>
        </w:tc>
      </w:tr>
      <w:tr w:rsidR="00C620EF" w:rsidRPr="00651431" w14:paraId="3D0908F6" w14:textId="77777777" w:rsidTr="00F52AC0">
        <w:tc>
          <w:tcPr>
            <w:tcW w:w="4809" w:type="dxa"/>
            <w:vAlign w:val="center"/>
          </w:tcPr>
          <w:p w14:paraId="0A276CD4"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AOD for LOS ray for Tx-target link</w:t>
            </w:r>
          </w:p>
        </w:tc>
        <w:tc>
          <w:tcPr>
            <w:tcW w:w="4241" w:type="dxa"/>
            <w:vAlign w:val="center"/>
          </w:tcPr>
          <w:p w14:paraId="2586BCE3"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ϕ</m:t>
                    </m:r>
                  </m:e>
                  <m:sub>
                    <m:r>
                      <w:rPr>
                        <w:rFonts w:ascii="Cambria Math" w:hAnsi="Cambria Math"/>
                        <w:sz w:val="22"/>
                        <w:szCs w:val="22"/>
                      </w:rPr>
                      <m:t>Tx-target, LOS,AOD</m:t>
                    </m:r>
                  </m:sub>
                </m:sSub>
              </m:oMath>
            </m:oMathPara>
          </w:p>
        </w:tc>
      </w:tr>
      <w:tr w:rsidR="00C620EF" w:rsidRPr="00651431" w14:paraId="7B0A94E4" w14:textId="77777777" w:rsidTr="00F52AC0">
        <w:tc>
          <w:tcPr>
            <w:tcW w:w="4809" w:type="dxa"/>
            <w:vAlign w:val="center"/>
          </w:tcPr>
          <w:p w14:paraId="1EA99D8F"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AOA for LOS ray for Tx-target link</w:t>
            </w:r>
          </w:p>
        </w:tc>
        <w:tc>
          <w:tcPr>
            <w:tcW w:w="4241" w:type="dxa"/>
            <w:vAlign w:val="center"/>
          </w:tcPr>
          <w:p w14:paraId="6C0E48C5"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ϕ</m:t>
                    </m:r>
                  </m:e>
                  <m:sub>
                    <m:r>
                      <w:rPr>
                        <w:rFonts w:ascii="Cambria Math" w:hAnsi="Cambria Math"/>
                        <w:sz w:val="22"/>
                        <w:szCs w:val="22"/>
                      </w:rPr>
                      <m:t>Tx-target, LOS,AOA</m:t>
                    </m:r>
                  </m:sub>
                </m:sSub>
              </m:oMath>
            </m:oMathPara>
          </w:p>
        </w:tc>
      </w:tr>
      <w:tr w:rsidR="00C620EF" w:rsidRPr="00651431" w14:paraId="31D4CEE4" w14:textId="77777777" w:rsidTr="00F52AC0">
        <w:tc>
          <w:tcPr>
            <w:tcW w:w="4809" w:type="dxa"/>
            <w:vAlign w:val="center"/>
          </w:tcPr>
          <w:p w14:paraId="5FFEDB3F"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ZOD for LOS ray for Tx-target link</w:t>
            </w:r>
          </w:p>
        </w:tc>
        <w:tc>
          <w:tcPr>
            <w:tcW w:w="4241" w:type="dxa"/>
            <w:vAlign w:val="center"/>
          </w:tcPr>
          <w:p w14:paraId="4F2DF9CB"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Tx-target, LOS,ZOD</m:t>
                    </m:r>
                  </m:sub>
                </m:sSub>
              </m:oMath>
            </m:oMathPara>
          </w:p>
        </w:tc>
      </w:tr>
      <w:tr w:rsidR="00C620EF" w:rsidRPr="00651431" w14:paraId="5084F77B" w14:textId="77777777" w:rsidTr="00F52AC0">
        <w:tc>
          <w:tcPr>
            <w:tcW w:w="4809" w:type="dxa"/>
            <w:vAlign w:val="center"/>
          </w:tcPr>
          <w:p w14:paraId="4C11DB1E"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ZOA for LOS ray for Tx-target link</w:t>
            </w:r>
          </w:p>
        </w:tc>
        <w:tc>
          <w:tcPr>
            <w:tcW w:w="4241" w:type="dxa"/>
            <w:vAlign w:val="center"/>
          </w:tcPr>
          <w:p w14:paraId="640FE304"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Tx-target, LOS,ZOA</m:t>
                    </m:r>
                  </m:sub>
                </m:sSub>
              </m:oMath>
            </m:oMathPara>
          </w:p>
        </w:tc>
      </w:tr>
      <w:tr w:rsidR="00C620EF" w:rsidRPr="00651431" w14:paraId="24188AC1" w14:textId="77777777" w:rsidTr="00F52AC0">
        <w:tc>
          <w:tcPr>
            <w:tcW w:w="4809" w:type="dxa"/>
            <w:vAlign w:val="center"/>
          </w:tcPr>
          <w:p w14:paraId="1816FA29"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AOD for LOS ray for target-Rx link</w:t>
            </w:r>
          </w:p>
        </w:tc>
        <w:tc>
          <w:tcPr>
            <w:tcW w:w="4241" w:type="dxa"/>
            <w:vAlign w:val="center"/>
          </w:tcPr>
          <w:p w14:paraId="4487AD84"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ϕ</m:t>
                    </m:r>
                  </m:e>
                  <m:sub>
                    <m:r>
                      <w:rPr>
                        <w:rFonts w:ascii="Cambria Math" w:hAnsi="Cambria Math"/>
                        <w:sz w:val="22"/>
                        <w:szCs w:val="22"/>
                      </w:rPr>
                      <m:t>target-Rx, LOS,AOD</m:t>
                    </m:r>
                  </m:sub>
                </m:sSub>
              </m:oMath>
            </m:oMathPara>
          </w:p>
        </w:tc>
      </w:tr>
      <w:tr w:rsidR="00C620EF" w:rsidRPr="00651431" w14:paraId="2265F4C2" w14:textId="77777777" w:rsidTr="00F52AC0">
        <w:tc>
          <w:tcPr>
            <w:tcW w:w="4809" w:type="dxa"/>
            <w:vAlign w:val="center"/>
          </w:tcPr>
          <w:p w14:paraId="5C8FD3DF"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AOA for LOS ray for target-Rx link</w:t>
            </w:r>
          </w:p>
        </w:tc>
        <w:tc>
          <w:tcPr>
            <w:tcW w:w="4241" w:type="dxa"/>
            <w:vAlign w:val="center"/>
          </w:tcPr>
          <w:p w14:paraId="14BFEFFA"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ϕ</m:t>
                    </m:r>
                  </m:e>
                  <m:sub>
                    <m:r>
                      <w:rPr>
                        <w:rFonts w:ascii="Cambria Math" w:hAnsi="Cambria Math"/>
                        <w:sz w:val="22"/>
                        <w:szCs w:val="22"/>
                      </w:rPr>
                      <m:t>target-Rx, LOS,AOA</m:t>
                    </m:r>
                  </m:sub>
                </m:sSub>
              </m:oMath>
            </m:oMathPara>
          </w:p>
        </w:tc>
      </w:tr>
      <w:tr w:rsidR="00C620EF" w:rsidRPr="00651431" w14:paraId="0DB6D6F9" w14:textId="77777777" w:rsidTr="00F52AC0">
        <w:tc>
          <w:tcPr>
            <w:tcW w:w="4809" w:type="dxa"/>
            <w:vAlign w:val="center"/>
          </w:tcPr>
          <w:p w14:paraId="3C6B6D06"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ZOD for LOS ray for target-Rx link</w:t>
            </w:r>
          </w:p>
        </w:tc>
        <w:tc>
          <w:tcPr>
            <w:tcW w:w="4241" w:type="dxa"/>
            <w:vAlign w:val="center"/>
          </w:tcPr>
          <w:p w14:paraId="00426204"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target-Rx, LOS,ZOD</m:t>
                    </m:r>
                  </m:sub>
                </m:sSub>
              </m:oMath>
            </m:oMathPara>
          </w:p>
        </w:tc>
      </w:tr>
      <w:tr w:rsidR="00C620EF" w:rsidRPr="00651431" w14:paraId="40FC2248" w14:textId="77777777" w:rsidTr="00F52AC0">
        <w:tc>
          <w:tcPr>
            <w:tcW w:w="4809" w:type="dxa"/>
            <w:vAlign w:val="center"/>
          </w:tcPr>
          <w:p w14:paraId="3A61C5AE"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ZOA for LOS ray for target-Rx link</w:t>
            </w:r>
          </w:p>
        </w:tc>
        <w:tc>
          <w:tcPr>
            <w:tcW w:w="4241" w:type="dxa"/>
            <w:vAlign w:val="center"/>
          </w:tcPr>
          <w:p w14:paraId="53E98765"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target-Rx, LOS,ZOA</m:t>
                    </m:r>
                  </m:sub>
                </m:sSub>
              </m:oMath>
            </m:oMathPara>
          </w:p>
        </w:tc>
      </w:tr>
      <w:tr w:rsidR="00C620EF" w:rsidRPr="00651431" w14:paraId="2F7F79A5" w14:textId="77777777" w:rsidTr="00F52AC0">
        <w:tc>
          <w:tcPr>
            <w:tcW w:w="4809" w:type="dxa"/>
            <w:vAlign w:val="center"/>
          </w:tcPr>
          <w:p w14:paraId="23BBEFE9"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AOD for LOS ray for Tx-Rx link</w:t>
            </w:r>
          </w:p>
        </w:tc>
        <w:tc>
          <w:tcPr>
            <w:tcW w:w="4241" w:type="dxa"/>
            <w:vAlign w:val="center"/>
          </w:tcPr>
          <w:p w14:paraId="7BEF899E"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ϕ</m:t>
                    </m:r>
                  </m:e>
                  <m:sub>
                    <m:r>
                      <w:rPr>
                        <w:rFonts w:ascii="Cambria Math" w:hAnsi="Cambria Math"/>
                        <w:sz w:val="22"/>
                        <w:szCs w:val="22"/>
                      </w:rPr>
                      <m:t>target, LOS,AOD</m:t>
                    </m:r>
                  </m:sub>
                </m:sSub>
              </m:oMath>
            </m:oMathPara>
          </w:p>
        </w:tc>
      </w:tr>
      <w:tr w:rsidR="00C620EF" w:rsidRPr="00651431" w14:paraId="266CA58F" w14:textId="77777777" w:rsidTr="00F52AC0">
        <w:tc>
          <w:tcPr>
            <w:tcW w:w="4809" w:type="dxa"/>
            <w:vAlign w:val="center"/>
          </w:tcPr>
          <w:p w14:paraId="486A8389"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AOA for LOS ray for Tx-Rx link</w:t>
            </w:r>
          </w:p>
        </w:tc>
        <w:tc>
          <w:tcPr>
            <w:tcW w:w="4241" w:type="dxa"/>
            <w:vAlign w:val="center"/>
          </w:tcPr>
          <w:p w14:paraId="3944FB62"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ϕ</m:t>
                    </m:r>
                  </m:e>
                  <m:sub>
                    <m:r>
                      <w:rPr>
                        <w:rFonts w:ascii="Cambria Math" w:hAnsi="Cambria Math"/>
                        <w:sz w:val="22"/>
                        <w:szCs w:val="22"/>
                      </w:rPr>
                      <m:t>target, LOS,AOA</m:t>
                    </m:r>
                  </m:sub>
                </m:sSub>
              </m:oMath>
            </m:oMathPara>
          </w:p>
        </w:tc>
      </w:tr>
      <w:tr w:rsidR="00C620EF" w:rsidRPr="00651431" w14:paraId="18692AB6" w14:textId="77777777" w:rsidTr="00F52AC0">
        <w:tc>
          <w:tcPr>
            <w:tcW w:w="4809" w:type="dxa"/>
            <w:vAlign w:val="center"/>
          </w:tcPr>
          <w:p w14:paraId="31183950"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ZOD for LOS ray for Tx-Rx link</w:t>
            </w:r>
          </w:p>
        </w:tc>
        <w:tc>
          <w:tcPr>
            <w:tcW w:w="4241" w:type="dxa"/>
            <w:vAlign w:val="center"/>
          </w:tcPr>
          <w:p w14:paraId="095B8E27"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target, LOS,ZOD</m:t>
                    </m:r>
                  </m:sub>
                </m:sSub>
              </m:oMath>
            </m:oMathPara>
          </w:p>
        </w:tc>
      </w:tr>
      <w:tr w:rsidR="00C620EF" w:rsidRPr="00651431" w14:paraId="7894B45B" w14:textId="77777777" w:rsidTr="00F52AC0">
        <w:tc>
          <w:tcPr>
            <w:tcW w:w="4809" w:type="dxa"/>
            <w:vAlign w:val="center"/>
          </w:tcPr>
          <w:p w14:paraId="159858F8"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ZOA for LOS ray for Tx-Rx link</w:t>
            </w:r>
          </w:p>
        </w:tc>
        <w:tc>
          <w:tcPr>
            <w:tcW w:w="4241" w:type="dxa"/>
            <w:vAlign w:val="center"/>
          </w:tcPr>
          <w:p w14:paraId="1099D533"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target, LOS,ZOA</m:t>
                    </m:r>
                  </m:sub>
                </m:sSub>
              </m:oMath>
            </m:oMathPara>
          </w:p>
        </w:tc>
      </w:tr>
      <w:tr w:rsidR="00C620EF" w:rsidRPr="00651431" w14:paraId="1CF53420" w14:textId="77777777" w:rsidTr="00F52AC0">
        <w:tc>
          <w:tcPr>
            <w:tcW w:w="4809" w:type="dxa"/>
            <w:vAlign w:val="center"/>
          </w:tcPr>
          <w:p w14:paraId="7BD7F50D"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 xml:space="preserve">AOD for cluster </w:t>
            </w:r>
            <m:oMath>
              <m:r>
                <w:rPr>
                  <w:rFonts w:ascii="Cambria Math" w:eastAsia="Yu Mincho" w:hAnsi="Cambria Math"/>
                  <w:sz w:val="22"/>
                  <w:szCs w:val="22"/>
                  <w:lang w:eastAsia="ja-JP"/>
                </w:rPr>
                <m:t>n</m:t>
              </m:r>
            </m:oMath>
            <w:r w:rsidRPr="00651431">
              <w:rPr>
                <w:sz w:val="22"/>
                <w:szCs w:val="22"/>
              </w:rPr>
              <w:t xml:space="preserve"> for Tx-target link</w:t>
            </w:r>
          </w:p>
        </w:tc>
        <w:tc>
          <w:tcPr>
            <w:tcW w:w="4241" w:type="dxa"/>
            <w:vAlign w:val="center"/>
          </w:tcPr>
          <w:p w14:paraId="26E0E671"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ϕ</m:t>
                    </m:r>
                  </m:e>
                  <m:sub>
                    <m:r>
                      <w:rPr>
                        <w:rFonts w:ascii="Cambria Math" w:hAnsi="Cambria Math"/>
                        <w:sz w:val="22"/>
                        <w:szCs w:val="22"/>
                      </w:rPr>
                      <m:t>Tx-target, n,AOD</m:t>
                    </m:r>
                  </m:sub>
                </m:sSub>
              </m:oMath>
            </m:oMathPara>
          </w:p>
        </w:tc>
      </w:tr>
      <w:tr w:rsidR="00C620EF" w:rsidRPr="00651431" w14:paraId="6674AFF8" w14:textId="77777777" w:rsidTr="00F52AC0">
        <w:tc>
          <w:tcPr>
            <w:tcW w:w="4809" w:type="dxa"/>
            <w:vAlign w:val="center"/>
          </w:tcPr>
          <w:p w14:paraId="05DD7683"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 xml:space="preserve">AOA for cluster </w:t>
            </w:r>
            <m:oMath>
              <m:r>
                <w:rPr>
                  <w:rFonts w:ascii="Cambria Math" w:eastAsia="Yu Mincho" w:hAnsi="Cambria Math"/>
                  <w:sz w:val="22"/>
                  <w:szCs w:val="22"/>
                  <w:lang w:eastAsia="ja-JP"/>
                </w:rPr>
                <m:t>n</m:t>
              </m:r>
            </m:oMath>
            <w:r w:rsidRPr="00651431">
              <w:rPr>
                <w:sz w:val="22"/>
                <w:szCs w:val="22"/>
              </w:rPr>
              <w:t xml:space="preserve"> for Tx-target link</w:t>
            </w:r>
          </w:p>
        </w:tc>
        <w:tc>
          <w:tcPr>
            <w:tcW w:w="4241" w:type="dxa"/>
            <w:vAlign w:val="center"/>
          </w:tcPr>
          <w:p w14:paraId="1C182CA0"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ϕ</m:t>
                    </m:r>
                  </m:e>
                  <m:sub>
                    <m:r>
                      <w:rPr>
                        <w:rFonts w:ascii="Cambria Math" w:hAnsi="Cambria Math"/>
                        <w:sz w:val="22"/>
                        <w:szCs w:val="22"/>
                      </w:rPr>
                      <m:t>Tx-target, n,AOA</m:t>
                    </m:r>
                  </m:sub>
                </m:sSub>
              </m:oMath>
            </m:oMathPara>
          </w:p>
        </w:tc>
      </w:tr>
      <w:tr w:rsidR="00C620EF" w:rsidRPr="00651431" w14:paraId="15397CD9" w14:textId="77777777" w:rsidTr="00F52AC0">
        <w:tc>
          <w:tcPr>
            <w:tcW w:w="4809" w:type="dxa"/>
            <w:vAlign w:val="center"/>
          </w:tcPr>
          <w:p w14:paraId="258F9FA0"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 xml:space="preserve">ZOD for cluster </w:t>
            </w:r>
            <m:oMath>
              <m:r>
                <w:rPr>
                  <w:rFonts w:ascii="Cambria Math" w:eastAsia="Yu Mincho" w:hAnsi="Cambria Math"/>
                  <w:sz w:val="22"/>
                  <w:szCs w:val="22"/>
                  <w:lang w:eastAsia="ja-JP"/>
                </w:rPr>
                <m:t>n</m:t>
              </m:r>
            </m:oMath>
            <w:r w:rsidRPr="00651431">
              <w:rPr>
                <w:sz w:val="22"/>
                <w:szCs w:val="22"/>
              </w:rPr>
              <w:t xml:space="preserve"> for Tx-target link</w:t>
            </w:r>
          </w:p>
        </w:tc>
        <w:tc>
          <w:tcPr>
            <w:tcW w:w="4241" w:type="dxa"/>
            <w:vAlign w:val="center"/>
          </w:tcPr>
          <w:p w14:paraId="11EB917F"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Tx-target, n,ZOD</m:t>
                    </m:r>
                  </m:sub>
                </m:sSub>
              </m:oMath>
            </m:oMathPara>
          </w:p>
        </w:tc>
      </w:tr>
      <w:tr w:rsidR="00C620EF" w:rsidRPr="00651431" w14:paraId="29EA856A" w14:textId="77777777" w:rsidTr="00F52AC0">
        <w:tc>
          <w:tcPr>
            <w:tcW w:w="4809" w:type="dxa"/>
            <w:vAlign w:val="center"/>
          </w:tcPr>
          <w:p w14:paraId="59773DCA"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 xml:space="preserve">ZOA for cluster </w:t>
            </w:r>
            <m:oMath>
              <m:r>
                <w:rPr>
                  <w:rFonts w:ascii="Cambria Math" w:eastAsia="Yu Mincho" w:hAnsi="Cambria Math"/>
                  <w:sz w:val="22"/>
                  <w:szCs w:val="22"/>
                  <w:lang w:eastAsia="ja-JP"/>
                </w:rPr>
                <m:t>n</m:t>
              </m:r>
            </m:oMath>
            <w:r w:rsidRPr="00651431">
              <w:rPr>
                <w:sz w:val="22"/>
                <w:szCs w:val="22"/>
              </w:rPr>
              <w:t xml:space="preserve"> for Tx-target link</w:t>
            </w:r>
          </w:p>
        </w:tc>
        <w:tc>
          <w:tcPr>
            <w:tcW w:w="4241" w:type="dxa"/>
            <w:vAlign w:val="center"/>
          </w:tcPr>
          <w:p w14:paraId="4E8A479F"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Tx-target, n,ZOA</m:t>
                    </m:r>
                  </m:sub>
                </m:sSub>
              </m:oMath>
            </m:oMathPara>
          </w:p>
        </w:tc>
      </w:tr>
      <w:tr w:rsidR="00C620EF" w:rsidRPr="00651431" w14:paraId="28E17948" w14:textId="77777777" w:rsidTr="00F52AC0">
        <w:tc>
          <w:tcPr>
            <w:tcW w:w="4809" w:type="dxa"/>
            <w:vAlign w:val="center"/>
          </w:tcPr>
          <w:p w14:paraId="250D0781"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 xml:space="preserve">AOD for cluster </w:t>
            </w:r>
            <m:oMath>
              <m:r>
                <w:rPr>
                  <w:rFonts w:ascii="Cambria Math" w:eastAsia="Yu Mincho" w:hAnsi="Cambria Math"/>
                  <w:sz w:val="22"/>
                  <w:szCs w:val="22"/>
                  <w:lang w:eastAsia="ja-JP"/>
                </w:rPr>
                <m:t>n</m:t>
              </m:r>
            </m:oMath>
            <w:r w:rsidRPr="00651431">
              <w:rPr>
                <w:sz w:val="22"/>
                <w:szCs w:val="22"/>
              </w:rPr>
              <w:t xml:space="preserve"> for target-Rx link</w:t>
            </w:r>
          </w:p>
        </w:tc>
        <w:tc>
          <w:tcPr>
            <w:tcW w:w="4241" w:type="dxa"/>
            <w:vAlign w:val="center"/>
          </w:tcPr>
          <w:p w14:paraId="7FE5AB16"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ϕ</m:t>
                    </m:r>
                  </m:e>
                  <m:sub>
                    <m:r>
                      <w:rPr>
                        <w:rFonts w:ascii="Cambria Math" w:hAnsi="Cambria Math"/>
                        <w:sz w:val="22"/>
                        <w:szCs w:val="22"/>
                      </w:rPr>
                      <m:t>target-Rx, n,AOD</m:t>
                    </m:r>
                  </m:sub>
                </m:sSub>
              </m:oMath>
            </m:oMathPara>
          </w:p>
        </w:tc>
      </w:tr>
      <w:tr w:rsidR="00C620EF" w:rsidRPr="00651431" w14:paraId="4ADAB3BD" w14:textId="77777777" w:rsidTr="00F52AC0">
        <w:tc>
          <w:tcPr>
            <w:tcW w:w="4809" w:type="dxa"/>
            <w:vAlign w:val="center"/>
          </w:tcPr>
          <w:p w14:paraId="6CF69698"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 xml:space="preserve">AOA for cluster </w:t>
            </w:r>
            <m:oMath>
              <m:r>
                <w:rPr>
                  <w:rFonts w:ascii="Cambria Math" w:eastAsia="Yu Mincho" w:hAnsi="Cambria Math"/>
                  <w:sz w:val="22"/>
                  <w:szCs w:val="22"/>
                  <w:lang w:eastAsia="ja-JP"/>
                </w:rPr>
                <m:t>n</m:t>
              </m:r>
            </m:oMath>
            <w:r w:rsidRPr="00651431">
              <w:rPr>
                <w:sz w:val="22"/>
                <w:szCs w:val="22"/>
              </w:rPr>
              <w:t xml:space="preserve"> for target-Rx link</w:t>
            </w:r>
          </w:p>
        </w:tc>
        <w:tc>
          <w:tcPr>
            <w:tcW w:w="4241" w:type="dxa"/>
            <w:vAlign w:val="center"/>
          </w:tcPr>
          <w:p w14:paraId="4AFC4472"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ϕ</m:t>
                    </m:r>
                  </m:e>
                  <m:sub>
                    <m:r>
                      <w:rPr>
                        <w:rFonts w:ascii="Cambria Math" w:hAnsi="Cambria Math"/>
                        <w:sz w:val="22"/>
                        <w:szCs w:val="22"/>
                      </w:rPr>
                      <m:t>target-Rx, n,AOA</m:t>
                    </m:r>
                  </m:sub>
                </m:sSub>
              </m:oMath>
            </m:oMathPara>
          </w:p>
        </w:tc>
      </w:tr>
      <w:tr w:rsidR="00C620EF" w:rsidRPr="00651431" w14:paraId="0C25207B" w14:textId="77777777" w:rsidTr="00F52AC0">
        <w:tc>
          <w:tcPr>
            <w:tcW w:w="4809" w:type="dxa"/>
            <w:vAlign w:val="center"/>
          </w:tcPr>
          <w:p w14:paraId="432E29D5"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 xml:space="preserve">ZOD for cluster </w:t>
            </w:r>
            <m:oMath>
              <m:r>
                <w:rPr>
                  <w:rFonts w:ascii="Cambria Math" w:eastAsia="Yu Mincho" w:hAnsi="Cambria Math"/>
                  <w:sz w:val="22"/>
                  <w:szCs w:val="22"/>
                  <w:lang w:eastAsia="ja-JP"/>
                </w:rPr>
                <m:t>n</m:t>
              </m:r>
            </m:oMath>
            <w:r w:rsidRPr="00651431">
              <w:rPr>
                <w:sz w:val="22"/>
                <w:szCs w:val="22"/>
              </w:rPr>
              <w:t xml:space="preserve"> for target-Rx link</w:t>
            </w:r>
          </w:p>
        </w:tc>
        <w:tc>
          <w:tcPr>
            <w:tcW w:w="4241" w:type="dxa"/>
            <w:vAlign w:val="center"/>
          </w:tcPr>
          <w:p w14:paraId="5D07B7DA"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target-Rx, n,ZOD</m:t>
                    </m:r>
                  </m:sub>
                </m:sSub>
              </m:oMath>
            </m:oMathPara>
          </w:p>
        </w:tc>
      </w:tr>
      <w:tr w:rsidR="00C620EF" w:rsidRPr="00651431" w14:paraId="026BEB94" w14:textId="77777777" w:rsidTr="00F52AC0">
        <w:tc>
          <w:tcPr>
            <w:tcW w:w="4809" w:type="dxa"/>
            <w:vAlign w:val="center"/>
          </w:tcPr>
          <w:p w14:paraId="075BD2F2"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 xml:space="preserve">ZOA for cluster </w:t>
            </w:r>
            <m:oMath>
              <m:r>
                <w:rPr>
                  <w:rFonts w:ascii="Cambria Math" w:eastAsia="Yu Mincho" w:hAnsi="Cambria Math"/>
                  <w:sz w:val="22"/>
                  <w:szCs w:val="22"/>
                  <w:lang w:eastAsia="ja-JP"/>
                </w:rPr>
                <m:t>n</m:t>
              </m:r>
            </m:oMath>
            <w:r w:rsidRPr="00651431">
              <w:rPr>
                <w:sz w:val="22"/>
                <w:szCs w:val="22"/>
              </w:rPr>
              <w:t xml:space="preserve"> for target-Rx link</w:t>
            </w:r>
          </w:p>
        </w:tc>
        <w:tc>
          <w:tcPr>
            <w:tcW w:w="4241" w:type="dxa"/>
            <w:vAlign w:val="center"/>
          </w:tcPr>
          <w:p w14:paraId="68B85398"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target-Rx, n,ZOA</m:t>
                    </m:r>
                  </m:sub>
                </m:sSub>
              </m:oMath>
            </m:oMathPara>
          </w:p>
        </w:tc>
      </w:tr>
      <w:tr w:rsidR="00C620EF" w:rsidRPr="00651431" w14:paraId="4A3D7300" w14:textId="77777777" w:rsidTr="00F52AC0">
        <w:tc>
          <w:tcPr>
            <w:tcW w:w="4809" w:type="dxa"/>
            <w:vAlign w:val="center"/>
          </w:tcPr>
          <w:p w14:paraId="01393BD3"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 xml:space="preserve">AOD for cluster </w:t>
            </w:r>
            <m:oMath>
              <m:r>
                <w:rPr>
                  <w:rFonts w:ascii="Cambria Math" w:eastAsia="Yu Mincho" w:hAnsi="Cambria Math"/>
                  <w:sz w:val="22"/>
                  <w:szCs w:val="22"/>
                  <w:lang w:eastAsia="ja-JP"/>
                </w:rPr>
                <m:t>n</m:t>
              </m:r>
            </m:oMath>
            <w:r w:rsidRPr="00651431">
              <w:rPr>
                <w:sz w:val="22"/>
                <w:szCs w:val="22"/>
              </w:rPr>
              <w:t xml:space="preserve"> for Tx-Rx link</w:t>
            </w:r>
          </w:p>
        </w:tc>
        <w:tc>
          <w:tcPr>
            <w:tcW w:w="4241" w:type="dxa"/>
            <w:vAlign w:val="center"/>
          </w:tcPr>
          <w:p w14:paraId="0BB8C3D5"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ϕ</m:t>
                    </m:r>
                  </m:e>
                  <m:sub>
                    <m:r>
                      <w:rPr>
                        <w:rFonts w:ascii="Cambria Math" w:hAnsi="Cambria Math"/>
                        <w:sz w:val="22"/>
                        <w:szCs w:val="22"/>
                      </w:rPr>
                      <m:t>target, n,AOD</m:t>
                    </m:r>
                  </m:sub>
                </m:sSub>
              </m:oMath>
            </m:oMathPara>
          </w:p>
        </w:tc>
      </w:tr>
      <w:tr w:rsidR="00C620EF" w:rsidRPr="00651431" w14:paraId="37189488" w14:textId="77777777" w:rsidTr="00F52AC0">
        <w:tc>
          <w:tcPr>
            <w:tcW w:w="4809" w:type="dxa"/>
            <w:vAlign w:val="center"/>
          </w:tcPr>
          <w:p w14:paraId="3271AFA8"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 xml:space="preserve">AOA for cluster </w:t>
            </w:r>
            <m:oMath>
              <m:r>
                <w:rPr>
                  <w:rFonts w:ascii="Cambria Math" w:eastAsia="Yu Mincho" w:hAnsi="Cambria Math"/>
                  <w:sz w:val="22"/>
                  <w:szCs w:val="22"/>
                  <w:lang w:eastAsia="ja-JP"/>
                </w:rPr>
                <m:t>n</m:t>
              </m:r>
            </m:oMath>
            <w:r w:rsidRPr="00651431">
              <w:rPr>
                <w:sz w:val="22"/>
                <w:szCs w:val="22"/>
              </w:rPr>
              <w:t xml:space="preserve"> for Tx-Rx link</w:t>
            </w:r>
          </w:p>
        </w:tc>
        <w:tc>
          <w:tcPr>
            <w:tcW w:w="4241" w:type="dxa"/>
            <w:vAlign w:val="center"/>
          </w:tcPr>
          <w:p w14:paraId="4E6C9839"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ϕ</m:t>
                    </m:r>
                  </m:e>
                  <m:sub>
                    <m:r>
                      <w:rPr>
                        <w:rFonts w:ascii="Cambria Math" w:hAnsi="Cambria Math"/>
                        <w:sz w:val="22"/>
                        <w:szCs w:val="22"/>
                      </w:rPr>
                      <m:t>target, n,AOA</m:t>
                    </m:r>
                  </m:sub>
                </m:sSub>
              </m:oMath>
            </m:oMathPara>
          </w:p>
        </w:tc>
      </w:tr>
      <w:tr w:rsidR="00C620EF" w:rsidRPr="00651431" w14:paraId="5A7424A3" w14:textId="77777777" w:rsidTr="00F52AC0">
        <w:tc>
          <w:tcPr>
            <w:tcW w:w="4809" w:type="dxa"/>
            <w:vAlign w:val="center"/>
          </w:tcPr>
          <w:p w14:paraId="4506E65E"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 xml:space="preserve">ZOD for cluster </w:t>
            </w:r>
            <m:oMath>
              <m:r>
                <w:rPr>
                  <w:rFonts w:ascii="Cambria Math" w:eastAsia="Yu Mincho" w:hAnsi="Cambria Math"/>
                  <w:sz w:val="22"/>
                  <w:szCs w:val="22"/>
                  <w:lang w:eastAsia="ja-JP"/>
                </w:rPr>
                <m:t>n</m:t>
              </m:r>
            </m:oMath>
            <w:r w:rsidRPr="00651431">
              <w:rPr>
                <w:sz w:val="22"/>
                <w:szCs w:val="22"/>
              </w:rPr>
              <w:t xml:space="preserve"> for Tx-Rx link</w:t>
            </w:r>
          </w:p>
        </w:tc>
        <w:tc>
          <w:tcPr>
            <w:tcW w:w="4241" w:type="dxa"/>
            <w:vAlign w:val="center"/>
          </w:tcPr>
          <w:p w14:paraId="34C0907F"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target, n,ZOD</m:t>
                    </m:r>
                  </m:sub>
                </m:sSub>
              </m:oMath>
            </m:oMathPara>
          </w:p>
        </w:tc>
      </w:tr>
      <w:tr w:rsidR="00C620EF" w:rsidRPr="00651431" w14:paraId="7F7BC163" w14:textId="77777777" w:rsidTr="00F52AC0">
        <w:tc>
          <w:tcPr>
            <w:tcW w:w="4809" w:type="dxa"/>
            <w:vAlign w:val="center"/>
          </w:tcPr>
          <w:p w14:paraId="34AE6C83"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 xml:space="preserve">ZOA for cluster </w:t>
            </w:r>
            <m:oMath>
              <m:r>
                <w:rPr>
                  <w:rFonts w:ascii="Cambria Math" w:eastAsia="Yu Mincho" w:hAnsi="Cambria Math"/>
                  <w:sz w:val="22"/>
                  <w:szCs w:val="22"/>
                  <w:lang w:eastAsia="ja-JP"/>
                </w:rPr>
                <m:t>n</m:t>
              </m:r>
            </m:oMath>
            <w:r w:rsidRPr="00651431">
              <w:rPr>
                <w:sz w:val="22"/>
                <w:szCs w:val="22"/>
              </w:rPr>
              <w:t xml:space="preserve"> for Tx-Rx link</w:t>
            </w:r>
          </w:p>
        </w:tc>
        <w:tc>
          <w:tcPr>
            <w:tcW w:w="4241" w:type="dxa"/>
            <w:vAlign w:val="center"/>
          </w:tcPr>
          <w:p w14:paraId="2285BBA1"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target, n,ZOA</m:t>
                    </m:r>
                  </m:sub>
                </m:sSub>
              </m:oMath>
            </m:oMathPara>
          </w:p>
        </w:tc>
      </w:tr>
      <w:tr w:rsidR="00C620EF" w:rsidRPr="00651431" w14:paraId="043E4E0A" w14:textId="77777777" w:rsidTr="00F52AC0">
        <w:tc>
          <w:tcPr>
            <w:tcW w:w="4809" w:type="dxa"/>
            <w:vAlign w:val="center"/>
          </w:tcPr>
          <w:p w14:paraId="49B6F21E"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 xml:space="preserve">AOD for ray </w:t>
            </w:r>
            <m:oMath>
              <m:r>
                <w:rPr>
                  <w:rFonts w:ascii="Cambria Math" w:eastAsia="Yu Mincho" w:hAnsi="Cambria Math"/>
                  <w:sz w:val="22"/>
                  <w:szCs w:val="22"/>
                  <w:lang w:eastAsia="ja-JP"/>
                </w:rPr>
                <m:t>m</m:t>
              </m:r>
            </m:oMath>
            <w:r w:rsidRPr="00651431">
              <w:rPr>
                <w:sz w:val="22"/>
                <w:szCs w:val="22"/>
              </w:rPr>
              <w:t xml:space="preserve"> in cluster </w:t>
            </w:r>
            <m:oMath>
              <m:r>
                <w:rPr>
                  <w:rFonts w:ascii="Cambria Math" w:eastAsia="Yu Mincho" w:hAnsi="Cambria Math"/>
                  <w:sz w:val="22"/>
                  <w:szCs w:val="22"/>
                  <w:lang w:eastAsia="ja-JP"/>
                </w:rPr>
                <m:t>n</m:t>
              </m:r>
            </m:oMath>
            <w:r w:rsidRPr="00651431">
              <w:rPr>
                <w:sz w:val="22"/>
                <w:szCs w:val="22"/>
              </w:rPr>
              <w:t xml:space="preserve"> for Tx-target link</w:t>
            </w:r>
          </w:p>
        </w:tc>
        <w:tc>
          <w:tcPr>
            <w:tcW w:w="4241" w:type="dxa"/>
            <w:vAlign w:val="center"/>
          </w:tcPr>
          <w:p w14:paraId="0A734C2F"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ϕ</m:t>
                    </m:r>
                  </m:e>
                  <m:sub>
                    <m:r>
                      <w:rPr>
                        <w:rFonts w:ascii="Cambria Math" w:hAnsi="Cambria Math"/>
                        <w:sz w:val="22"/>
                        <w:szCs w:val="22"/>
                      </w:rPr>
                      <m:t>Tx-target, n,m,AOD</m:t>
                    </m:r>
                  </m:sub>
                </m:sSub>
              </m:oMath>
            </m:oMathPara>
          </w:p>
        </w:tc>
      </w:tr>
      <w:tr w:rsidR="00C620EF" w:rsidRPr="00651431" w14:paraId="3991D67E" w14:textId="77777777" w:rsidTr="00F52AC0">
        <w:tc>
          <w:tcPr>
            <w:tcW w:w="4809" w:type="dxa"/>
            <w:vAlign w:val="center"/>
          </w:tcPr>
          <w:p w14:paraId="65449A7D"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 xml:space="preserve">AOA for ray </w:t>
            </w:r>
            <m:oMath>
              <m:r>
                <w:rPr>
                  <w:rFonts w:ascii="Cambria Math" w:eastAsia="Yu Mincho" w:hAnsi="Cambria Math"/>
                  <w:sz w:val="22"/>
                  <w:szCs w:val="22"/>
                  <w:lang w:eastAsia="ja-JP"/>
                </w:rPr>
                <m:t>m</m:t>
              </m:r>
            </m:oMath>
            <w:r w:rsidRPr="00651431">
              <w:rPr>
                <w:sz w:val="22"/>
                <w:szCs w:val="22"/>
              </w:rPr>
              <w:t xml:space="preserve"> in cluster </w:t>
            </w:r>
            <m:oMath>
              <m:r>
                <w:rPr>
                  <w:rFonts w:ascii="Cambria Math" w:eastAsia="Yu Mincho" w:hAnsi="Cambria Math"/>
                  <w:sz w:val="22"/>
                  <w:szCs w:val="22"/>
                  <w:lang w:eastAsia="ja-JP"/>
                </w:rPr>
                <m:t>n</m:t>
              </m:r>
            </m:oMath>
            <w:r w:rsidRPr="00651431">
              <w:rPr>
                <w:sz w:val="22"/>
                <w:szCs w:val="22"/>
              </w:rPr>
              <w:t xml:space="preserve"> for Tx-target link</w:t>
            </w:r>
          </w:p>
        </w:tc>
        <w:tc>
          <w:tcPr>
            <w:tcW w:w="4241" w:type="dxa"/>
            <w:vAlign w:val="center"/>
          </w:tcPr>
          <w:p w14:paraId="13E7AAD8"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ϕ</m:t>
                    </m:r>
                  </m:e>
                  <m:sub>
                    <m:r>
                      <w:rPr>
                        <w:rFonts w:ascii="Cambria Math" w:hAnsi="Cambria Math"/>
                        <w:sz w:val="22"/>
                        <w:szCs w:val="22"/>
                      </w:rPr>
                      <m:t>Tx-target, n,m,AOA</m:t>
                    </m:r>
                  </m:sub>
                </m:sSub>
              </m:oMath>
            </m:oMathPara>
          </w:p>
        </w:tc>
      </w:tr>
      <w:tr w:rsidR="00C620EF" w:rsidRPr="00651431" w14:paraId="5C341638" w14:textId="77777777" w:rsidTr="00F52AC0">
        <w:tc>
          <w:tcPr>
            <w:tcW w:w="4809" w:type="dxa"/>
            <w:vAlign w:val="center"/>
          </w:tcPr>
          <w:p w14:paraId="2ADE7831"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 xml:space="preserve">ZOD for ray </w:t>
            </w:r>
            <m:oMath>
              <m:r>
                <w:rPr>
                  <w:rFonts w:ascii="Cambria Math" w:eastAsia="Yu Mincho" w:hAnsi="Cambria Math"/>
                  <w:sz w:val="22"/>
                  <w:szCs w:val="22"/>
                  <w:lang w:eastAsia="ja-JP"/>
                </w:rPr>
                <m:t>m</m:t>
              </m:r>
            </m:oMath>
            <w:r w:rsidRPr="00651431">
              <w:rPr>
                <w:sz w:val="22"/>
                <w:szCs w:val="22"/>
              </w:rPr>
              <w:t xml:space="preserve"> in cluster </w:t>
            </w:r>
            <m:oMath>
              <m:r>
                <w:rPr>
                  <w:rFonts w:ascii="Cambria Math" w:eastAsia="Yu Mincho" w:hAnsi="Cambria Math"/>
                  <w:sz w:val="22"/>
                  <w:szCs w:val="22"/>
                  <w:lang w:eastAsia="ja-JP"/>
                </w:rPr>
                <m:t>n</m:t>
              </m:r>
            </m:oMath>
            <w:r w:rsidRPr="00651431">
              <w:rPr>
                <w:sz w:val="22"/>
                <w:szCs w:val="22"/>
              </w:rPr>
              <w:t xml:space="preserve"> for Tx-target link</w:t>
            </w:r>
          </w:p>
        </w:tc>
        <w:tc>
          <w:tcPr>
            <w:tcW w:w="4241" w:type="dxa"/>
            <w:vAlign w:val="center"/>
          </w:tcPr>
          <w:p w14:paraId="33B5B02A"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Tx-target, n,m,ZOD</m:t>
                    </m:r>
                  </m:sub>
                </m:sSub>
              </m:oMath>
            </m:oMathPara>
          </w:p>
        </w:tc>
      </w:tr>
      <w:tr w:rsidR="00C620EF" w:rsidRPr="00651431" w14:paraId="14C0E022" w14:textId="77777777" w:rsidTr="00F52AC0">
        <w:tc>
          <w:tcPr>
            <w:tcW w:w="4809" w:type="dxa"/>
            <w:vAlign w:val="center"/>
          </w:tcPr>
          <w:p w14:paraId="55454FD0"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 xml:space="preserve">ZOA for ray </w:t>
            </w:r>
            <m:oMath>
              <m:r>
                <w:rPr>
                  <w:rFonts w:ascii="Cambria Math" w:eastAsia="Yu Mincho" w:hAnsi="Cambria Math"/>
                  <w:sz w:val="22"/>
                  <w:szCs w:val="22"/>
                  <w:lang w:eastAsia="ja-JP"/>
                </w:rPr>
                <m:t>m</m:t>
              </m:r>
            </m:oMath>
            <w:r w:rsidRPr="00651431">
              <w:rPr>
                <w:sz w:val="22"/>
                <w:szCs w:val="22"/>
              </w:rPr>
              <w:t xml:space="preserve"> in cluster </w:t>
            </w:r>
            <m:oMath>
              <m:r>
                <w:rPr>
                  <w:rFonts w:ascii="Cambria Math" w:eastAsia="Yu Mincho" w:hAnsi="Cambria Math"/>
                  <w:sz w:val="22"/>
                  <w:szCs w:val="22"/>
                  <w:lang w:eastAsia="ja-JP"/>
                </w:rPr>
                <m:t>n</m:t>
              </m:r>
            </m:oMath>
            <w:r w:rsidRPr="00651431">
              <w:rPr>
                <w:sz w:val="22"/>
                <w:szCs w:val="22"/>
              </w:rPr>
              <w:t xml:space="preserve"> for Tx-target link</w:t>
            </w:r>
          </w:p>
        </w:tc>
        <w:tc>
          <w:tcPr>
            <w:tcW w:w="4241" w:type="dxa"/>
            <w:vAlign w:val="center"/>
          </w:tcPr>
          <w:p w14:paraId="5F13C6DC"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Tx-target, n,m,ZOA</m:t>
                    </m:r>
                  </m:sub>
                </m:sSub>
              </m:oMath>
            </m:oMathPara>
          </w:p>
        </w:tc>
      </w:tr>
      <w:tr w:rsidR="00C620EF" w:rsidRPr="00651431" w14:paraId="1641AA02" w14:textId="77777777" w:rsidTr="00F52AC0">
        <w:tc>
          <w:tcPr>
            <w:tcW w:w="4809" w:type="dxa"/>
            <w:vAlign w:val="center"/>
          </w:tcPr>
          <w:p w14:paraId="466335A5"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 xml:space="preserve">AOD for ray </w:t>
            </w:r>
            <m:oMath>
              <m:r>
                <w:rPr>
                  <w:rFonts w:ascii="Cambria Math" w:eastAsia="Yu Mincho" w:hAnsi="Cambria Math"/>
                  <w:sz w:val="22"/>
                  <w:szCs w:val="22"/>
                  <w:lang w:eastAsia="ja-JP"/>
                </w:rPr>
                <m:t>m</m:t>
              </m:r>
            </m:oMath>
            <w:r w:rsidRPr="00651431">
              <w:rPr>
                <w:sz w:val="22"/>
                <w:szCs w:val="22"/>
              </w:rPr>
              <w:t xml:space="preserve"> in cluster </w:t>
            </w:r>
            <m:oMath>
              <m:r>
                <w:rPr>
                  <w:rFonts w:ascii="Cambria Math" w:eastAsia="Yu Mincho" w:hAnsi="Cambria Math"/>
                  <w:sz w:val="22"/>
                  <w:szCs w:val="22"/>
                  <w:lang w:eastAsia="ja-JP"/>
                </w:rPr>
                <m:t>n</m:t>
              </m:r>
            </m:oMath>
            <w:r w:rsidRPr="00651431">
              <w:rPr>
                <w:sz w:val="22"/>
                <w:szCs w:val="22"/>
              </w:rPr>
              <w:t xml:space="preserve"> for target-Rx link</w:t>
            </w:r>
          </w:p>
        </w:tc>
        <w:tc>
          <w:tcPr>
            <w:tcW w:w="4241" w:type="dxa"/>
            <w:vAlign w:val="center"/>
          </w:tcPr>
          <w:p w14:paraId="670DC4BE"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ϕ</m:t>
                    </m:r>
                  </m:e>
                  <m:sub>
                    <m:r>
                      <w:rPr>
                        <w:rFonts w:ascii="Cambria Math" w:hAnsi="Cambria Math"/>
                        <w:sz w:val="22"/>
                        <w:szCs w:val="22"/>
                      </w:rPr>
                      <m:t>target-Rx, n,m,AOD</m:t>
                    </m:r>
                  </m:sub>
                </m:sSub>
              </m:oMath>
            </m:oMathPara>
          </w:p>
        </w:tc>
      </w:tr>
      <w:tr w:rsidR="00C620EF" w:rsidRPr="00651431" w14:paraId="05C7752B" w14:textId="77777777" w:rsidTr="00F52AC0">
        <w:tc>
          <w:tcPr>
            <w:tcW w:w="4809" w:type="dxa"/>
            <w:vAlign w:val="center"/>
          </w:tcPr>
          <w:p w14:paraId="7023C14D"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 xml:space="preserve">AOA for ray </w:t>
            </w:r>
            <m:oMath>
              <m:r>
                <w:rPr>
                  <w:rFonts w:ascii="Cambria Math" w:eastAsia="Yu Mincho" w:hAnsi="Cambria Math"/>
                  <w:sz w:val="22"/>
                  <w:szCs w:val="22"/>
                  <w:lang w:eastAsia="ja-JP"/>
                </w:rPr>
                <m:t>m</m:t>
              </m:r>
            </m:oMath>
            <w:r w:rsidRPr="00651431">
              <w:rPr>
                <w:sz w:val="22"/>
                <w:szCs w:val="22"/>
              </w:rPr>
              <w:t xml:space="preserve"> in cluster </w:t>
            </w:r>
            <m:oMath>
              <m:r>
                <w:rPr>
                  <w:rFonts w:ascii="Cambria Math" w:eastAsia="Yu Mincho" w:hAnsi="Cambria Math"/>
                  <w:sz w:val="22"/>
                  <w:szCs w:val="22"/>
                  <w:lang w:eastAsia="ja-JP"/>
                </w:rPr>
                <m:t>n</m:t>
              </m:r>
            </m:oMath>
            <w:r w:rsidRPr="00651431">
              <w:rPr>
                <w:sz w:val="22"/>
                <w:szCs w:val="22"/>
              </w:rPr>
              <w:t xml:space="preserve"> for target-Rx link</w:t>
            </w:r>
          </w:p>
        </w:tc>
        <w:tc>
          <w:tcPr>
            <w:tcW w:w="4241" w:type="dxa"/>
            <w:vAlign w:val="center"/>
          </w:tcPr>
          <w:p w14:paraId="26BB981E"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ϕ</m:t>
                    </m:r>
                  </m:e>
                  <m:sub>
                    <m:r>
                      <w:rPr>
                        <w:rFonts w:ascii="Cambria Math" w:hAnsi="Cambria Math"/>
                        <w:sz w:val="22"/>
                        <w:szCs w:val="22"/>
                      </w:rPr>
                      <m:t>target-Rx, n,m,AOA</m:t>
                    </m:r>
                  </m:sub>
                </m:sSub>
              </m:oMath>
            </m:oMathPara>
          </w:p>
        </w:tc>
      </w:tr>
      <w:tr w:rsidR="00C620EF" w:rsidRPr="00651431" w14:paraId="463A6CAC" w14:textId="77777777" w:rsidTr="00F52AC0">
        <w:tc>
          <w:tcPr>
            <w:tcW w:w="4809" w:type="dxa"/>
            <w:vAlign w:val="center"/>
          </w:tcPr>
          <w:p w14:paraId="4FE6A3EC"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 xml:space="preserve">ZOD for ray </w:t>
            </w:r>
            <m:oMath>
              <m:r>
                <w:rPr>
                  <w:rFonts w:ascii="Cambria Math" w:eastAsia="Yu Mincho" w:hAnsi="Cambria Math"/>
                  <w:sz w:val="22"/>
                  <w:szCs w:val="22"/>
                  <w:lang w:eastAsia="ja-JP"/>
                </w:rPr>
                <m:t>m</m:t>
              </m:r>
            </m:oMath>
            <w:r w:rsidRPr="00651431">
              <w:rPr>
                <w:sz w:val="22"/>
                <w:szCs w:val="22"/>
              </w:rPr>
              <w:t xml:space="preserve"> in cluster </w:t>
            </w:r>
            <m:oMath>
              <m:r>
                <w:rPr>
                  <w:rFonts w:ascii="Cambria Math" w:eastAsia="Yu Mincho" w:hAnsi="Cambria Math"/>
                  <w:sz w:val="22"/>
                  <w:szCs w:val="22"/>
                  <w:lang w:eastAsia="ja-JP"/>
                </w:rPr>
                <m:t>n</m:t>
              </m:r>
            </m:oMath>
            <w:r w:rsidRPr="00651431">
              <w:rPr>
                <w:sz w:val="22"/>
                <w:szCs w:val="22"/>
              </w:rPr>
              <w:t xml:space="preserve"> for target-Rx link</w:t>
            </w:r>
          </w:p>
        </w:tc>
        <w:tc>
          <w:tcPr>
            <w:tcW w:w="4241" w:type="dxa"/>
            <w:vAlign w:val="center"/>
          </w:tcPr>
          <w:p w14:paraId="5E2B8281"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target-Rx, n,m,ZOD</m:t>
                    </m:r>
                  </m:sub>
                </m:sSub>
              </m:oMath>
            </m:oMathPara>
          </w:p>
        </w:tc>
      </w:tr>
      <w:tr w:rsidR="00C620EF" w:rsidRPr="00651431" w14:paraId="424681DD" w14:textId="77777777" w:rsidTr="00F52AC0">
        <w:tc>
          <w:tcPr>
            <w:tcW w:w="4809" w:type="dxa"/>
            <w:vAlign w:val="center"/>
          </w:tcPr>
          <w:p w14:paraId="4A67EC35"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 xml:space="preserve">ZOA for ray </w:t>
            </w:r>
            <m:oMath>
              <m:r>
                <w:rPr>
                  <w:rFonts w:ascii="Cambria Math" w:eastAsia="Yu Mincho" w:hAnsi="Cambria Math"/>
                  <w:sz w:val="22"/>
                  <w:szCs w:val="22"/>
                  <w:lang w:eastAsia="ja-JP"/>
                </w:rPr>
                <m:t>m</m:t>
              </m:r>
            </m:oMath>
            <w:r w:rsidRPr="00651431">
              <w:rPr>
                <w:sz w:val="22"/>
                <w:szCs w:val="22"/>
              </w:rPr>
              <w:t xml:space="preserve"> in cluster </w:t>
            </w:r>
            <m:oMath>
              <m:r>
                <w:rPr>
                  <w:rFonts w:ascii="Cambria Math" w:eastAsia="Yu Mincho" w:hAnsi="Cambria Math"/>
                  <w:sz w:val="22"/>
                  <w:szCs w:val="22"/>
                  <w:lang w:eastAsia="ja-JP"/>
                </w:rPr>
                <m:t>n</m:t>
              </m:r>
            </m:oMath>
            <w:r w:rsidRPr="00651431">
              <w:rPr>
                <w:sz w:val="22"/>
                <w:szCs w:val="22"/>
              </w:rPr>
              <w:t xml:space="preserve"> for target-Rx link</w:t>
            </w:r>
          </w:p>
        </w:tc>
        <w:tc>
          <w:tcPr>
            <w:tcW w:w="4241" w:type="dxa"/>
            <w:vAlign w:val="center"/>
          </w:tcPr>
          <w:p w14:paraId="0FDD9269"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target-Rx, n,m,ZOA</m:t>
                    </m:r>
                  </m:sub>
                </m:sSub>
              </m:oMath>
            </m:oMathPara>
          </w:p>
        </w:tc>
      </w:tr>
      <w:tr w:rsidR="00C620EF" w:rsidRPr="00651431" w14:paraId="4D694A02" w14:textId="77777777" w:rsidTr="00F52AC0">
        <w:tc>
          <w:tcPr>
            <w:tcW w:w="4809" w:type="dxa"/>
            <w:vAlign w:val="center"/>
          </w:tcPr>
          <w:p w14:paraId="25F0CC36"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lastRenderedPageBreak/>
              <w:t xml:space="preserve">AOD for ray </w:t>
            </w:r>
            <m:oMath>
              <m:r>
                <w:rPr>
                  <w:rFonts w:ascii="Cambria Math" w:eastAsia="Yu Mincho" w:hAnsi="Cambria Math"/>
                  <w:sz w:val="22"/>
                  <w:szCs w:val="22"/>
                  <w:lang w:eastAsia="ja-JP"/>
                </w:rPr>
                <m:t>m</m:t>
              </m:r>
            </m:oMath>
            <w:r w:rsidRPr="00651431">
              <w:rPr>
                <w:sz w:val="22"/>
                <w:szCs w:val="22"/>
              </w:rPr>
              <w:t xml:space="preserve"> in cluster </w:t>
            </w:r>
            <m:oMath>
              <m:r>
                <w:rPr>
                  <w:rFonts w:ascii="Cambria Math" w:eastAsia="Yu Mincho" w:hAnsi="Cambria Math"/>
                  <w:sz w:val="22"/>
                  <w:szCs w:val="22"/>
                  <w:lang w:eastAsia="ja-JP"/>
                </w:rPr>
                <m:t>n</m:t>
              </m:r>
            </m:oMath>
            <w:r w:rsidRPr="00651431">
              <w:rPr>
                <w:sz w:val="22"/>
                <w:szCs w:val="22"/>
              </w:rPr>
              <w:t xml:space="preserve"> for Tx-Rx link</w:t>
            </w:r>
          </w:p>
        </w:tc>
        <w:tc>
          <w:tcPr>
            <w:tcW w:w="4241" w:type="dxa"/>
            <w:vAlign w:val="center"/>
          </w:tcPr>
          <w:p w14:paraId="21D6EDB0"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ϕ</m:t>
                    </m:r>
                  </m:e>
                  <m:sub>
                    <m:r>
                      <w:rPr>
                        <w:rFonts w:ascii="Cambria Math" w:hAnsi="Cambria Math"/>
                        <w:sz w:val="22"/>
                        <w:szCs w:val="22"/>
                      </w:rPr>
                      <m:t>target, n,m,AOD</m:t>
                    </m:r>
                  </m:sub>
                </m:sSub>
              </m:oMath>
            </m:oMathPara>
          </w:p>
        </w:tc>
      </w:tr>
      <w:tr w:rsidR="00C620EF" w:rsidRPr="00651431" w14:paraId="2E0BA9C4" w14:textId="77777777" w:rsidTr="00F52AC0">
        <w:tc>
          <w:tcPr>
            <w:tcW w:w="4809" w:type="dxa"/>
            <w:vAlign w:val="center"/>
          </w:tcPr>
          <w:p w14:paraId="5B491D18"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 xml:space="preserve">AOA for ray </w:t>
            </w:r>
            <m:oMath>
              <m:r>
                <w:rPr>
                  <w:rFonts w:ascii="Cambria Math" w:eastAsia="Yu Mincho" w:hAnsi="Cambria Math"/>
                  <w:sz w:val="22"/>
                  <w:szCs w:val="22"/>
                  <w:lang w:eastAsia="ja-JP"/>
                </w:rPr>
                <m:t>m</m:t>
              </m:r>
            </m:oMath>
            <w:r w:rsidRPr="00651431">
              <w:rPr>
                <w:sz w:val="22"/>
                <w:szCs w:val="22"/>
              </w:rPr>
              <w:t xml:space="preserve"> in cluster </w:t>
            </w:r>
            <m:oMath>
              <m:r>
                <w:rPr>
                  <w:rFonts w:ascii="Cambria Math" w:eastAsia="Yu Mincho" w:hAnsi="Cambria Math"/>
                  <w:sz w:val="22"/>
                  <w:szCs w:val="22"/>
                  <w:lang w:eastAsia="ja-JP"/>
                </w:rPr>
                <m:t>n</m:t>
              </m:r>
            </m:oMath>
            <w:r w:rsidRPr="00651431">
              <w:rPr>
                <w:sz w:val="22"/>
                <w:szCs w:val="22"/>
              </w:rPr>
              <w:t xml:space="preserve"> for Tx-Rx link</w:t>
            </w:r>
          </w:p>
        </w:tc>
        <w:tc>
          <w:tcPr>
            <w:tcW w:w="4241" w:type="dxa"/>
            <w:vAlign w:val="center"/>
          </w:tcPr>
          <w:p w14:paraId="1EEE10EA"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ϕ</m:t>
                    </m:r>
                  </m:e>
                  <m:sub>
                    <m:r>
                      <w:rPr>
                        <w:rFonts w:ascii="Cambria Math" w:hAnsi="Cambria Math"/>
                        <w:sz w:val="22"/>
                        <w:szCs w:val="22"/>
                      </w:rPr>
                      <m:t>target, n,m,AOA</m:t>
                    </m:r>
                  </m:sub>
                </m:sSub>
              </m:oMath>
            </m:oMathPara>
          </w:p>
        </w:tc>
      </w:tr>
      <w:tr w:rsidR="00C620EF" w:rsidRPr="00651431" w14:paraId="2344FB9C" w14:textId="77777777" w:rsidTr="00F52AC0">
        <w:tc>
          <w:tcPr>
            <w:tcW w:w="4809" w:type="dxa"/>
            <w:vAlign w:val="center"/>
          </w:tcPr>
          <w:p w14:paraId="107C85FE"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 xml:space="preserve">ZOD for ray </w:t>
            </w:r>
            <m:oMath>
              <m:r>
                <w:rPr>
                  <w:rFonts w:ascii="Cambria Math" w:eastAsia="Yu Mincho" w:hAnsi="Cambria Math"/>
                  <w:sz w:val="22"/>
                  <w:szCs w:val="22"/>
                  <w:lang w:eastAsia="ja-JP"/>
                </w:rPr>
                <m:t>m</m:t>
              </m:r>
            </m:oMath>
            <w:r w:rsidRPr="00651431">
              <w:rPr>
                <w:sz w:val="22"/>
                <w:szCs w:val="22"/>
              </w:rPr>
              <w:t xml:space="preserve"> in cluster </w:t>
            </w:r>
            <m:oMath>
              <m:r>
                <w:rPr>
                  <w:rFonts w:ascii="Cambria Math" w:eastAsia="Yu Mincho" w:hAnsi="Cambria Math"/>
                  <w:sz w:val="22"/>
                  <w:szCs w:val="22"/>
                  <w:lang w:eastAsia="ja-JP"/>
                </w:rPr>
                <m:t>n</m:t>
              </m:r>
            </m:oMath>
            <w:r w:rsidRPr="00651431">
              <w:rPr>
                <w:sz w:val="22"/>
                <w:szCs w:val="22"/>
              </w:rPr>
              <w:t xml:space="preserve"> for Tx-Rx link</w:t>
            </w:r>
          </w:p>
        </w:tc>
        <w:tc>
          <w:tcPr>
            <w:tcW w:w="4241" w:type="dxa"/>
            <w:vAlign w:val="center"/>
          </w:tcPr>
          <w:p w14:paraId="142D272F"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target, n,m,ZOD</m:t>
                    </m:r>
                  </m:sub>
                </m:sSub>
              </m:oMath>
            </m:oMathPara>
          </w:p>
        </w:tc>
      </w:tr>
      <w:tr w:rsidR="00B3752D" w:rsidRPr="00651431" w14:paraId="130A7439" w14:textId="77777777" w:rsidTr="00F52AC0">
        <w:tc>
          <w:tcPr>
            <w:tcW w:w="4809" w:type="dxa"/>
            <w:vAlign w:val="center"/>
          </w:tcPr>
          <w:p w14:paraId="287558BB" w14:textId="77777777" w:rsidR="00B3752D" w:rsidRPr="00651431" w:rsidRDefault="00B3752D" w:rsidP="009771BF">
            <w:pPr>
              <w:widowControl/>
              <w:overflowPunct w:val="0"/>
              <w:snapToGrid w:val="0"/>
              <w:spacing w:after="0"/>
              <w:textAlignment w:val="baseline"/>
              <w:rPr>
                <w:rFonts w:eastAsia="Yu Mincho"/>
                <w:sz w:val="22"/>
                <w:szCs w:val="22"/>
                <w:lang w:eastAsia="ja-JP"/>
              </w:rPr>
            </w:pPr>
            <w:r w:rsidRPr="00651431">
              <w:rPr>
                <w:sz w:val="22"/>
                <w:szCs w:val="22"/>
              </w:rPr>
              <w:t xml:space="preserve">ZOA for ray </w:t>
            </w:r>
            <m:oMath>
              <m:r>
                <w:rPr>
                  <w:rFonts w:ascii="Cambria Math" w:eastAsia="Yu Mincho" w:hAnsi="Cambria Math"/>
                  <w:sz w:val="22"/>
                  <w:szCs w:val="22"/>
                  <w:lang w:eastAsia="ja-JP"/>
                </w:rPr>
                <m:t>m</m:t>
              </m:r>
            </m:oMath>
            <w:r w:rsidRPr="00651431">
              <w:rPr>
                <w:sz w:val="22"/>
                <w:szCs w:val="22"/>
              </w:rPr>
              <w:t xml:space="preserve"> in cluster </w:t>
            </w:r>
            <m:oMath>
              <m:r>
                <w:rPr>
                  <w:rFonts w:ascii="Cambria Math" w:eastAsia="Yu Mincho" w:hAnsi="Cambria Math"/>
                  <w:sz w:val="22"/>
                  <w:szCs w:val="22"/>
                  <w:lang w:eastAsia="ja-JP"/>
                </w:rPr>
                <m:t>n</m:t>
              </m:r>
            </m:oMath>
            <w:r w:rsidRPr="00651431">
              <w:rPr>
                <w:sz w:val="22"/>
                <w:szCs w:val="22"/>
              </w:rPr>
              <w:t xml:space="preserve"> for Tx-Rx link</w:t>
            </w:r>
          </w:p>
        </w:tc>
        <w:tc>
          <w:tcPr>
            <w:tcW w:w="4241" w:type="dxa"/>
            <w:vAlign w:val="center"/>
          </w:tcPr>
          <w:p w14:paraId="38D9B53B" w14:textId="77777777" w:rsidR="00B3752D" w:rsidRPr="00651431" w:rsidRDefault="00824FDD" w:rsidP="009771BF">
            <w:pPr>
              <w:widowControl/>
              <w:overflowPunct w:val="0"/>
              <w:snapToGrid w:val="0"/>
              <w:spacing w:after="0"/>
              <w:textAlignment w:val="baseline"/>
              <w:rPr>
                <w:rFonts w:eastAsia="Yu Mincho"/>
                <w:sz w:val="22"/>
                <w:szCs w:val="22"/>
                <w:lang w:eastAsia="ja-JP"/>
              </w:rPr>
            </w:pPr>
            <m:oMathPara>
              <m:oMath>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target, n,m,ZOA</m:t>
                    </m:r>
                  </m:sub>
                </m:sSub>
              </m:oMath>
            </m:oMathPara>
          </w:p>
        </w:tc>
      </w:tr>
    </w:tbl>
    <w:p w14:paraId="131975BE"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52C6B4FE"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u w:val="single"/>
          <w:lang w:eastAsia="ja-JP"/>
        </w:rPr>
        <w:t>Step 1</w:t>
      </w:r>
      <w:r w:rsidRPr="00651431">
        <w:rPr>
          <w:rFonts w:eastAsia="Yu Mincho" w:cs="Times New Roman"/>
          <w:kern w:val="0"/>
          <w:sz w:val="22"/>
          <w:lang w:eastAsia="ja-JP"/>
        </w:rPr>
        <w:t>: Set environment, network layout, and antenna array parameters.</w:t>
      </w:r>
    </w:p>
    <w:p w14:paraId="2C1A4C3E"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 xml:space="preserve">Set environment, network layout, and antenna array parameters for ISAC channel based on </w:t>
      </w:r>
      <w:r w:rsidRPr="00651431">
        <w:rPr>
          <w:rFonts w:cs="Times New Roman"/>
          <w:kern w:val="0"/>
          <w:sz w:val="22"/>
        </w:rPr>
        <w:t>step 1 in TR 38.901. The targets are also dropped in the step.</w:t>
      </w:r>
    </w:p>
    <w:p w14:paraId="07EBA372"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b/>
          <w:bCs/>
          <w:kern w:val="0"/>
          <w:sz w:val="22"/>
          <w:lang w:val="en-GB" w:eastAsia="ja-JP"/>
        </w:rPr>
      </w:pPr>
      <w:r w:rsidRPr="00651431">
        <w:rPr>
          <w:rFonts w:eastAsia="Yu Mincho" w:cs="Times New Roman"/>
          <w:b/>
          <w:bCs/>
          <w:kern w:val="0"/>
          <w:sz w:val="22"/>
          <w:lang w:val="en-GB" w:eastAsia="ja-JP"/>
        </w:rPr>
        <w:t>Large scale parameters:</w:t>
      </w:r>
    </w:p>
    <w:p w14:paraId="75E9F360"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u w:val="single"/>
          <w:lang w:eastAsia="ja-JP"/>
        </w:rPr>
        <w:t>Step 2</w:t>
      </w:r>
      <w:r w:rsidRPr="00651431">
        <w:rPr>
          <w:rFonts w:eastAsia="Yu Mincho" w:cs="Times New Roman"/>
          <w:kern w:val="0"/>
          <w:sz w:val="22"/>
          <w:lang w:eastAsia="ja-JP"/>
        </w:rPr>
        <w:t>: Assign propagation condition (LOS/NLOS).</w:t>
      </w:r>
    </w:p>
    <w:p w14:paraId="2B2A9519"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Assign propagation condition for target specific channel and background channel, e.g., assign LOS propagation for both Tx-target link and target-Rx link of target specific channel.</w:t>
      </w:r>
    </w:p>
    <w:p w14:paraId="1BA6B73A"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u w:val="single"/>
          <w:lang w:eastAsia="ja-JP"/>
        </w:rPr>
        <w:t>Step 3</w:t>
      </w:r>
      <w:r w:rsidRPr="00651431">
        <w:rPr>
          <w:rFonts w:eastAsia="Yu Mincho" w:cs="Times New Roman"/>
          <w:kern w:val="0"/>
          <w:sz w:val="22"/>
          <w:lang w:eastAsia="ja-JP"/>
        </w:rPr>
        <w:t>: Calculate pathloss.</w:t>
      </w:r>
    </w:p>
    <w:p w14:paraId="65CFE90F" w14:textId="77777777" w:rsidR="00B3752D" w:rsidRPr="00651431" w:rsidRDefault="00B3752D"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Generate the pathloss for </w:t>
      </w:r>
      <w:r w:rsidRPr="00651431">
        <w:rPr>
          <w:rFonts w:eastAsia="Yu Mincho" w:cs="Times New Roman"/>
          <w:kern w:val="0"/>
          <w:sz w:val="22"/>
          <w:lang w:eastAsia="ja-JP"/>
        </w:rPr>
        <w:t>target specific channel and background channel based on the pathloss model.</w:t>
      </w:r>
    </w:p>
    <w:p w14:paraId="742CDF1B"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u w:val="single"/>
          <w:lang w:eastAsia="ja-JP"/>
        </w:rPr>
        <w:t>Step 4</w:t>
      </w:r>
      <w:r w:rsidRPr="00651431">
        <w:rPr>
          <w:rFonts w:eastAsia="Yu Mincho" w:cs="Times New Roman"/>
          <w:kern w:val="0"/>
          <w:sz w:val="22"/>
          <w:lang w:eastAsia="ja-JP"/>
        </w:rPr>
        <w:t>: Generate large scale parameters.</w:t>
      </w:r>
    </w:p>
    <w:p w14:paraId="7877F5E8"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Generate the large scale parameters for target specific channel and background channel, e.g., delay spread (DS), angular spreads (ASA, ASD, ZSA, ZSD), Ricean K factor (K) and shadow fading (SF).</w:t>
      </w:r>
    </w:p>
    <w:p w14:paraId="2D21C316"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b/>
          <w:kern w:val="0"/>
          <w:sz w:val="22"/>
          <w:lang w:val="en-GB" w:eastAsia="ja-JP"/>
        </w:rPr>
      </w:pPr>
      <w:r w:rsidRPr="00651431">
        <w:rPr>
          <w:rFonts w:eastAsia="Yu Mincho" w:cs="Times New Roman"/>
          <w:b/>
          <w:kern w:val="0"/>
          <w:sz w:val="22"/>
          <w:lang w:val="en-GB" w:eastAsia="ja-JP"/>
        </w:rPr>
        <w:t>Small scale parameters:</w:t>
      </w:r>
    </w:p>
    <w:p w14:paraId="0345FBF0"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u w:val="single"/>
          <w:lang w:eastAsia="ja-JP"/>
        </w:rPr>
        <w:t>Step 5</w:t>
      </w:r>
      <w:r w:rsidRPr="00651431">
        <w:rPr>
          <w:rFonts w:eastAsia="Yu Mincho" w:cs="Times New Roman"/>
          <w:kern w:val="0"/>
          <w:sz w:val="22"/>
          <w:lang w:eastAsia="ja-JP"/>
        </w:rPr>
        <w:t>: Generate cluster delays for both Tx-target link and target-Rx link.</w:t>
      </w:r>
    </w:p>
    <w:p w14:paraId="2EDECA9B" w14:textId="2CD7FDC3"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Generate the cluster delays for both Tx-target link and target-Rx link based on step 5 in TR 38.901.</w:t>
      </w:r>
    </w:p>
    <w:p w14:paraId="340F5A6D"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u w:val="single"/>
          <w:lang w:eastAsia="ja-JP"/>
        </w:rPr>
        <w:t>Step 6</w:t>
      </w:r>
      <w:r w:rsidRPr="00651431">
        <w:rPr>
          <w:rFonts w:eastAsia="Yu Mincho" w:cs="Times New Roman"/>
          <w:kern w:val="0"/>
          <w:sz w:val="22"/>
          <w:lang w:eastAsia="ja-JP"/>
        </w:rPr>
        <w:t>: Generate cluster powers for both Tx-target link and target-Rx link.</w:t>
      </w:r>
    </w:p>
    <w:p w14:paraId="4C0CE854"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 xml:space="preserve">Generate the cluster </w:t>
      </w:r>
      <w:bookmarkStart w:id="123" w:name="_Hlk156826077"/>
      <w:r w:rsidRPr="00651431">
        <w:rPr>
          <w:rFonts w:eastAsia="Yu Mincho" w:cs="Times New Roman"/>
          <w:kern w:val="0"/>
          <w:sz w:val="22"/>
          <w:lang w:eastAsia="ja-JP"/>
        </w:rPr>
        <w:t xml:space="preserve">powers </w:t>
      </w:r>
      <w:bookmarkEnd w:id="123"/>
      <w:r w:rsidRPr="00651431">
        <w:rPr>
          <w:rFonts w:eastAsia="Yu Mincho" w:cs="Times New Roman"/>
          <w:kern w:val="0"/>
          <w:sz w:val="22"/>
          <w:lang w:eastAsia="ja-JP"/>
        </w:rPr>
        <w:t>for both Tx-target link and target-Rx link based on step 6 in TR 38.901.</w:t>
      </w:r>
    </w:p>
    <w:p w14:paraId="2639CB77"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u w:val="single"/>
          <w:lang w:eastAsia="ja-JP"/>
        </w:rPr>
        <w:t>Step 7</w:t>
      </w:r>
      <w:r w:rsidRPr="00651431">
        <w:rPr>
          <w:rFonts w:eastAsia="Yu Mincho" w:cs="Times New Roman"/>
          <w:kern w:val="0"/>
          <w:sz w:val="22"/>
          <w:lang w:eastAsia="ja-JP"/>
        </w:rPr>
        <w:t xml:space="preserve">: Generate </w:t>
      </w:r>
      <w:bookmarkStart w:id="124" w:name="_Hlk156826179"/>
      <w:r w:rsidRPr="00651431">
        <w:rPr>
          <w:rFonts w:eastAsia="Yu Mincho" w:cs="Times New Roman"/>
          <w:kern w:val="0"/>
          <w:sz w:val="22"/>
          <w:lang w:eastAsia="ja-JP"/>
        </w:rPr>
        <w:t>arrival angles and departure angles for both azimuth and elevation</w:t>
      </w:r>
      <w:bookmarkEnd w:id="124"/>
      <w:r w:rsidRPr="00651431">
        <w:rPr>
          <w:rFonts w:eastAsia="Yu Mincho" w:cs="Times New Roman"/>
          <w:kern w:val="0"/>
          <w:sz w:val="22"/>
          <w:lang w:eastAsia="ja-JP"/>
        </w:rPr>
        <w:t xml:space="preserve"> for both Tx-target link and target-Rx link.</w:t>
      </w:r>
    </w:p>
    <w:p w14:paraId="123F4BC1"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Generate the arrival angles and departure angles for both azimuth and elevation for Tx-target link and target-Rx link based on step 7 in TR 38.901.</w:t>
      </w:r>
    </w:p>
    <w:p w14:paraId="2149F572"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u w:val="single"/>
          <w:lang w:eastAsia="ja-JP"/>
        </w:rPr>
        <w:t>Step 8</w:t>
      </w:r>
      <w:r w:rsidRPr="00651431">
        <w:rPr>
          <w:rFonts w:eastAsia="Yu Mincho" w:cs="Times New Roman"/>
          <w:kern w:val="0"/>
          <w:sz w:val="22"/>
          <w:lang w:eastAsia="ja-JP"/>
        </w:rPr>
        <w:t>: Coupling of rays within a cluster for both azimuth and elevation for both Tx-target link and target-Rx link.</w:t>
      </w:r>
    </w:p>
    <w:p w14:paraId="2D59D116"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Couple randomly AOD, AOA, ZOD, and ZOA for both Tx-target link and target-Rx link based on step 8 in TR 38.901.</w:t>
      </w:r>
    </w:p>
    <w:p w14:paraId="69B6F515"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u w:val="single"/>
          <w:lang w:eastAsia="ja-JP"/>
        </w:rPr>
        <w:t>Step 9</w:t>
      </w:r>
      <w:r w:rsidRPr="00651431">
        <w:rPr>
          <w:rFonts w:eastAsia="Yu Mincho" w:cs="Times New Roman"/>
          <w:kern w:val="0"/>
          <w:sz w:val="22"/>
          <w:lang w:eastAsia="ja-JP"/>
        </w:rPr>
        <w:t>: Coupling of LOS ray and NLOS clusters for Tx-target link and target-Rx link.</w:t>
      </w:r>
    </w:p>
    <w:p w14:paraId="2AE51A65"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 xml:space="preserve">The LOS ray of Tx-target link and target-Rx link are coupling. The NLOS clusters of Tx-target link and target-Rx link are randomly coupling, e.g., the cluster </w:t>
      </w:r>
      <m:oMath>
        <m:r>
          <w:rPr>
            <w:rFonts w:ascii="Cambria Math" w:eastAsia="Yu Mincho" w:hAnsi="Cambria Math" w:cs="Times New Roman"/>
            <w:kern w:val="0"/>
            <w:sz w:val="22"/>
            <w:lang w:eastAsia="ja-JP"/>
          </w:rPr>
          <m:t>n</m:t>
        </m:r>
      </m:oMath>
      <w:r w:rsidRPr="00651431">
        <w:rPr>
          <w:rFonts w:eastAsia="Yu Mincho" w:cs="Times New Roman"/>
          <w:kern w:val="0"/>
          <w:sz w:val="22"/>
          <w:lang w:eastAsia="ja-JP"/>
        </w:rPr>
        <w:t xml:space="preserve"> of Tx-target link is coupling with the cluster </w:t>
      </w:r>
      <m:oMath>
        <m:sSup>
          <m:sSupPr>
            <m:ctrlPr>
              <w:rPr>
                <w:rFonts w:ascii="Cambria Math" w:eastAsia="Yu Mincho" w:hAnsi="Cambria Math" w:cs="Times New Roman"/>
                <w:kern w:val="0"/>
                <w:sz w:val="22"/>
                <w:lang w:eastAsia="ja-JP"/>
              </w:rPr>
            </m:ctrlPr>
          </m:sSupPr>
          <m:e>
            <m:r>
              <w:rPr>
                <w:rFonts w:ascii="Cambria Math" w:eastAsia="Yu Mincho" w:hAnsi="Cambria Math" w:cs="Times New Roman"/>
                <w:kern w:val="0"/>
                <w:sz w:val="22"/>
                <w:lang w:eastAsia="ja-JP"/>
              </w:rPr>
              <m:t>n</m:t>
            </m:r>
          </m:e>
          <m:sup>
            <m:r>
              <m:rPr>
                <m:sty m:val="p"/>
              </m:rPr>
              <w:rPr>
                <w:rFonts w:ascii="Cambria Math" w:eastAsia="Yu Mincho" w:hAnsi="Cambria Math" w:cs="Times New Roman"/>
                <w:kern w:val="0"/>
                <w:sz w:val="22"/>
                <w:lang w:eastAsia="ja-JP"/>
              </w:rPr>
              <m:t>'</m:t>
            </m:r>
          </m:sup>
        </m:sSup>
      </m:oMath>
      <w:r w:rsidRPr="00651431">
        <w:rPr>
          <w:rFonts w:eastAsia="Yu Mincho" w:cs="Times New Roman"/>
          <w:kern w:val="0"/>
          <w:sz w:val="22"/>
          <w:lang w:eastAsia="ja-JP"/>
        </w:rPr>
        <w:t xml:space="preserve"> of target-Rx link where </w:t>
      </w:r>
      <m:oMath>
        <m:sSup>
          <m:sSupPr>
            <m:ctrlPr>
              <w:rPr>
                <w:rFonts w:ascii="Cambria Math" w:eastAsia="Yu Mincho" w:hAnsi="Cambria Math" w:cs="Times New Roman"/>
                <w:kern w:val="0"/>
                <w:sz w:val="22"/>
                <w:lang w:eastAsia="ja-JP"/>
              </w:rPr>
            </m:ctrlPr>
          </m:sSupPr>
          <m:e>
            <m:r>
              <w:rPr>
                <w:rFonts w:ascii="Cambria Math" w:eastAsia="Yu Mincho" w:hAnsi="Cambria Math" w:cs="Times New Roman"/>
                <w:kern w:val="0"/>
                <w:sz w:val="22"/>
                <w:lang w:eastAsia="ja-JP"/>
              </w:rPr>
              <m:t>n</m:t>
            </m:r>
          </m:e>
          <m:sup>
            <m:r>
              <m:rPr>
                <m:sty m:val="p"/>
              </m:rPr>
              <w:rPr>
                <w:rFonts w:ascii="Cambria Math" w:eastAsia="Yu Mincho" w:hAnsi="Cambria Math" w:cs="Times New Roman"/>
                <w:kern w:val="0"/>
                <w:sz w:val="22"/>
                <w:lang w:eastAsia="ja-JP"/>
              </w:rPr>
              <m:t>'</m:t>
            </m:r>
          </m:sup>
        </m:sSup>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π</m:t>
        </m:r>
        <m:d>
          <m:dPr>
            <m:ctrlPr>
              <w:rPr>
                <w:rFonts w:ascii="Cambria Math" w:eastAsia="Yu Mincho" w:hAnsi="Cambria Math" w:cs="Times New Roman"/>
                <w:kern w:val="0"/>
                <w:sz w:val="22"/>
                <w:lang w:eastAsia="ja-JP"/>
              </w:rPr>
            </m:ctrlPr>
          </m:dPr>
          <m:e>
            <m:r>
              <w:rPr>
                <w:rFonts w:ascii="Cambria Math" w:eastAsia="Yu Mincho" w:hAnsi="Cambria Math" w:cs="Times New Roman"/>
                <w:kern w:val="0"/>
                <w:sz w:val="22"/>
                <w:lang w:eastAsia="ja-JP"/>
              </w:rPr>
              <m:t>n</m:t>
            </m:r>
          </m:e>
        </m:d>
      </m:oMath>
      <w:r w:rsidRPr="00651431">
        <w:rPr>
          <w:rFonts w:eastAsia="Yu Mincho" w:cs="Times New Roman"/>
          <w:kern w:val="0"/>
          <w:sz w:val="22"/>
          <w:lang w:eastAsia="ja-JP"/>
        </w:rPr>
        <w:t xml:space="preserve"> denotes a permutation. In this case, the </w:t>
      </w:r>
      <m:oMath>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th</m:t>
        </m:r>
      </m:oMath>
      <w:r w:rsidRPr="00651431">
        <w:rPr>
          <w:rFonts w:eastAsia="Yu Mincho" w:cs="Times New Roman"/>
          <w:kern w:val="0"/>
          <w:sz w:val="22"/>
          <w:lang w:eastAsia="ja-JP"/>
        </w:rPr>
        <w:t xml:space="preserve"> NLOS path represent the concatenation of the </w:t>
      </w:r>
      <m:oMath>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th</m:t>
        </m:r>
      </m:oMath>
      <w:r w:rsidRPr="00651431">
        <w:rPr>
          <w:rFonts w:eastAsia="Yu Mincho" w:cs="Times New Roman"/>
          <w:kern w:val="0"/>
          <w:sz w:val="22"/>
          <w:lang w:eastAsia="ja-JP"/>
        </w:rPr>
        <w:t xml:space="preserve"> NLOS path in Tx-target link and the </w:t>
      </w:r>
      <m:oMath>
        <m:sSup>
          <m:sSupPr>
            <m:ctrlPr>
              <w:rPr>
                <w:rFonts w:ascii="Cambria Math" w:eastAsia="Yu Mincho" w:hAnsi="Cambria Math" w:cs="Times New Roman"/>
                <w:kern w:val="0"/>
                <w:sz w:val="22"/>
                <w:lang w:eastAsia="ja-JP"/>
              </w:rPr>
            </m:ctrlPr>
          </m:sSupPr>
          <m:e>
            <m:r>
              <w:rPr>
                <w:rFonts w:ascii="Cambria Math" w:eastAsia="Yu Mincho" w:hAnsi="Cambria Math" w:cs="Times New Roman"/>
                <w:kern w:val="0"/>
                <w:sz w:val="22"/>
                <w:lang w:eastAsia="ja-JP"/>
              </w:rPr>
              <m:t>n</m:t>
            </m:r>
          </m:e>
          <m:sup>
            <m:r>
              <m:rPr>
                <m:sty m:val="p"/>
              </m:rPr>
              <w:rPr>
                <w:rFonts w:ascii="Cambria Math" w:eastAsia="Yu Mincho" w:hAnsi="Cambria Math" w:cs="Times New Roman"/>
                <w:kern w:val="0"/>
                <w:sz w:val="22"/>
                <w:lang w:eastAsia="ja-JP"/>
              </w:rPr>
              <m:t>'</m:t>
            </m:r>
          </m:sup>
        </m:sSup>
        <m:r>
          <m:rPr>
            <m:sty m:val="p"/>
          </m:rPr>
          <w:rPr>
            <w:rFonts w:ascii="Cambria Math" w:eastAsia="Yu Mincho" w:hAnsi="Cambria Math" w:cs="Times New Roman"/>
            <w:kern w:val="0"/>
            <w:sz w:val="22"/>
            <w:lang w:eastAsia="ja-JP"/>
          </w:rPr>
          <m:t>th</m:t>
        </m:r>
      </m:oMath>
      <w:r w:rsidRPr="00651431">
        <w:rPr>
          <w:rFonts w:eastAsia="Yu Mincho" w:cs="Times New Roman"/>
          <w:kern w:val="0"/>
          <w:sz w:val="22"/>
          <w:lang w:eastAsia="ja-JP"/>
        </w:rPr>
        <w:t xml:space="preserve"> NLOS path in target-Rx link, i.e., the cluster </w:t>
      </w:r>
      <m:oMath>
        <m:r>
          <w:rPr>
            <w:rFonts w:ascii="Cambria Math" w:eastAsia="Yu Mincho" w:hAnsi="Cambria Math" w:cs="Times New Roman"/>
            <w:kern w:val="0"/>
            <w:sz w:val="22"/>
            <w:lang w:eastAsia="ja-JP"/>
          </w:rPr>
          <m:t>n</m:t>
        </m:r>
      </m:oMath>
      <w:r w:rsidRPr="00651431">
        <w:rPr>
          <w:rFonts w:eastAsia="Yu Mincho" w:cs="Times New Roman"/>
          <w:kern w:val="0"/>
          <w:sz w:val="22"/>
          <w:lang w:eastAsia="ja-JP"/>
        </w:rPr>
        <w:t xml:space="preserve"> of Tx-Rx link represent the concatenation of the cluster </w:t>
      </w:r>
      <m:oMath>
        <m:r>
          <w:rPr>
            <w:rFonts w:ascii="Cambria Math" w:eastAsia="Yu Mincho" w:hAnsi="Cambria Math" w:cs="Times New Roman"/>
            <w:kern w:val="0"/>
            <w:sz w:val="22"/>
            <w:lang w:eastAsia="ja-JP"/>
          </w:rPr>
          <m:t>n</m:t>
        </m:r>
      </m:oMath>
      <w:r w:rsidRPr="00651431">
        <w:rPr>
          <w:rFonts w:eastAsia="Yu Mincho" w:cs="Times New Roman"/>
          <w:kern w:val="0"/>
          <w:sz w:val="22"/>
          <w:lang w:eastAsia="ja-JP"/>
        </w:rPr>
        <w:t xml:space="preserve"> in Tx-target link and the cluster </w:t>
      </w:r>
      <m:oMath>
        <m:sSup>
          <m:sSupPr>
            <m:ctrlPr>
              <w:rPr>
                <w:rFonts w:ascii="Cambria Math" w:eastAsia="Yu Mincho" w:hAnsi="Cambria Math" w:cs="Times New Roman"/>
                <w:kern w:val="0"/>
                <w:sz w:val="22"/>
                <w:lang w:eastAsia="ja-JP"/>
              </w:rPr>
            </m:ctrlPr>
          </m:sSupPr>
          <m:e>
            <m:r>
              <w:rPr>
                <w:rFonts w:ascii="Cambria Math" w:eastAsia="Yu Mincho" w:hAnsi="Cambria Math" w:cs="Times New Roman"/>
                <w:kern w:val="0"/>
                <w:sz w:val="22"/>
                <w:lang w:eastAsia="ja-JP"/>
              </w:rPr>
              <m:t>n</m:t>
            </m:r>
          </m:e>
          <m:sup>
            <m:r>
              <m:rPr>
                <m:sty m:val="p"/>
              </m:rPr>
              <w:rPr>
                <w:rFonts w:ascii="Cambria Math" w:eastAsia="Yu Mincho" w:hAnsi="Cambria Math" w:cs="Times New Roman"/>
                <w:kern w:val="0"/>
                <w:sz w:val="22"/>
                <w:lang w:eastAsia="ja-JP"/>
              </w:rPr>
              <m:t>'</m:t>
            </m:r>
          </m:sup>
        </m:sSup>
      </m:oMath>
      <w:r w:rsidRPr="00651431">
        <w:rPr>
          <w:rFonts w:eastAsia="Yu Mincho" w:cs="Times New Roman"/>
          <w:kern w:val="0"/>
          <w:sz w:val="22"/>
          <w:lang w:eastAsia="ja-JP"/>
        </w:rPr>
        <w:t xml:space="preserve"> in target-Rx link.</w:t>
      </w:r>
    </w:p>
    <w:p w14:paraId="32326085"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u w:val="single"/>
          <w:lang w:eastAsia="ja-JP"/>
        </w:rPr>
        <w:t>Step 10</w:t>
      </w:r>
      <w:r w:rsidRPr="00651431">
        <w:rPr>
          <w:rFonts w:eastAsia="Yu Mincho" w:cs="Times New Roman"/>
          <w:kern w:val="0"/>
          <w:sz w:val="22"/>
          <w:lang w:eastAsia="ja-JP"/>
        </w:rPr>
        <w:t>: Generate cluster delays for Tx-Rx link.</w:t>
      </w:r>
    </w:p>
    <w:p w14:paraId="51ADA143"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 xml:space="preserve">Generate the cluster delays for Tx-Rx link by concatenating the cluster delays of Tx-target link and target-Rx link. The delay of the LOS ray and the </w:t>
      </w:r>
      <m:oMath>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th</m:t>
        </m:r>
      </m:oMath>
      <w:r w:rsidRPr="00651431">
        <w:rPr>
          <w:rFonts w:eastAsia="Yu Mincho" w:cs="Times New Roman"/>
          <w:kern w:val="0"/>
          <w:sz w:val="22"/>
          <w:lang w:eastAsia="ja-JP"/>
        </w:rPr>
        <w:t xml:space="preserve"> NLOS path can be respectively computed as follows</w:t>
      </w:r>
    </w:p>
    <w:p w14:paraId="0D10641B" w14:textId="77777777" w:rsidR="00B3752D"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τ</m:t>
              </m:r>
            </m:e>
            <m:sub>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LOS</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τ</m:t>
              </m:r>
            </m:e>
            <m:sub>
              <m:r>
                <w:rPr>
                  <w:rFonts w:ascii="Cambria Math" w:eastAsia="Yu Mincho" w:hAnsi="Cambria Math" w:cs="Times New Roman"/>
                  <w:kern w:val="0"/>
                  <w:sz w:val="22"/>
                  <w:lang w:eastAsia="ja-JP"/>
                </w:rPr>
                <m:t>Tx</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LOS</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τ</m:t>
              </m:r>
            </m:e>
            <m:sub>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Rx</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LOS</m:t>
              </m:r>
            </m:sub>
          </m:sSub>
        </m:oMath>
      </m:oMathPara>
    </w:p>
    <w:p w14:paraId="48DD0E57" w14:textId="6F5A2A44" w:rsidR="00B3752D"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τ</m:t>
              </m:r>
            </m:e>
            <m:sub>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n</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τ</m:t>
              </m:r>
            </m:e>
            <m:sub>
              <m:r>
                <w:rPr>
                  <w:rFonts w:ascii="Cambria Math" w:eastAsia="Yu Mincho" w:hAnsi="Cambria Math" w:cs="Times New Roman"/>
                  <w:kern w:val="0"/>
                  <w:sz w:val="22"/>
                  <w:lang w:eastAsia="ja-JP"/>
                </w:rPr>
                <m:t>Tx</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n</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τ</m:t>
              </m:r>
            </m:e>
            <m:sub>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Rx</m:t>
              </m:r>
              <m:r>
                <m:rPr>
                  <m:sty m:val="p"/>
                </m:rPr>
                <w:rPr>
                  <w:rFonts w:ascii="Cambria Math" w:eastAsia="Yu Mincho" w:hAnsi="Cambria Math" w:cs="Times New Roman"/>
                  <w:kern w:val="0"/>
                  <w:sz w:val="22"/>
                  <w:lang w:eastAsia="ja-JP"/>
                </w:rPr>
                <m:t>,</m:t>
              </m:r>
              <m:sSup>
                <m:sSupPr>
                  <m:ctrlPr>
                    <w:rPr>
                      <w:rFonts w:ascii="Cambria Math" w:eastAsia="Yu Mincho" w:hAnsi="Cambria Math" w:cs="Times New Roman"/>
                      <w:kern w:val="0"/>
                      <w:sz w:val="22"/>
                      <w:lang w:eastAsia="ja-JP"/>
                    </w:rPr>
                  </m:ctrlPr>
                </m:sSupPr>
                <m:e>
                  <m:r>
                    <w:rPr>
                      <w:rFonts w:ascii="Cambria Math" w:eastAsia="Yu Mincho" w:hAnsi="Cambria Math" w:cs="Times New Roman"/>
                      <w:kern w:val="0"/>
                      <w:sz w:val="22"/>
                      <w:lang w:eastAsia="ja-JP"/>
                    </w:rPr>
                    <m:t>n</m:t>
                  </m:r>
                </m:e>
                <m:sup>
                  <m:r>
                    <m:rPr>
                      <m:sty m:val="p"/>
                    </m:rPr>
                    <w:rPr>
                      <w:rFonts w:ascii="Cambria Math" w:eastAsia="Yu Mincho" w:hAnsi="Cambria Math" w:cs="Times New Roman"/>
                      <w:kern w:val="0"/>
                      <w:sz w:val="22"/>
                      <w:lang w:eastAsia="ja-JP"/>
                    </w:rPr>
                    <m:t>'</m:t>
                  </m:r>
                </m:sup>
              </m:sSup>
            </m:sub>
          </m:sSub>
        </m:oMath>
      </m:oMathPara>
    </w:p>
    <w:p w14:paraId="71145DD9" w14:textId="06375D2F" w:rsidR="004E06F5" w:rsidRPr="00651431" w:rsidRDefault="004E06F5"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Note: The delays should be normalized as that in TR 38.901.</w:t>
      </w:r>
    </w:p>
    <w:p w14:paraId="637BF1BA"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u w:val="single"/>
          <w:lang w:eastAsia="ja-JP"/>
        </w:rPr>
        <w:t>Step 11</w:t>
      </w:r>
      <w:r w:rsidRPr="00651431">
        <w:rPr>
          <w:rFonts w:eastAsia="Yu Mincho" w:cs="Times New Roman"/>
          <w:kern w:val="0"/>
          <w:sz w:val="22"/>
          <w:lang w:eastAsia="ja-JP"/>
        </w:rPr>
        <w:t>: Generate cluster powers for Tx-Rx link.</w:t>
      </w:r>
    </w:p>
    <w:p w14:paraId="24F54969"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 xml:space="preserve">Generate the cluster powers for Tx-Rx link by concatenating the cluster powers of Tx-target link and target-Rx link. The power of the LOS ray and the </w:t>
      </w:r>
      <m:oMath>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th</m:t>
        </m:r>
      </m:oMath>
      <w:r w:rsidRPr="00651431">
        <w:rPr>
          <w:rFonts w:eastAsia="Yu Mincho" w:cs="Times New Roman"/>
          <w:kern w:val="0"/>
          <w:sz w:val="22"/>
          <w:lang w:eastAsia="ja-JP"/>
        </w:rPr>
        <w:t xml:space="preserve"> NLOS path can be respectively computed as follows</w:t>
      </w:r>
    </w:p>
    <w:p w14:paraId="710DF6A4" w14:textId="77777777" w:rsidR="00B3752D"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P</m:t>
              </m:r>
            </m:e>
            <m:sub>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LOS</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P</m:t>
              </m:r>
            </m:e>
            <m:sub>
              <m:r>
                <w:rPr>
                  <w:rFonts w:ascii="Cambria Math" w:eastAsia="Yu Mincho" w:hAnsi="Cambria Math" w:cs="Times New Roman"/>
                  <w:kern w:val="0"/>
                  <w:sz w:val="22"/>
                  <w:lang w:eastAsia="ja-JP"/>
                </w:rPr>
                <m:t>Tx</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LOS</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P</m:t>
              </m:r>
            </m:e>
            <m:sub>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Rx</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LOS</m:t>
              </m:r>
            </m:sub>
          </m:sSub>
        </m:oMath>
      </m:oMathPara>
    </w:p>
    <w:p w14:paraId="3FBBE5F1" w14:textId="77777777" w:rsidR="00B3752D"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P</m:t>
              </m:r>
            </m:e>
            <m:sub>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n</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P</m:t>
              </m:r>
            </m:e>
            <m:sub>
              <m:r>
                <w:rPr>
                  <w:rFonts w:ascii="Cambria Math" w:eastAsia="Yu Mincho" w:hAnsi="Cambria Math" w:cs="Times New Roman"/>
                  <w:kern w:val="0"/>
                  <w:sz w:val="22"/>
                  <w:lang w:eastAsia="ja-JP"/>
                </w:rPr>
                <m:t>Tx</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n</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P</m:t>
              </m:r>
            </m:e>
            <m:sub>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Rx</m:t>
              </m:r>
              <m:r>
                <m:rPr>
                  <m:sty m:val="p"/>
                </m:rPr>
                <w:rPr>
                  <w:rFonts w:ascii="Cambria Math" w:eastAsia="Yu Mincho" w:hAnsi="Cambria Math" w:cs="Times New Roman"/>
                  <w:kern w:val="0"/>
                  <w:sz w:val="22"/>
                  <w:lang w:eastAsia="ja-JP"/>
                </w:rPr>
                <m:t>,</m:t>
              </m:r>
              <m:sSup>
                <m:sSupPr>
                  <m:ctrlPr>
                    <w:rPr>
                      <w:rFonts w:ascii="Cambria Math" w:eastAsia="Yu Mincho" w:hAnsi="Cambria Math" w:cs="Times New Roman"/>
                      <w:kern w:val="0"/>
                      <w:sz w:val="22"/>
                      <w:lang w:eastAsia="ja-JP"/>
                    </w:rPr>
                  </m:ctrlPr>
                </m:sSupPr>
                <m:e>
                  <m:r>
                    <w:rPr>
                      <w:rFonts w:ascii="Cambria Math" w:eastAsia="Yu Mincho" w:hAnsi="Cambria Math" w:cs="Times New Roman"/>
                      <w:kern w:val="0"/>
                      <w:sz w:val="22"/>
                      <w:lang w:eastAsia="ja-JP"/>
                    </w:rPr>
                    <m:t>n</m:t>
                  </m:r>
                </m:e>
                <m:sup>
                  <m:r>
                    <m:rPr>
                      <m:sty m:val="p"/>
                    </m:rPr>
                    <w:rPr>
                      <w:rFonts w:ascii="Cambria Math" w:eastAsia="Yu Mincho" w:hAnsi="Cambria Math" w:cs="Times New Roman"/>
                      <w:kern w:val="0"/>
                      <w:sz w:val="22"/>
                      <w:lang w:eastAsia="ja-JP"/>
                    </w:rPr>
                    <m:t>'</m:t>
                  </m:r>
                </m:sup>
              </m:sSup>
            </m:sub>
          </m:sSub>
        </m:oMath>
      </m:oMathPara>
    </w:p>
    <w:p w14:paraId="26712BD7" w14:textId="77777777" w:rsidR="00B3752D" w:rsidRPr="00651431" w:rsidRDefault="00B3752D"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Note: The powers should be normalized as that in TR 38.901.</w:t>
      </w:r>
    </w:p>
    <w:p w14:paraId="5EAB900D"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u w:val="single"/>
          <w:lang w:eastAsia="ja-JP"/>
        </w:rPr>
        <w:t>Step 12</w:t>
      </w:r>
      <w:r w:rsidRPr="00651431">
        <w:rPr>
          <w:rFonts w:eastAsia="Yu Mincho" w:cs="Times New Roman"/>
          <w:kern w:val="0"/>
          <w:sz w:val="22"/>
          <w:lang w:eastAsia="ja-JP"/>
        </w:rPr>
        <w:t>: Generate arrival angles and departure angles for both azimuth and elevation for Tx-Rx link.</w:t>
      </w:r>
    </w:p>
    <w:p w14:paraId="76C21E5B"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 xml:space="preserve">Generate the arrival angles and departure angles for both azimuth and elevation for target specific channel by reusing departure angles of Tx-target link and arrival angles of target-Rx link. The AOD, ZOD, AOA, and ZOA of the LOS ray, the </w:t>
      </w:r>
      <m:oMath>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th</m:t>
        </m:r>
      </m:oMath>
      <w:r w:rsidRPr="00651431">
        <w:rPr>
          <w:rFonts w:eastAsia="Yu Mincho" w:cs="Times New Roman"/>
          <w:kern w:val="0"/>
          <w:sz w:val="22"/>
          <w:lang w:eastAsia="ja-JP"/>
        </w:rPr>
        <w:t xml:space="preserve"> NLOS path, and the ray </w:t>
      </w:r>
      <m:oMath>
        <m:r>
          <w:rPr>
            <w:rFonts w:ascii="Cambria Math" w:eastAsia="Yu Mincho" w:hAnsi="Cambria Math" w:cs="Times New Roman"/>
            <w:kern w:val="0"/>
            <w:sz w:val="22"/>
            <w:lang w:eastAsia="ja-JP"/>
          </w:rPr>
          <m:t>m</m:t>
        </m:r>
      </m:oMath>
      <w:r w:rsidRPr="00651431">
        <w:rPr>
          <w:rFonts w:eastAsia="Yu Mincho" w:cs="Times New Roman"/>
          <w:kern w:val="0"/>
          <w:sz w:val="22"/>
          <w:lang w:eastAsia="ja-JP"/>
        </w:rPr>
        <w:t xml:space="preserve"> in cluster </w:t>
      </w:r>
      <m:oMath>
        <m:r>
          <w:rPr>
            <w:rFonts w:ascii="Cambria Math" w:eastAsia="Yu Mincho" w:hAnsi="Cambria Math" w:cs="Times New Roman"/>
            <w:kern w:val="0"/>
            <w:sz w:val="22"/>
            <w:lang w:eastAsia="ja-JP"/>
          </w:rPr>
          <m:t>n</m:t>
        </m:r>
      </m:oMath>
      <w:r w:rsidRPr="00651431">
        <w:rPr>
          <w:rFonts w:eastAsia="Yu Mincho" w:cs="Times New Roman"/>
          <w:kern w:val="0"/>
          <w:sz w:val="22"/>
          <w:lang w:eastAsia="ja-JP"/>
        </w:rPr>
        <w:t xml:space="preserve"> can be respectively denoted as follows</w:t>
      </w:r>
    </w:p>
    <w:p w14:paraId="10138EE2" w14:textId="77777777" w:rsidR="00B3752D"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 xml:space="preserve">, </m:t>
              </m:r>
              <m:r>
                <w:rPr>
                  <w:rFonts w:ascii="Cambria Math" w:eastAsia="Yu Mincho" w:hAnsi="Cambria Math" w:cs="Times New Roman"/>
                  <w:kern w:val="0"/>
                  <w:sz w:val="22"/>
                  <w:lang w:eastAsia="ja-JP"/>
                </w:rPr>
                <m:t>LOS</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AOD</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Tx</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 xml:space="preserve">, </m:t>
              </m:r>
              <m:r>
                <w:rPr>
                  <w:rFonts w:ascii="Cambria Math" w:eastAsia="Yu Mincho" w:hAnsi="Cambria Math" w:cs="Times New Roman"/>
                  <w:kern w:val="0"/>
                  <w:sz w:val="22"/>
                  <w:lang w:eastAsia="ja-JP"/>
                </w:rPr>
                <m:t>LOS</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AOD</m:t>
              </m:r>
            </m:sub>
          </m:sSub>
        </m:oMath>
      </m:oMathPara>
    </w:p>
    <w:p w14:paraId="595D3776" w14:textId="77777777" w:rsidR="00B3752D"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 xml:space="preserve">, </m:t>
              </m:r>
              <m:r>
                <w:rPr>
                  <w:rFonts w:ascii="Cambria Math" w:eastAsia="Yu Mincho" w:hAnsi="Cambria Math" w:cs="Times New Roman"/>
                  <w:kern w:val="0"/>
                  <w:sz w:val="22"/>
                  <w:lang w:eastAsia="ja-JP"/>
                </w:rPr>
                <m:t>LOS</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ZOD</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Tx</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 xml:space="preserve">, </m:t>
              </m:r>
              <m:r>
                <w:rPr>
                  <w:rFonts w:ascii="Cambria Math" w:eastAsia="Yu Mincho" w:hAnsi="Cambria Math" w:cs="Times New Roman"/>
                  <w:kern w:val="0"/>
                  <w:sz w:val="22"/>
                  <w:lang w:eastAsia="ja-JP"/>
                </w:rPr>
                <m:t>LOS</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ZOD</m:t>
              </m:r>
            </m:sub>
          </m:sSub>
        </m:oMath>
      </m:oMathPara>
    </w:p>
    <w:p w14:paraId="68258F05" w14:textId="77777777" w:rsidR="00B3752D"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 xml:space="preserve">, </m:t>
              </m:r>
              <m:r>
                <w:rPr>
                  <w:rFonts w:ascii="Cambria Math" w:eastAsia="Yu Mincho" w:hAnsi="Cambria Math" w:cs="Times New Roman"/>
                  <w:kern w:val="0"/>
                  <w:sz w:val="22"/>
                  <w:lang w:eastAsia="ja-JP"/>
                </w:rPr>
                <m:t>LOS</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AOA</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Rx</m:t>
              </m:r>
              <m:r>
                <m:rPr>
                  <m:sty m:val="p"/>
                </m:rPr>
                <w:rPr>
                  <w:rFonts w:ascii="Cambria Math" w:eastAsia="Yu Mincho" w:hAnsi="Cambria Math" w:cs="Times New Roman"/>
                  <w:kern w:val="0"/>
                  <w:sz w:val="22"/>
                  <w:lang w:eastAsia="ja-JP"/>
                </w:rPr>
                <m:t xml:space="preserve">, </m:t>
              </m:r>
              <m:r>
                <w:rPr>
                  <w:rFonts w:ascii="Cambria Math" w:eastAsia="Yu Mincho" w:hAnsi="Cambria Math" w:cs="Times New Roman"/>
                  <w:kern w:val="0"/>
                  <w:sz w:val="22"/>
                  <w:lang w:eastAsia="ja-JP"/>
                </w:rPr>
                <m:t>LOS</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AOA</m:t>
              </m:r>
            </m:sub>
          </m:sSub>
        </m:oMath>
      </m:oMathPara>
    </w:p>
    <w:p w14:paraId="03EC94E7" w14:textId="77777777" w:rsidR="00B3752D"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 xml:space="preserve">, </m:t>
              </m:r>
              <m:r>
                <w:rPr>
                  <w:rFonts w:ascii="Cambria Math" w:eastAsia="Yu Mincho" w:hAnsi="Cambria Math" w:cs="Times New Roman"/>
                  <w:kern w:val="0"/>
                  <w:sz w:val="22"/>
                  <w:lang w:eastAsia="ja-JP"/>
                </w:rPr>
                <m:t>LOS</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ZOA</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Rx</m:t>
              </m:r>
              <m:r>
                <m:rPr>
                  <m:sty m:val="p"/>
                </m:rPr>
                <w:rPr>
                  <w:rFonts w:ascii="Cambria Math" w:eastAsia="Yu Mincho" w:hAnsi="Cambria Math" w:cs="Times New Roman"/>
                  <w:kern w:val="0"/>
                  <w:sz w:val="22"/>
                  <w:lang w:eastAsia="ja-JP"/>
                </w:rPr>
                <m:t xml:space="preserve">, </m:t>
              </m:r>
              <m:r>
                <w:rPr>
                  <w:rFonts w:ascii="Cambria Math" w:eastAsia="Yu Mincho" w:hAnsi="Cambria Math" w:cs="Times New Roman"/>
                  <w:kern w:val="0"/>
                  <w:sz w:val="22"/>
                  <w:lang w:eastAsia="ja-JP"/>
                </w:rPr>
                <m:t>LOS</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ZOA</m:t>
              </m:r>
            </m:sub>
          </m:sSub>
        </m:oMath>
      </m:oMathPara>
    </w:p>
    <w:p w14:paraId="26190C7B" w14:textId="77777777" w:rsidR="00B3752D"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 xml:space="preserve">, </m:t>
              </m:r>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AOD</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Tx</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 xml:space="preserve">, </m:t>
              </m:r>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AOD</m:t>
              </m:r>
            </m:sub>
          </m:sSub>
        </m:oMath>
      </m:oMathPara>
    </w:p>
    <w:p w14:paraId="2A0084C1" w14:textId="77777777" w:rsidR="00B3752D"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 xml:space="preserve">, </m:t>
              </m:r>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ZOD</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Tx</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 xml:space="preserve">, </m:t>
              </m:r>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ZOD</m:t>
              </m:r>
            </m:sub>
          </m:sSub>
        </m:oMath>
      </m:oMathPara>
    </w:p>
    <w:p w14:paraId="70F1B12F" w14:textId="77777777" w:rsidR="00B3752D"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 xml:space="preserve">, </m:t>
              </m:r>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AOA</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Rx</m:t>
              </m:r>
              <m:r>
                <m:rPr>
                  <m:sty m:val="p"/>
                </m:rPr>
                <w:rPr>
                  <w:rFonts w:ascii="Cambria Math" w:eastAsia="Yu Mincho" w:hAnsi="Cambria Math" w:cs="Times New Roman"/>
                  <w:kern w:val="0"/>
                  <w:sz w:val="22"/>
                  <w:lang w:eastAsia="ja-JP"/>
                </w:rPr>
                <m:t>,</m:t>
              </m:r>
              <m:sSup>
                <m:sSupPr>
                  <m:ctrlPr>
                    <w:rPr>
                      <w:rFonts w:ascii="Cambria Math" w:eastAsia="Yu Mincho" w:hAnsi="Cambria Math" w:cs="Times New Roman"/>
                      <w:kern w:val="0"/>
                      <w:sz w:val="22"/>
                      <w:lang w:eastAsia="ja-JP"/>
                    </w:rPr>
                  </m:ctrlPr>
                </m:sSupPr>
                <m:e>
                  <m:r>
                    <w:rPr>
                      <w:rFonts w:ascii="Cambria Math" w:eastAsia="Yu Mincho" w:hAnsi="Cambria Math" w:cs="Times New Roman"/>
                      <w:kern w:val="0"/>
                      <w:sz w:val="22"/>
                      <w:lang w:eastAsia="ja-JP"/>
                    </w:rPr>
                    <m:t>n</m:t>
                  </m:r>
                </m:e>
                <m:sup>
                  <m:r>
                    <m:rPr>
                      <m:sty m:val="p"/>
                    </m:rPr>
                    <w:rPr>
                      <w:rFonts w:ascii="Cambria Math" w:eastAsia="Yu Mincho" w:hAnsi="Cambria Math" w:cs="Times New Roman"/>
                      <w:kern w:val="0"/>
                      <w:sz w:val="22"/>
                      <w:lang w:eastAsia="ja-JP"/>
                    </w:rPr>
                    <m:t>'</m:t>
                  </m:r>
                </m:sup>
              </m:sSup>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AOA</m:t>
              </m:r>
            </m:sub>
          </m:sSub>
        </m:oMath>
      </m:oMathPara>
    </w:p>
    <w:p w14:paraId="03274673" w14:textId="77777777" w:rsidR="00B3752D"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 xml:space="preserve">, </m:t>
              </m:r>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ZOA</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Rx</m:t>
              </m:r>
              <m:r>
                <m:rPr>
                  <m:sty m:val="p"/>
                </m:rPr>
                <w:rPr>
                  <w:rFonts w:ascii="Cambria Math" w:eastAsia="Yu Mincho" w:hAnsi="Cambria Math" w:cs="Times New Roman"/>
                  <w:kern w:val="0"/>
                  <w:sz w:val="22"/>
                  <w:lang w:eastAsia="ja-JP"/>
                </w:rPr>
                <m:t xml:space="preserve">, </m:t>
              </m:r>
              <m:sSup>
                <m:sSupPr>
                  <m:ctrlPr>
                    <w:rPr>
                      <w:rFonts w:ascii="Cambria Math" w:eastAsia="Yu Mincho" w:hAnsi="Cambria Math" w:cs="Times New Roman"/>
                      <w:kern w:val="0"/>
                      <w:sz w:val="22"/>
                      <w:lang w:eastAsia="ja-JP"/>
                    </w:rPr>
                  </m:ctrlPr>
                </m:sSupPr>
                <m:e>
                  <m:r>
                    <w:rPr>
                      <w:rFonts w:ascii="Cambria Math" w:eastAsia="Yu Mincho" w:hAnsi="Cambria Math" w:cs="Times New Roman"/>
                      <w:kern w:val="0"/>
                      <w:sz w:val="22"/>
                      <w:lang w:eastAsia="ja-JP"/>
                    </w:rPr>
                    <m:t>n</m:t>
                  </m:r>
                </m:e>
                <m:sup>
                  <m:r>
                    <m:rPr>
                      <m:sty m:val="p"/>
                    </m:rPr>
                    <w:rPr>
                      <w:rFonts w:ascii="Cambria Math" w:eastAsia="Yu Mincho" w:hAnsi="Cambria Math" w:cs="Times New Roman"/>
                      <w:kern w:val="0"/>
                      <w:sz w:val="22"/>
                      <w:lang w:eastAsia="ja-JP"/>
                    </w:rPr>
                    <m:t>'</m:t>
                  </m:r>
                </m:sup>
              </m:sSup>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ZOA</m:t>
              </m:r>
            </m:sub>
          </m:sSub>
        </m:oMath>
      </m:oMathPara>
    </w:p>
    <w:p w14:paraId="14C64C52" w14:textId="77777777" w:rsidR="00B3752D"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 xml:space="preserve">, </m:t>
              </m:r>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m</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AOD</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Tx</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 xml:space="preserve">, </m:t>
              </m:r>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m</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AOD</m:t>
              </m:r>
            </m:sub>
          </m:sSub>
        </m:oMath>
      </m:oMathPara>
    </w:p>
    <w:p w14:paraId="166AB585" w14:textId="77777777" w:rsidR="00B3752D"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 xml:space="preserve">, </m:t>
              </m:r>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m</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ZOD</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Tx</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 xml:space="preserve">, </m:t>
              </m:r>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m</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ZOD</m:t>
              </m:r>
            </m:sub>
          </m:sSub>
        </m:oMath>
      </m:oMathPara>
    </w:p>
    <w:p w14:paraId="16C25DA0" w14:textId="77777777" w:rsidR="00B3752D"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 xml:space="preserve">, </m:t>
              </m:r>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m</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AOA</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Rx</m:t>
              </m:r>
              <m:r>
                <m:rPr>
                  <m:sty m:val="p"/>
                </m:rPr>
                <w:rPr>
                  <w:rFonts w:ascii="Cambria Math" w:eastAsia="Yu Mincho" w:hAnsi="Cambria Math" w:cs="Times New Roman"/>
                  <w:kern w:val="0"/>
                  <w:sz w:val="22"/>
                  <w:lang w:eastAsia="ja-JP"/>
                </w:rPr>
                <m:t>,</m:t>
              </m:r>
              <m:sSup>
                <m:sSupPr>
                  <m:ctrlPr>
                    <w:rPr>
                      <w:rFonts w:ascii="Cambria Math" w:eastAsia="Yu Mincho" w:hAnsi="Cambria Math" w:cs="Times New Roman"/>
                      <w:kern w:val="0"/>
                      <w:sz w:val="22"/>
                      <w:lang w:eastAsia="ja-JP"/>
                    </w:rPr>
                  </m:ctrlPr>
                </m:sSupPr>
                <m:e>
                  <m:r>
                    <w:rPr>
                      <w:rFonts w:ascii="Cambria Math" w:eastAsia="Yu Mincho" w:hAnsi="Cambria Math" w:cs="Times New Roman"/>
                      <w:kern w:val="0"/>
                      <w:sz w:val="22"/>
                      <w:lang w:eastAsia="ja-JP"/>
                    </w:rPr>
                    <m:t>n</m:t>
                  </m:r>
                </m:e>
                <m:sup>
                  <m:r>
                    <m:rPr>
                      <m:sty m:val="p"/>
                    </m:rPr>
                    <w:rPr>
                      <w:rFonts w:ascii="Cambria Math" w:eastAsia="Yu Mincho" w:hAnsi="Cambria Math" w:cs="Times New Roman"/>
                      <w:kern w:val="0"/>
                      <w:sz w:val="22"/>
                      <w:lang w:eastAsia="ja-JP"/>
                    </w:rPr>
                    <m:t>'</m:t>
                  </m:r>
                </m:sup>
              </m:sSup>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m</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AOA</m:t>
              </m:r>
            </m:sub>
          </m:sSub>
        </m:oMath>
      </m:oMathPara>
    </w:p>
    <w:p w14:paraId="398E8058" w14:textId="77777777" w:rsidR="00B3752D"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 xml:space="preserve">, </m:t>
              </m:r>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m</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ZOA</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Rx</m:t>
              </m:r>
              <m:r>
                <m:rPr>
                  <m:sty m:val="p"/>
                </m:rPr>
                <w:rPr>
                  <w:rFonts w:ascii="Cambria Math" w:eastAsia="Yu Mincho" w:hAnsi="Cambria Math" w:cs="Times New Roman"/>
                  <w:kern w:val="0"/>
                  <w:sz w:val="22"/>
                  <w:lang w:eastAsia="ja-JP"/>
                </w:rPr>
                <m:t xml:space="preserve">, </m:t>
              </m:r>
              <m:sSup>
                <m:sSupPr>
                  <m:ctrlPr>
                    <w:rPr>
                      <w:rFonts w:ascii="Cambria Math" w:eastAsia="Yu Mincho" w:hAnsi="Cambria Math" w:cs="Times New Roman"/>
                      <w:kern w:val="0"/>
                      <w:sz w:val="22"/>
                      <w:lang w:eastAsia="ja-JP"/>
                    </w:rPr>
                  </m:ctrlPr>
                </m:sSupPr>
                <m:e>
                  <m:r>
                    <w:rPr>
                      <w:rFonts w:ascii="Cambria Math" w:eastAsia="Yu Mincho" w:hAnsi="Cambria Math" w:cs="Times New Roman"/>
                      <w:kern w:val="0"/>
                      <w:sz w:val="22"/>
                      <w:lang w:eastAsia="ja-JP"/>
                    </w:rPr>
                    <m:t>n</m:t>
                  </m:r>
                </m:e>
                <m:sup>
                  <m:r>
                    <m:rPr>
                      <m:sty m:val="p"/>
                    </m:rPr>
                    <w:rPr>
                      <w:rFonts w:ascii="Cambria Math" w:eastAsia="Yu Mincho" w:hAnsi="Cambria Math" w:cs="Times New Roman"/>
                      <w:kern w:val="0"/>
                      <w:sz w:val="22"/>
                      <w:lang w:eastAsia="ja-JP"/>
                    </w:rPr>
                    <m:t>'</m:t>
                  </m:r>
                </m:sup>
              </m:sSup>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m</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ZOA</m:t>
              </m:r>
            </m:sub>
          </m:sSub>
        </m:oMath>
      </m:oMathPara>
    </w:p>
    <w:p w14:paraId="2ADE72CE"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u w:val="single"/>
          <w:lang w:eastAsia="ja-JP"/>
        </w:rPr>
        <w:t>Step 13</w:t>
      </w:r>
      <w:r w:rsidRPr="00651431">
        <w:rPr>
          <w:rFonts w:eastAsia="Yu Mincho" w:cs="Times New Roman"/>
          <w:kern w:val="0"/>
          <w:sz w:val="22"/>
          <w:lang w:eastAsia="ja-JP"/>
        </w:rPr>
        <w:t>: Generate the cross polarization power ratios.</w:t>
      </w:r>
    </w:p>
    <w:p w14:paraId="32E72393"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 xml:space="preserve">Generate the cross polarization power ratios (XPR) for each ray </w:t>
      </w:r>
      <m:oMath>
        <m:r>
          <w:rPr>
            <w:rFonts w:ascii="Cambria Math" w:eastAsia="Yu Mincho" w:hAnsi="Cambria Math" w:cs="Times New Roman"/>
            <w:kern w:val="0"/>
            <w:sz w:val="22"/>
            <w:lang w:eastAsia="ja-JP"/>
          </w:rPr>
          <m:t>m</m:t>
        </m:r>
      </m:oMath>
      <w:r w:rsidRPr="00651431">
        <w:rPr>
          <w:rFonts w:eastAsia="Yu Mincho" w:cs="Times New Roman"/>
          <w:kern w:val="0"/>
          <w:sz w:val="22"/>
          <w:lang w:eastAsia="ja-JP"/>
        </w:rPr>
        <w:t xml:space="preserve"> of each cluster </w:t>
      </w:r>
      <m:oMath>
        <m:r>
          <w:rPr>
            <w:rFonts w:ascii="Cambria Math" w:eastAsia="Yu Mincho" w:hAnsi="Cambria Math" w:cs="Times New Roman"/>
            <w:kern w:val="0"/>
            <w:sz w:val="22"/>
            <w:lang w:eastAsia="ja-JP"/>
          </w:rPr>
          <m:t>n</m:t>
        </m:r>
      </m:oMath>
      <w:r w:rsidRPr="00651431">
        <w:rPr>
          <w:rFonts w:eastAsia="Yu Mincho" w:cs="Times New Roman"/>
          <w:kern w:val="0"/>
          <w:sz w:val="22"/>
          <w:lang w:eastAsia="ja-JP"/>
        </w:rPr>
        <w:t xml:space="preserve"> based on step 9 in TR 38.901.</w:t>
      </w:r>
    </w:p>
    <w:p w14:paraId="684C96F7"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b/>
          <w:kern w:val="0"/>
          <w:sz w:val="22"/>
          <w:lang w:val="en-GB" w:eastAsia="ja-JP"/>
        </w:rPr>
      </w:pPr>
      <w:r w:rsidRPr="00651431">
        <w:rPr>
          <w:rFonts w:eastAsia="Yu Mincho" w:cs="Times New Roman"/>
          <w:b/>
          <w:kern w:val="0"/>
          <w:sz w:val="22"/>
          <w:lang w:val="en-GB" w:eastAsia="ja-JP"/>
        </w:rPr>
        <w:t>Coefficient generation:</w:t>
      </w:r>
    </w:p>
    <w:p w14:paraId="5D487664"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u w:val="single"/>
          <w:lang w:eastAsia="ja-JP"/>
        </w:rPr>
        <w:t>Step 14</w:t>
      </w:r>
      <w:r w:rsidRPr="00651431">
        <w:rPr>
          <w:rFonts w:eastAsia="Yu Mincho" w:cs="Times New Roman"/>
          <w:kern w:val="0"/>
          <w:sz w:val="22"/>
          <w:lang w:eastAsia="ja-JP"/>
        </w:rPr>
        <w:t>: Draw initial random phases.</w:t>
      </w:r>
    </w:p>
    <w:p w14:paraId="3FF2D36A"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 xml:space="preserve">Draw random initial phase </w:t>
      </w:r>
      <m:oMath>
        <m:d>
          <m:dPr>
            <m:begChr m:val="{"/>
            <m:endChr m:val="}"/>
            <m:ctrlPr>
              <w:rPr>
                <w:rFonts w:ascii="Cambria Math" w:eastAsia="Yu Mincho" w:hAnsi="Cambria Math" w:cs="Times New Roman"/>
                <w:kern w:val="0"/>
                <w:sz w:val="22"/>
                <w:lang w:eastAsia="ja-JP"/>
              </w:rPr>
            </m:ctrlPr>
          </m:dPr>
          <m:e>
            <m:sSubSup>
              <m:sSubSupPr>
                <m:ctrlPr>
                  <w:rPr>
                    <w:rFonts w:ascii="Cambria Math" w:eastAsia="Yu Mincho" w:hAnsi="Cambria Math" w:cs="Times New Roman"/>
                    <w:kern w:val="0"/>
                    <w:sz w:val="22"/>
                    <w:lang w:eastAsia="ja-JP"/>
                  </w:rPr>
                </m:ctrlPr>
              </m:sSubSupPr>
              <m:e>
                <m:r>
                  <m:rPr>
                    <m:sty m:val="p"/>
                  </m:rP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m</m:t>
                </m:r>
              </m:sub>
              <m:sup>
                <m:r>
                  <w:rPr>
                    <w:rFonts w:ascii="Cambria Math" w:eastAsia="Yu Mincho" w:hAnsi="Cambria Math" w:cs="Times New Roman"/>
                    <w:kern w:val="0"/>
                    <w:sz w:val="22"/>
                    <w:lang w:eastAsia="ja-JP"/>
                  </w:rPr>
                  <m:t>θθ</m:t>
                </m:r>
              </m:sup>
            </m:sSubSup>
            <m:r>
              <m:rPr>
                <m:sty m:val="p"/>
              </m:rPr>
              <w:rPr>
                <w:rFonts w:ascii="Cambria Math" w:eastAsia="Yu Mincho" w:hAnsi="Cambria Math" w:cs="Times New Roman"/>
                <w:kern w:val="0"/>
                <w:sz w:val="22"/>
                <w:lang w:eastAsia="ja-JP"/>
              </w:rPr>
              <m:t>,</m:t>
            </m:r>
            <m:sSubSup>
              <m:sSubSupPr>
                <m:ctrlPr>
                  <w:rPr>
                    <w:rFonts w:ascii="Cambria Math" w:eastAsia="Yu Mincho" w:hAnsi="Cambria Math" w:cs="Times New Roman"/>
                    <w:kern w:val="0"/>
                    <w:sz w:val="22"/>
                    <w:lang w:eastAsia="ja-JP"/>
                  </w:rPr>
                </m:ctrlPr>
              </m:sSubSupPr>
              <m:e>
                <m:r>
                  <m:rPr>
                    <m:sty m:val="p"/>
                  </m:rP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m</m:t>
                </m:r>
              </m:sub>
              <m:sup>
                <m:r>
                  <w:rPr>
                    <w:rFonts w:ascii="Cambria Math" w:eastAsia="Yu Mincho" w:hAnsi="Cambria Math" w:cs="Times New Roman"/>
                    <w:kern w:val="0"/>
                    <w:sz w:val="22"/>
                    <w:lang w:eastAsia="ja-JP"/>
                  </w:rPr>
                  <m:t>θφ</m:t>
                </m:r>
              </m:sup>
            </m:sSubSup>
            <m:r>
              <m:rPr>
                <m:sty m:val="p"/>
              </m:rPr>
              <w:rPr>
                <w:rFonts w:ascii="Cambria Math" w:eastAsia="Yu Mincho" w:hAnsi="Cambria Math" w:cs="Times New Roman"/>
                <w:kern w:val="0"/>
                <w:sz w:val="22"/>
                <w:lang w:eastAsia="ja-JP"/>
              </w:rPr>
              <m:t>,</m:t>
            </m:r>
            <m:sSubSup>
              <m:sSubSupPr>
                <m:ctrlPr>
                  <w:rPr>
                    <w:rFonts w:ascii="Cambria Math" w:eastAsia="Yu Mincho" w:hAnsi="Cambria Math" w:cs="Times New Roman"/>
                    <w:kern w:val="0"/>
                    <w:sz w:val="22"/>
                    <w:lang w:eastAsia="ja-JP"/>
                  </w:rPr>
                </m:ctrlPr>
              </m:sSubSupPr>
              <m:e>
                <m:r>
                  <m:rPr>
                    <m:sty m:val="p"/>
                  </m:rP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m</m:t>
                </m:r>
              </m:sub>
              <m:sup>
                <m:r>
                  <w:rPr>
                    <w:rFonts w:ascii="Cambria Math" w:eastAsia="Yu Mincho" w:hAnsi="Cambria Math" w:cs="Times New Roman"/>
                    <w:kern w:val="0"/>
                    <w:sz w:val="22"/>
                    <w:lang w:eastAsia="ja-JP"/>
                  </w:rPr>
                  <m:t>φθ</m:t>
                </m:r>
              </m:sup>
            </m:sSubSup>
            <m:r>
              <m:rPr>
                <m:sty m:val="p"/>
              </m:rPr>
              <w:rPr>
                <w:rFonts w:ascii="Cambria Math" w:eastAsia="Yu Mincho" w:hAnsi="Cambria Math" w:cs="Times New Roman"/>
                <w:kern w:val="0"/>
                <w:sz w:val="22"/>
                <w:lang w:eastAsia="ja-JP"/>
              </w:rPr>
              <m:t>,</m:t>
            </m:r>
            <m:sSubSup>
              <m:sSubSupPr>
                <m:ctrlPr>
                  <w:rPr>
                    <w:rFonts w:ascii="Cambria Math" w:eastAsia="Yu Mincho" w:hAnsi="Cambria Math" w:cs="Times New Roman"/>
                    <w:kern w:val="0"/>
                    <w:sz w:val="22"/>
                    <w:lang w:eastAsia="ja-JP"/>
                  </w:rPr>
                </m:ctrlPr>
              </m:sSubSupPr>
              <m:e>
                <m:r>
                  <m:rPr>
                    <m:sty m:val="p"/>
                  </m:rP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m</m:t>
                </m:r>
              </m:sub>
              <m:sup>
                <m:r>
                  <w:rPr>
                    <w:rFonts w:ascii="Cambria Math" w:eastAsia="Yu Mincho" w:hAnsi="Cambria Math" w:cs="Times New Roman"/>
                    <w:kern w:val="0"/>
                    <w:sz w:val="22"/>
                    <w:lang w:eastAsia="ja-JP"/>
                  </w:rPr>
                  <m:t>φφ</m:t>
                </m:r>
              </m:sup>
            </m:sSubSup>
          </m:e>
        </m:d>
      </m:oMath>
      <w:r w:rsidRPr="00651431">
        <w:rPr>
          <w:rFonts w:eastAsia="Yu Mincho" w:cs="Times New Roman"/>
          <w:kern w:val="0"/>
          <w:sz w:val="22"/>
          <w:lang w:eastAsia="ja-JP"/>
        </w:rPr>
        <w:t xml:space="preserve"> for each ray </w:t>
      </w:r>
      <m:oMath>
        <m:r>
          <w:rPr>
            <w:rFonts w:ascii="Cambria Math" w:eastAsia="Yu Mincho" w:hAnsi="Cambria Math" w:cs="Times New Roman"/>
            <w:kern w:val="0"/>
            <w:sz w:val="22"/>
            <w:lang w:eastAsia="ja-JP"/>
          </w:rPr>
          <m:t>m</m:t>
        </m:r>
      </m:oMath>
      <w:r w:rsidRPr="00651431">
        <w:rPr>
          <w:rFonts w:eastAsia="Yu Mincho" w:cs="Times New Roman"/>
          <w:kern w:val="0"/>
          <w:sz w:val="22"/>
          <w:lang w:eastAsia="ja-JP"/>
        </w:rPr>
        <w:t xml:space="preserve"> of each cluster </w:t>
      </w:r>
      <m:oMath>
        <m:r>
          <w:rPr>
            <w:rFonts w:ascii="Cambria Math" w:eastAsia="Yu Mincho" w:hAnsi="Cambria Math" w:cs="Times New Roman"/>
            <w:kern w:val="0"/>
            <w:sz w:val="22"/>
            <w:lang w:eastAsia="ja-JP"/>
          </w:rPr>
          <m:t>n</m:t>
        </m:r>
      </m:oMath>
      <w:r w:rsidRPr="00651431">
        <w:rPr>
          <w:rFonts w:eastAsia="Yu Mincho" w:cs="Times New Roman"/>
          <w:kern w:val="0"/>
          <w:sz w:val="22"/>
          <w:lang w:eastAsia="ja-JP"/>
        </w:rPr>
        <w:t xml:space="preserve"> and for four different polarization combinations </w:t>
      </w:r>
      <m:oMath>
        <m:d>
          <m:dPr>
            <m:ctrlPr>
              <w:rPr>
                <w:rFonts w:ascii="Cambria Math" w:eastAsia="Yu Mincho" w:hAnsi="Cambria Math" w:cs="Times New Roman"/>
                <w:kern w:val="0"/>
                <w:sz w:val="22"/>
                <w:lang w:eastAsia="ja-JP"/>
              </w:rPr>
            </m:ctrlPr>
          </m:dPr>
          <m:e>
            <m:r>
              <w:rPr>
                <w:rFonts w:ascii="Cambria Math" w:eastAsia="Yu Mincho" w:hAnsi="Cambria Math" w:cs="Times New Roman"/>
                <w:kern w:val="0"/>
                <w:sz w:val="22"/>
                <w:lang w:eastAsia="ja-JP"/>
              </w:rPr>
              <m:t>θθ</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θϕ</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ϕθ</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ϕϕ</m:t>
            </m:r>
          </m:e>
        </m:d>
      </m:oMath>
      <w:r w:rsidRPr="00651431">
        <w:rPr>
          <w:rFonts w:eastAsia="Yu Mincho" w:cs="Times New Roman"/>
          <w:kern w:val="0"/>
          <w:sz w:val="22"/>
          <w:lang w:eastAsia="ja-JP"/>
        </w:rPr>
        <w:t xml:space="preserve"> for target specific channel based on step 10 in TR 38.901.</w:t>
      </w:r>
    </w:p>
    <w:p w14:paraId="61A5515D"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u w:val="single"/>
          <w:lang w:eastAsia="ja-JP"/>
        </w:rPr>
        <w:t>Step 15</w:t>
      </w:r>
      <w:r w:rsidRPr="00651431">
        <w:rPr>
          <w:rFonts w:eastAsia="Yu Mincho" w:cs="Times New Roman"/>
          <w:kern w:val="0"/>
          <w:sz w:val="22"/>
          <w:lang w:eastAsia="ja-JP"/>
        </w:rPr>
        <w:t>: Generate channel coefficients for each cluster and each receiver and transmitter element pair.</w:t>
      </w:r>
    </w:p>
    <w:p w14:paraId="1E2F3E0B" w14:textId="77777777" w:rsidR="00B3752D" w:rsidRPr="00651431" w:rsidRDefault="00B3752D"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Generate </w:t>
      </w:r>
      <w:r w:rsidRPr="00651431">
        <w:rPr>
          <w:rFonts w:eastAsia="Yu Mincho" w:cs="Times New Roman"/>
          <w:kern w:val="0"/>
          <w:sz w:val="22"/>
          <w:lang w:eastAsia="ja-JP"/>
        </w:rPr>
        <w:t>channel coefficients for LOS ray and NLOS path of target specific channel as follows.</w:t>
      </w:r>
    </w:p>
    <w:p w14:paraId="156BFCFF" w14:textId="6BB202C8"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cs="Times New Roman"/>
          <w:kern w:val="0"/>
          <w:sz w:val="22"/>
        </w:rPr>
        <w:t xml:space="preserve">The LOS channel </w:t>
      </w:r>
      <w:r w:rsidRPr="00651431">
        <w:rPr>
          <w:rFonts w:eastAsia="Yu Mincho" w:cs="Times New Roman"/>
          <w:kern w:val="0"/>
          <w:sz w:val="22"/>
          <w:lang w:eastAsia="ja-JP"/>
        </w:rPr>
        <w:t>coefficient is determined by</w:t>
      </w:r>
    </w:p>
    <w:p w14:paraId="6AD583AC" w14:textId="10E0ABFE" w:rsidR="00B3752D" w:rsidRPr="000B680E" w:rsidRDefault="00824FDD" w:rsidP="009771BF">
      <w:pPr>
        <w:widowControl/>
        <w:overflowPunct w:val="0"/>
        <w:autoSpaceDE w:val="0"/>
        <w:autoSpaceDN w:val="0"/>
        <w:adjustRightInd w:val="0"/>
        <w:snapToGrid w:val="0"/>
        <w:spacing w:after="120"/>
        <w:textAlignment w:val="baseline"/>
        <w:rPr>
          <w:rFonts w:cs="Times New Roman"/>
          <w:sz w:val="20"/>
          <w:szCs w:val="20"/>
        </w:rPr>
      </w:pPr>
      <m:oMathPara>
        <m:oMath>
          <m:eqArr>
            <m:eqArrPr>
              <m:ctrlPr>
                <w:rPr>
                  <w:rFonts w:ascii="Cambria Math" w:hAnsi="Cambria Math" w:cs="Times New Roman"/>
                  <w:i/>
                  <w:sz w:val="20"/>
                  <w:szCs w:val="20"/>
                </w:rPr>
              </m:ctrlPr>
            </m:eqArrPr>
            <m:e>
              <m:sSubSup>
                <m:sSubSupPr>
                  <m:ctrlPr>
                    <w:rPr>
                      <w:rFonts w:ascii="Cambria Math" w:hAnsi="Cambria Math" w:cs="Times New Roman"/>
                      <w:i/>
                      <w:sz w:val="20"/>
                      <w:szCs w:val="20"/>
                    </w:rPr>
                  </m:ctrlPr>
                </m:sSubSupPr>
                <m:e>
                  <m:r>
                    <w:rPr>
                      <w:rFonts w:ascii="Cambria Math" w:hAnsi="Cambria Math" w:cs="Times New Roman"/>
                      <w:sz w:val="20"/>
                      <w:szCs w:val="20"/>
                    </w:rPr>
                    <m:t>H</m:t>
                  </m:r>
                </m:e>
                <m:sub>
                  <m:r>
                    <w:rPr>
                      <w:rFonts w:ascii="Cambria Math" w:hAnsi="Cambria Math" w:cs="Times New Roman"/>
                      <w:sz w:val="20"/>
                      <w:szCs w:val="20"/>
                    </w:rPr>
                    <m:t>target,u,s,1</m:t>
                  </m:r>
                </m:sub>
                <m:sup>
                  <m:r>
                    <m:rPr>
                      <m:nor/>
                    </m:rPr>
                    <w:rPr>
                      <w:rFonts w:cs="Times New Roman"/>
                      <w:iCs/>
                      <w:sz w:val="20"/>
                      <w:szCs w:val="20"/>
                    </w:rPr>
                    <m:t>LOS</m:t>
                  </m:r>
                </m:sup>
              </m:sSubSup>
              <m:d>
                <m:dPr>
                  <m:ctrlPr>
                    <w:rPr>
                      <w:rFonts w:ascii="Cambria Math" w:hAnsi="Cambria Math" w:cs="Times New Roman"/>
                      <w:i/>
                      <w:sz w:val="20"/>
                      <w:szCs w:val="20"/>
                    </w:rPr>
                  </m:ctrlPr>
                </m:dPr>
                <m:e>
                  <m:r>
                    <w:rPr>
                      <w:rFonts w:ascii="Cambria Math" w:hAnsi="Cambria Math" w:cs="Times New Roman"/>
                      <w:sz w:val="20"/>
                      <w:szCs w:val="20"/>
                    </w:rPr>
                    <m:t>t</m:t>
                  </m:r>
                </m:e>
              </m:d>
              <m:r>
                <w:rPr>
                  <w:rFonts w:ascii="Cambria Math" w:hAnsi="Cambria Math" w:cs="Times New Roman"/>
                  <w:sz w:val="20"/>
                  <w:szCs w:val="20"/>
                </w:rPr>
                <m:t>=&amp;</m:t>
              </m:r>
              <m:sSup>
                <m:sSupPr>
                  <m:ctrlPr>
                    <w:rPr>
                      <w:rFonts w:ascii="Cambria Math" w:hAnsi="Cambria Math" w:cs="Times New Roman"/>
                      <w:i/>
                      <w:sz w:val="20"/>
                      <w:szCs w:val="20"/>
                    </w:rPr>
                  </m:ctrlPr>
                </m:sSupPr>
                <m:e>
                  <m:d>
                    <m:dPr>
                      <m:begChr m:val="["/>
                      <m:endChr m:val="]"/>
                      <m:ctrlPr>
                        <w:rPr>
                          <w:rFonts w:ascii="Cambria Math" w:hAnsi="Cambria Math" w:cs="Times New Roman"/>
                          <w:i/>
                          <w:sz w:val="20"/>
                          <w:szCs w:val="20"/>
                        </w:rPr>
                      </m:ctrlPr>
                    </m:dPr>
                    <m:e>
                      <m:m>
                        <m:mPr>
                          <m:mcs>
                            <m:mc>
                              <m:mcPr>
                                <m:count m:val="1"/>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rx,u,θ</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θ</m:t>
                                    </m:r>
                                  </m:e>
                                  <m:sub>
                                    <m:r>
                                      <w:rPr>
                                        <w:rFonts w:ascii="Cambria Math" w:hAnsi="Cambria Math" w:cs="Times New Roman"/>
                                        <w:sz w:val="20"/>
                                        <w:szCs w:val="20"/>
                                      </w:rPr>
                                      <m:t>target,LOS,ZOA</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ϕ</m:t>
                                    </m:r>
                                  </m:e>
                                  <m:sub>
                                    <m:r>
                                      <w:rPr>
                                        <w:rFonts w:ascii="Cambria Math" w:hAnsi="Cambria Math" w:cs="Times New Roman"/>
                                        <w:sz w:val="20"/>
                                        <w:szCs w:val="20"/>
                                      </w:rPr>
                                      <m:t>target,LOS,AOA</m:t>
                                    </m:r>
                                  </m:sub>
                                </m:sSub>
                              </m:e>
                            </m:d>
                          </m:e>
                        </m:m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rx,u,ϕ</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θ</m:t>
                                    </m:r>
                                  </m:e>
                                  <m:sub>
                                    <m:r>
                                      <w:rPr>
                                        <w:rFonts w:ascii="Cambria Math" w:hAnsi="Cambria Math" w:cs="Times New Roman"/>
                                        <w:sz w:val="20"/>
                                        <w:szCs w:val="20"/>
                                      </w:rPr>
                                      <m:t>target,LOS,ZOA</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ϕ</m:t>
                                    </m:r>
                                  </m:e>
                                  <m:sub>
                                    <m:r>
                                      <w:rPr>
                                        <w:rFonts w:ascii="Cambria Math" w:hAnsi="Cambria Math" w:cs="Times New Roman"/>
                                        <w:sz w:val="20"/>
                                        <w:szCs w:val="20"/>
                                      </w:rPr>
                                      <m:t>target,LOS,AOA</m:t>
                                    </m:r>
                                  </m:sub>
                                </m:sSub>
                              </m:e>
                            </m:d>
                          </m:e>
                        </m:mr>
                      </m:m>
                    </m:e>
                  </m:d>
                </m:e>
                <m:sup>
                  <m:r>
                    <w:rPr>
                      <w:rFonts w:ascii="Cambria Math" w:hAnsi="Cambria Math" w:cs="Times New Roman"/>
                      <w:sz w:val="20"/>
                      <w:szCs w:val="20"/>
                    </w:rPr>
                    <m:t>T</m:t>
                  </m:r>
                </m:sup>
              </m:sSup>
              <m:d>
                <m:dPr>
                  <m:begChr m:val="["/>
                  <m:endChr m:val="]"/>
                  <m:ctrlPr>
                    <w:rPr>
                      <w:rFonts w:ascii="Cambria Math" w:hAnsi="Cambria Math" w:cs="Times New Roman"/>
                      <w:i/>
                      <w:sz w:val="20"/>
                      <w:szCs w:val="20"/>
                    </w:rPr>
                  </m:ctrlPr>
                </m:dPr>
                <m:e>
                  <m:m>
                    <m:mPr>
                      <m:mcs>
                        <m:mc>
                          <m:mcPr>
                            <m:count m:val="2"/>
                            <m:mcJc m:val="center"/>
                          </m:mcPr>
                        </m:mc>
                      </m:mcs>
                      <m:ctrlPr>
                        <w:rPr>
                          <w:rFonts w:ascii="Cambria Math" w:hAnsi="Cambria Math" w:cs="Times New Roman"/>
                          <w:i/>
                          <w:sz w:val="20"/>
                          <w:szCs w:val="20"/>
                        </w:rPr>
                      </m:ctrlPr>
                    </m:mPr>
                    <m:mr>
                      <m:e>
                        <m:r>
                          <w:rPr>
                            <w:rFonts w:ascii="Cambria Math" w:hAnsi="Cambria Math" w:cs="Times New Roman"/>
                            <w:sz w:val="20"/>
                            <w:szCs w:val="20"/>
                          </w:rPr>
                          <m:t>1</m:t>
                        </m:r>
                      </m:e>
                      <m:e>
                        <m:r>
                          <w:rPr>
                            <w:rFonts w:ascii="Cambria Math" w:hAnsi="Cambria Math" w:cs="Times New Roman"/>
                            <w:sz w:val="20"/>
                            <w:szCs w:val="20"/>
                          </w:rPr>
                          <m:t>0</m:t>
                        </m:r>
                      </m:e>
                    </m:mr>
                    <m:mr>
                      <m:e>
                        <m:r>
                          <w:rPr>
                            <w:rFonts w:ascii="Cambria Math" w:hAnsi="Cambria Math" w:cs="Times New Roman"/>
                            <w:sz w:val="20"/>
                            <w:szCs w:val="20"/>
                          </w:rPr>
                          <m:t>0</m:t>
                        </m:r>
                      </m:e>
                      <m:e>
                        <m:r>
                          <w:rPr>
                            <w:rFonts w:ascii="Cambria Math" w:hAnsi="Cambria Math" w:cs="Times New Roman"/>
                            <w:sz w:val="20"/>
                            <w:szCs w:val="20"/>
                          </w:rPr>
                          <m:t>-1</m:t>
                        </m:r>
                      </m:e>
                    </m:mr>
                  </m:m>
                </m:e>
              </m:d>
              <m:d>
                <m:dPr>
                  <m:begChr m:val="["/>
                  <m:endChr m:val="]"/>
                  <m:ctrlPr>
                    <w:rPr>
                      <w:rFonts w:ascii="Cambria Math" w:hAnsi="Cambria Math" w:cs="Times New Roman"/>
                      <w:i/>
                      <w:sz w:val="20"/>
                      <w:szCs w:val="20"/>
                    </w:rPr>
                  </m:ctrlPr>
                </m:dPr>
                <m:e>
                  <m:m>
                    <m:mPr>
                      <m:mcs>
                        <m:mc>
                          <m:mcPr>
                            <m:count m:val="1"/>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tx,s,θ</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θ</m:t>
                                </m:r>
                              </m:e>
                              <m:sub>
                                <m:r>
                                  <w:rPr>
                                    <w:rFonts w:ascii="Cambria Math" w:hAnsi="Cambria Math" w:cs="Times New Roman"/>
                                    <w:sz w:val="20"/>
                                    <w:szCs w:val="20"/>
                                  </w:rPr>
                                  <m:t>target,LOS,ZOD</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ϕ</m:t>
                                </m:r>
                              </m:e>
                              <m:sub>
                                <m:r>
                                  <w:rPr>
                                    <w:rFonts w:ascii="Cambria Math" w:hAnsi="Cambria Math" w:cs="Times New Roman"/>
                                    <w:sz w:val="20"/>
                                    <w:szCs w:val="20"/>
                                  </w:rPr>
                                  <m:t>target,LOS,AOD</m:t>
                                </m:r>
                              </m:sub>
                            </m:sSub>
                          </m:e>
                        </m:d>
                      </m:e>
                    </m:m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tx,s,ϕ</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θ</m:t>
                                </m:r>
                              </m:e>
                              <m:sub>
                                <m:r>
                                  <w:rPr>
                                    <w:rFonts w:ascii="Cambria Math" w:hAnsi="Cambria Math" w:cs="Times New Roman"/>
                                    <w:sz w:val="20"/>
                                    <w:szCs w:val="20"/>
                                  </w:rPr>
                                  <m:t>target,LOS,ZOD</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ϕ</m:t>
                                </m:r>
                              </m:e>
                              <m:sub>
                                <m:r>
                                  <w:rPr>
                                    <w:rFonts w:ascii="Cambria Math" w:hAnsi="Cambria Math" w:cs="Times New Roman"/>
                                    <w:sz w:val="20"/>
                                    <w:szCs w:val="20"/>
                                  </w:rPr>
                                  <m:t>target,LOS,AOD</m:t>
                                </m:r>
                              </m:sub>
                            </m:sSub>
                          </m:e>
                        </m:d>
                      </m:e>
                    </m:mr>
                  </m:m>
                </m:e>
              </m:d>
            </m:e>
            <m:e>
              <m:r>
                <w:rPr>
                  <w:rFonts w:ascii="Cambria Math" w:hAnsi="Cambria Math" w:cs="Times New Roman"/>
                  <w:sz w:val="20"/>
                  <w:szCs w:val="20"/>
                </w:rPr>
                <m:t>&amp;</m:t>
              </m:r>
              <m:func>
                <m:funcPr>
                  <m:ctrlPr>
                    <w:rPr>
                      <w:rFonts w:ascii="Cambria Math" w:hAnsi="Cambria Math" w:cs="Times New Roman"/>
                      <w:i/>
                      <w:sz w:val="20"/>
                      <w:szCs w:val="20"/>
                    </w:rPr>
                  </m:ctrlPr>
                </m:funcPr>
                <m:fName>
                  <m:r>
                    <w:rPr>
                      <w:rFonts w:ascii="Cambria Math" w:hAnsi="Cambria Math" w:cs="Times New Roman"/>
                      <w:sz w:val="20"/>
                      <w:szCs w:val="20"/>
                    </w:rPr>
                    <m:t>exp</m:t>
                  </m:r>
                </m:fName>
                <m:e>
                  <m:d>
                    <m:dPr>
                      <m:ctrlPr>
                        <w:rPr>
                          <w:rFonts w:ascii="Cambria Math" w:hAnsi="Cambria Math" w:cs="Times New Roman"/>
                          <w:i/>
                          <w:sz w:val="20"/>
                          <w:szCs w:val="20"/>
                        </w:rPr>
                      </m:ctrlPr>
                    </m:dPr>
                    <m:e>
                      <m:r>
                        <w:rPr>
                          <w:rFonts w:ascii="Cambria Math" w:hAnsi="Cambria Math" w:cs="Times New Roman"/>
                          <w:sz w:val="20"/>
                          <w:szCs w:val="20"/>
                        </w:rPr>
                        <m:t>-j2π</m:t>
                      </m:r>
                      <m:f>
                        <m:fPr>
                          <m:ctrlPr>
                            <w:rPr>
                              <w:rFonts w:ascii="Cambria Math" w:hAnsi="Cambria Math" w:cs="Times New Roman"/>
                              <w:i/>
                              <w:sz w:val="20"/>
                              <w:szCs w:val="20"/>
                            </w:rPr>
                          </m:ctrlPr>
                        </m:fPr>
                        <m:num>
                          <m:sSub>
                            <m:sSubPr>
                              <m:ctrlPr>
                                <w:rPr>
                                  <w:rFonts w:ascii="Cambria Math" w:hAnsi="Cambria Math" w:cs="Times New Roman"/>
                                  <w:i/>
                                  <w:sz w:val="20"/>
                                  <w:szCs w:val="20"/>
                                </w:rPr>
                              </m:ctrlPr>
                            </m:sSubPr>
                            <m:e>
                              <m:r>
                                <w:rPr>
                                  <w:rFonts w:ascii="Cambria Math" w:hAnsi="Cambria Math" w:cs="Times New Roman"/>
                                  <w:sz w:val="20"/>
                                  <w:szCs w:val="20"/>
                                </w:rPr>
                                <m:t>d</m:t>
                              </m:r>
                            </m:e>
                            <m:sub>
                              <m:r>
                                <m:rPr>
                                  <m:nor/>
                                </m:rPr>
                                <w:rPr>
                                  <w:rFonts w:cs="Times New Roman"/>
                                  <w:i/>
                                  <w:iCs/>
                                  <w:sz w:val="20"/>
                                  <w:szCs w:val="20"/>
                                </w:rPr>
                                <m:t>tx-target,3D</m:t>
                              </m:r>
                            </m:sub>
                          </m:sSub>
                          <m:sSub>
                            <m:sSubPr>
                              <m:ctrlPr>
                                <w:rPr>
                                  <w:rFonts w:ascii="Cambria Math" w:hAnsi="Cambria Math" w:cs="Times New Roman"/>
                                  <w:i/>
                                  <w:sz w:val="20"/>
                                  <w:szCs w:val="20"/>
                                </w:rPr>
                              </m:ctrlPr>
                            </m:sSubPr>
                            <m:e>
                              <m:r>
                                <w:rPr>
                                  <w:rFonts w:ascii="Cambria Math" w:hAnsi="Cambria Math" w:cs="Times New Roman"/>
                                  <w:sz w:val="20"/>
                                  <w:szCs w:val="20"/>
                                </w:rPr>
                                <m:t>+d</m:t>
                              </m:r>
                            </m:e>
                            <m:sub>
                              <m:r>
                                <m:rPr>
                                  <m:nor/>
                                </m:rPr>
                                <w:rPr>
                                  <w:rFonts w:cs="Times New Roman"/>
                                  <w:i/>
                                  <w:iCs/>
                                  <w:sz w:val="20"/>
                                  <w:szCs w:val="20"/>
                                </w:rPr>
                                <m:t>target-rx,3D</m:t>
                              </m:r>
                            </m:sub>
                          </m:sSub>
                        </m:num>
                        <m:den>
                          <m:sSub>
                            <m:sSubPr>
                              <m:ctrlPr>
                                <w:rPr>
                                  <w:rFonts w:ascii="Cambria Math" w:hAnsi="Cambria Math" w:cs="Times New Roman"/>
                                  <w:i/>
                                  <w:sz w:val="20"/>
                                  <w:szCs w:val="20"/>
                                </w:rPr>
                              </m:ctrlPr>
                            </m:sSubPr>
                            <m:e>
                              <m:r>
                                <w:rPr>
                                  <w:rFonts w:ascii="Cambria Math" w:hAnsi="Cambria Math" w:cs="Times New Roman"/>
                                  <w:sz w:val="20"/>
                                  <w:szCs w:val="20"/>
                                </w:rPr>
                                <m:t>λ</m:t>
                              </m:r>
                            </m:e>
                            <m:sub>
                              <m:r>
                                <w:rPr>
                                  <w:rFonts w:ascii="Cambria Math" w:hAnsi="Cambria Math" w:cs="Times New Roman"/>
                                  <w:sz w:val="20"/>
                                  <w:szCs w:val="20"/>
                                </w:rPr>
                                <m:t>0</m:t>
                              </m:r>
                            </m:sub>
                          </m:sSub>
                        </m:den>
                      </m:f>
                    </m:e>
                  </m:d>
                </m:e>
              </m:func>
              <m:func>
                <m:funcPr>
                  <m:ctrlPr>
                    <w:rPr>
                      <w:rFonts w:ascii="Cambria Math" w:hAnsi="Cambria Math" w:cs="Times New Roman"/>
                      <w:i/>
                      <w:sz w:val="20"/>
                      <w:szCs w:val="20"/>
                    </w:rPr>
                  </m:ctrlPr>
                </m:funcPr>
                <m:fName>
                  <m:r>
                    <w:rPr>
                      <w:rFonts w:ascii="Cambria Math" w:hAnsi="Cambria Math" w:cs="Times New Roman"/>
                      <w:sz w:val="20"/>
                      <w:szCs w:val="20"/>
                    </w:rPr>
                    <m:t>exp</m:t>
                  </m:r>
                </m:fName>
                <m:e>
                  <m:d>
                    <m:dPr>
                      <m:ctrlPr>
                        <w:rPr>
                          <w:rFonts w:ascii="Cambria Math" w:hAnsi="Cambria Math" w:cs="Times New Roman"/>
                          <w:i/>
                          <w:sz w:val="20"/>
                          <w:szCs w:val="20"/>
                        </w:rPr>
                      </m:ctrlPr>
                    </m:dPr>
                    <m:e>
                      <m:r>
                        <w:rPr>
                          <w:rFonts w:ascii="Cambria Math" w:hAnsi="Cambria Math" w:cs="Times New Roman"/>
                          <w:sz w:val="20"/>
                          <w:szCs w:val="20"/>
                        </w:rPr>
                        <m:t>j2π</m:t>
                      </m:r>
                      <m:f>
                        <m:fPr>
                          <m:ctrlPr>
                            <w:rPr>
                              <w:rFonts w:ascii="Cambria Math" w:hAnsi="Cambria Math" w:cs="Times New Roman"/>
                              <w:i/>
                              <w:sz w:val="20"/>
                              <w:szCs w:val="20"/>
                            </w:rPr>
                          </m:ctrlPr>
                        </m:fPr>
                        <m:num>
                          <m:sSubSup>
                            <m:sSubSupPr>
                              <m:ctrlPr>
                                <w:rPr>
                                  <w:rFonts w:ascii="Cambria Math" w:hAnsi="Cambria Math" w:cs="Times New Roman"/>
                                  <w:i/>
                                  <w:sz w:val="20"/>
                                  <w:szCs w:val="20"/>
                                </w:rPr>
                              </m:ctrlPr>
                            </m:sSubSupPr>
                            <m:e>
                              <m:acc>
                                <m:accPr>
                                  <m:ctrlPr>
                                    <w:rPr>
                                      <w:rFonts w:ascii="Cambria Math" w:hAnsi="Cambria Math" w:cs="Times New Roman"/>
                                      <w:i/>
                                      <w:sz w:val="20"/>
                                      <w:szCs w:val="20"/>
                                    </w:rPr>
                                  </m:ctrlPr>
                                </m:accPr>
                                <m:e>
                                  <m:r>
                                    <w:rPr>
                                      <w:rFonts w:ascii="Cambria Math" w:hAnsi="Cambria Math" w:cs="Times New Roman"/>
                                      <w:sz w:val="20"/>
                                      <w:szCs w:val="20"/>
                                    </w:rPr>
                                    <m:t>r</m:t>
                                  </m:r>
                                </m:e>
                              </m:acc>
                            </m:e>
                            <m:sub>
                              <m:r>
                                <w:rPr>
                                  <w:rFonts w:ascii="Cambria Math" w:hAnsi="Cambria Math" w:cs="Times New Roman"/>
                                  <w:sz w:val="20"/>
                                  <w:szCs w:val="20"/>
                                </w:rPr>
                                <m:t>rx,LOS</m:t>
                              </m:r>
                            </m:sub>
                            <m:sup>
                              <m:r>
                                <w:rPr>
                                  <w:rFonts w:ascii="Cambria Math" w:hAnsi="Cambria Math" w:cs="Times New Roman"/>
                                  <w:sz w:val="20"/>
                                  <w:szCs w:val="20"/>
                                </w:rPr>
                                <m:t>T</m:t>
                              </m:r>
                            </m:sup>
                          </m:sSubSup>
                          <m:r>
                            <w:rPr>
                              <w:rFonts w:ascii="Cambria Math" w:hAnsi="Cambria Math" w:cs="Times New Roman"/>
                              <w:sz w:val="20"/>
                              <w:szCs w:val="20"/>
                            </w:rPr>
                            <m:t>.</m:t>
                          </m:r>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d</m:t>
                                  </m:r>
                                </m:e>
                              </m:acc>
                            </m:e>
                            <m:sub>
                              <m:r>
                                <w:rPr>
                                  <w:rFonts w:ascii="Cambria Math" w:hAnsi="Cambria Math" w:cs="Times New Roman"/>
                                  <w:sz w:val="20"/>
                                  <w:szCs w:val="20"/>
                                </w:rPr>
                                <m:t>rx,u</m:t>
                              </m:r>
                            </m:sub>
                          </m:sSub>
                        </m:num>
                        <m:den>
                          <m:sSub>
                            <m:sSubPr>
                              <m:ctrlPr>
                                <w:rPr>
                                  <w:rFonts w:ascii="Cambria Math" w:hAnsi="Cambria Math" w:cs="Times New Roman"/>
                                  <w:i/>
                                  <w:sz w:val="20"/>
                                  <w:szCs w:val="20"/>
                                </w:rPr>
                              </m:ctrlPr>
                            </m:sSubPr>
                            <m:e>
                              <m:r>
                                <w:rPr>
                                  <w:rFonts w:ascii="Cambria Math" w:hAnsi="Cambria Math" w:cs="Times New Roman"/>
                                  <w:sz w:val="20"/>
                                  <w:szCs w:val="20"/>
                                </w:rPr>
                                <m:t>λ</m:t>
                              </m:r>
                            </m:e>
                            <m:sub>
                              <m:r>
                                <w:rPr>
                                  <w:rFonts w:ascii="Cambria Math" w:hAnsi="Cambria Math" w:cs="Times New Roman"/>
                                  <w:sz w:val="20"/>
                                  <w:szCs w:val="20"/>
                                </w:rPr>
                                <m:t>0</m:t>
                              </m:r>
                            </m:sub>
                          </m:sSub>
                        </m:den>
                      </m:f>
                    </m:e>
                  </m:d>
                </m:e>
              </m:func>
              <m:func>
                <m:funcPr>
                  <m:ctrlPr>
                    <w:rPr>
                      <w:rFonts w:ascii="Cambria Math" w:hAnsi="Cambria Math" w:cs="Times New Roman"/>
                      <w:i/>
                      <w:sz w:val="20"/>
                      <w:szCs w:val="20"/>
                    </w:rPr>
                  </m:ctrlPr>
                </m:funcPr>
                <m:fName>
                  <m:r>
                    <w:rPr>
                      <w:rFonts w:ascii="Cambria Math" w:hAnsi="Cambria Math" w:cs="Times New Roman"/>
                      <w:sz w:val="20"/>
                      <w:szCs w:val="20"/>
                    </w:rPr>
                    <m:t>exp</m:t>
                  </m:r>
                </m:fName>
                <m:e>
                  <m:d>
                    <m:dPr>
                      <m:ctrlPr>
                        <w:rPr>
                          <w:rFonts w:ascii="Cambria Math" w:hAnsi="Cambria Math" w:cs="Times New Roman"/>
                          <w:i/>
                          <w:sz w:val="20"/>
                          <w:szCs w:val="20"/>
                        </w:rPr>
                      </m:ctrlPr>
                    </m:dPr>
                    <m:e>
                      <m:r>
                        <w:rPr>
                          <w:rFonts w:ascii="Cambria Math" w:hAnsi="Cambria Math" w:cs="Times New Roman"/>
                          <w:sz w:val="20"/>
                          <w:szCs w:val="20"/>
                        </w:rPr>
                        <m:t>j2π</m:t>
                      </m:r>
                      <m:f>
                        <m:fPr>
                          <m:ctrlPr>
                            <w:rPr>
                              <w:rFonts w:ascii="Cambria Math" w:hAnsi="Cambria Math" w:cs="Times New Roman"/>
                              <w:i/>
                              <w:sz w:val="20"/>
                              <w:szCs w:val="20"/>
                            </w:rPr>
                          </m:ctrlPr>
                        </m:fPr>
                        <m:num>
                          <m:sSubSup>
                            <m:sSubSupPr>
                              <m:ctrlPr>
                                <w:rPr>
                                  <w:rFonts w:ascii="Cambria Math" w:hAnsi="Cambria Math" w:cs="Times New Roman"/>
                                  <w:i/>
                                  <w:sz w:val="20"/>
                                  <w:szCs w:val="20"/>
                                </w:rPr>
                              </m:ctrlPr>
                            </m:sSubSupPr>
                            <m:e>
                              <m:acc>
                                <m:accPr>
                                  <m:ctrlPr>
                                    <w:rPr>
                                      <w:rFonts w:ascii="Cambria Math" w:hAnsi="Cambria Math" w:cs="Times New Roman"/>
                                      <w:i/>
                                      <w:sz w:val="20"/>
                                      <w:szCs w:val="20"/>
                                    </w:rPr>
                                  </m:ctrlPr>
                                </m:accPr>
                                <m:e>
                                  <m:r>
                                    <w:rPr>
                                      <w:rFonts w:ascii="Cambria Math" w:hAnsi="Cambria Math" w:cs="Times New Roman"/>
                                      <w:sz w:val="20"/>
                                      <w:szCs w:val="20"/>
                                    </w:rPr>
                                    <m:t>r</m:t>
                                  </m:r>
                                </m:e>
                              </m:acc>
                            </m:e>
                            <m:sub>
                              <m:r>
                                <w:rPr>
                                  <w:rFonts w:ascii="Cambria Math" w:hAnsi="Cambria Math" w:cs="Times New Roman"/>
                                  <w:sz w:val="20"/>
                                  <w:szCs w:val="20"/>
                                </w:rPr>
                                <m:t>tx,LOS</m:t>
                              </m:r>
                            </m:sub>
                            <m:sup>
                              <m:r>
                                <w:rPr>
                                  <w:rFonts w:ascii="Cambria Math" w:hAnsi="Cambria Math" w:cs="Times New Roman"/>
                                  <w:sz w:val="20"/>
                                  <w:szCs w:val="20"/>
                                </w:rPr>
                                <m:t>T</m:t>
                              </m:r>
                            </m:sup>
                          </m:sSubSup>
                          <m:r>
                            <w:rPr>
                              <w:rFonts w:ascii="Cambria Math" w:hAnsi="Cambria Math" w:cs="Times New Roman"/>
                              <w:sz w:val="20"/>
                              <w:szCs w:val="20"/>
                            </w:rPr>
                            <m:t>.</m:t>
                          </m:r>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d</m:t>
                                  </m:r>
                                </m:e>
                              </m:acc>
                            </m:e>
                            <m:sub>
                              <m:r>
                                <w:rPr>
                                  <w:rFonts w:ascii="Cambria Math" w:hAnsi="Cambria Math" w:cs="Times New Roman"/>
                                  <w:sz w:val="20"/>
                                  <w:szCs w:val="20"/>
                                </w:rPr>
                                <m:t>tx,s</m:t>
                              </m:r>
                            </m:sub>
                          </m:sSub>
                        </m:num>
                        <m:den>
                          <m:sSub>
                            <m:sSubPr>
                              <m:ctrlPr>
                                <w:rPr>
                                  <w:rFonts w:ascii="Cambria Math" w:hAnsi="Cambria Math" w:cs="Times New Roman"/>
                                  <w:i/>
                                  <w:sz w:val="20"/>
                                  <w:szCs w:val="20"/>
                                </w:rPr>
                              </m:ctrlPr>
                            </m:sSubPr>
                            <m:e>
                              <m:r>
                                <w:rPr>
                                  <w:rFonts w:ascii="Cambria Math" w:hAnsi="Cambria Math" w:cs="Times New Roman"/>
                                  <w:sz w:val="20"/>
                                  <w:szCs w:val="20"/>
                                </w:rPr>
                                <m:t>λ</m:t>
                              </m:r>
                            </m:e>
                            <m:sub>
                              <m:r>
                                <w:rPr>
                                  <w:rFonts w:ascii="Cambria Math" w:hAnsi="Cambria Math" w:cs="Times New Roman"/>
                                  <w:sz w:val="20"/>
                                  <w:szCs w:val="20"/>
                                </w:rPr>
                                <m:t>0</m:t>
                              </m:r>
                            </m:sub>
                          </m:sSub>
                        </m:den>
                      </m:f>
                    </m:e>
                  </m:d>
                </m:e>
              </m:func>
            </m:e>
            <m:e>
              <m:r>
                <w:rPr>
                  <w:rFonts w:ascii="Cambria Math" w:hAnsi="Cambria Math" w:cs="Times New Roman"/>
                  <w:sz w:val="20"/>
                  <w:szCs w:val="20"/>
                </w:rPr>
                <m:t>&amp;</m:t>
              </m:r>
              <m:func>
                <m:funcPr>
                  <m:ctrlPr>
                    <w:rPr>
                      <w:rFonts w:ascii="Cambria Math" w:hAnsi="Cambria Math" w:cs="Times New Roman"/>
                      <w:i/>
                      <w:sz w:val="20"/>
                      <w:szCs w:val="20"/>
                    </w:rPr>
                  </m:ctrlPr>
                </m:funcPr>
                <m:fName>
                  <m:r>
                    <w:rPr>
                      <w:rFonts w:ascii="Cambria Math" w:hAnsi="Cambria Math" w:cs="Times New Roman"/>
                      <w:sz w:val="20"/>
                      <w:szCs w:val="20"/>
                    </w:rPr>
                    <m:t>exp</m:t>
                  </m:r>
                </m:fName>
                <m:e>
                  <m:d>
                    <m:dPr>
                      <m:ctrlPr>
                        <w:rPr>
                          <w:rFonts w:ascii="Cambria Math" w:hAnsi="Cambria Math" w:cs="Times New Roman"/>
                          <w:i/>
                          <w:sz w:val="20"/>
                          <w:szCs w:val="20"/>
                        </w:rPr>
                      </m:ctrlPr>
                    </m:dPr>
                    <m:e>
                      <m:r>
                        <w:rPr>
                          <w:rFonts w:ascii="Cambria Math" w:hAnsi="Cambria Math" w:cs="Times New Roman"/>
                          <w:sz w:val="20"/>
                          <w:szCs w:val="20"/>
                        </w:rPr>
                        <m:t>j2π</m:t>
                      </m:r>
                      <m:f>
                        <m:fPr>
                          <m:ctrlPr>
                            <w:rPr>
                              <w:rFonts w:ascii="Cambria Math" w:hAnsi="Cambria Math" w:cs="Times New Roman"/>
                              <w:i/>
                              <w:sz w:val="20"/>
                              <w:szCs w:val="20"/>
                            </w:rPr>
                          </m:ctrlPr>
                        </m:fPr>
                        <m:num>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acc>
                                    <m:accPr>
                                      <m:ctrlPr>
                                        <w:rPr>
                                          <w:rFonts w:ascii="Cambria Math" w:hAnsi="Cambria Math" w:cs="Times New Roman"/>
                                          <w:i/>
                                          <w:sz w:val="20"/>
                                          <w:szCs w:val="20"/>
                                        </w:rPr>
                                      </m:ctrlPr>
                                    </m:accPr>
                                    <m:e>
                                      <m:r>
                                        <w:rPr>
                                          <w:rFonts w:ascii="Cambria Math" w:hAnsi="Cambria Math" w:cs="Times New Roman"/>
                                          <w:sz w:val="20"/>
                                          <w:szCs w:val="20"/>
                                        </w:rPr>
                                        <m:t>r</m:t>
                                      </m:r>
                                    </m:e>
                                  </m:acc>
                                </m:e>
                                <m:sub>
                                  <m:r>
                                    <w:rPr>
                                      <w:rFonts w:ascii="Cambria Math" w:hAnsi="Cambria Math" w:cs="Times New Roman"/>
                                      <w:sz w:val="20"/>
                                      <w:szCs w:val="20"/>
                                    </w:rPr>
                                    <m:t>tx,LOS</m:t>
                                  </m:r>
                                </m:sub>
                                <m:sup>
                                  <m:r>
                                    <w:rPr>
                                      <w:rFonts w:ascii="Cambria Math" w:hAnsi="Cambria Math" w:cs="Times New Roman"/>
                                      <w:sz w:val="20"/>
                                      <w:szCs w:val="20"/>
                                    </w:rPr>
                                    <m:t>T</m:t>
                                  </m:r>
                                </m:sup>
                              </m:sSubSup>
                              <m:r>
                                <w:rPr>
                                  <w:rFonts w:ascii="Cambria Math" w:hAnsi="Cambria Math" w:cs="Times New Roman"/>
                                  <w:sz w:val="20"/>
                                  <w:szCs w:val="20"/>
                                </w:rPr>
                                <m:t>.</m:t>
                              </m:r>
                              <m:d>
                                <m:dPr>
                                  <m:ctrlPr>
                                    <w:rPr>
                                      <w:rFonts w:ascii="Cambria Math" w:hAnsi="Cambria Math" w:cs="Times New Roman"/>
                                      <w:i/>
                                      <w:sz w:val="20"/>
                                      <w:szCs w:val="20"/>
                                    </w:rPr>
                                  </m:ctrlPr>
                                </m:dPr>
                                <m:e>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v</m:t>
                                          </m:r>
                                        </m:e>
                                      </m:acc>
                                    </m:e>
                                    <m:sub>
                                      <m:r>
                                        <w:rPr>
                                          <w:rFonts w:ascii="Cambria Math" w:hAnsi="Cambria Math" w:cs="Times New Roman"/>
                                          <w:sz w:val="20"/>
                                          <w:szCs w:val="20"/>
                                        </w:rPr>
                                        <m:t>tx</m:t>
                                      </m:r>
                                    </m:sub>
                                  </m:sSub>
                                  <m:r>
                                    <w:rPr>
                                      <w:rFonts w:ascii="Cambria Math" w:hAnsi="Cambria Math" w:cs="Times New Roman"/>
                                      <w:sz w:val="20"/>
                                      <w:szCs w:val="20"/>
                                    </w:rPr>
                                    <m:t>-</m:t>
                                  </m:r>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v</m:t>
                                          </m:r>
                                        </m:e>
                                      </m:acc>
                                    </m:e>
                                    <m:sub>
                                      <m:r>
                                        <w:rPr>
                                          <w:rFonts w:ascii="Cambria Math" w:hAnsi="Cambria Math" w:cs="Times New Roman"/>
                                          <w:sz w:val="20"/>
                                          <w:szCs w:val="20"/>
                                        </w:rPr>
                                        <m:t>target</m:t>
                                      </m:r>
                                    </m:sub>
                                  </m:sSub>
                                </m:e>
                              </m:d>
                              <m:r>
                                <w:rPr>
                                  <w:rFonts w:ascii="Cambria Math" w:hAnsi="Cambria Math" w:cs="Times New Roman"/>
                                  <w:sz w:val="20"/>
                                  <w:szCs w:val="20"/>
                                </w:rPr>
                                <m:t>+</m:t>
                              </m:r>
                              <m:sSubSup>
                                <m:sSubSupPr>
                                  <m:ctrlPr>
                                    <w:rPr>
                                      <w:rFonts w:ascii="Cambria Math" w:hAnsi="Cambria Math" w:cs="Times New Roman"/>
                                      <w:i/>
                                      <w:sz w:val="20"/>
                                      <w:szCs w:val="20"/>
                                    </w:rPr>
                                  </m:ctrlPr>
                                </m:sSubSupPr>
                                <m:e>
                                  <m:acc>
                                    <m:accPr>
                                      <m:ctrlPr>
                                        <w:rPr>
                                          <w:rFonts w:ascii="Cambria Math" w:hAnsi="Cambria Math" w:cs="Times New Roman"/>
                                          <w:i/>
                                          <w:sz w:val="20"/>
                                          <w:szCs w:val="20"/>
                                        </w:rPr>
                                      </m:ctrlPr>
                                    </m:accPr>
                                    <m:e>
                                      <m:r>
                                        <w:rPr>
                                          <w:rFonts w:ascii="Cambria Math" w:hAnsi="Cambria Math" w:cs="Times New Roman"/>
                                          <w:sz w:val="20"/>
                                          <w:szCs w:val="20"/>
                                        </w:rPr>
                                        <m:t>r</m:t>
                                      </m:r>
                                    </m:e>
                                  </m:acc>
                                </m:e>
                                <m:sub>
                                  <m:r>
                                    <w:rPr>
                                      <w:rFonts w:ascii="Cambria Math" w:hAnsi="Cambria Math" w:cs="Times New Roman"/>
                                      <w:sz w:val="20"/>
                                      <w:szCs w:val="20"/>
                                    </w:rPr>
                                    <m:t>rx,LOS</m:t>
                                  </m:r>
                                </m:sub>
                                <m:sup>
                                  <m:r>
                                    <w:rPr>
                                      <w:rFonts w:ascii="Cambria Math" w:hAnsi="Cambria Math" w:cs="Times New Roman"/>
                                      <w:sz w:val="20"/>
                                      <w:szCs w:val="20"/>
                                    </w:rPr>
                                    <m:t>T</m:t>
                                  </m:r>
                                </m:sup>
                              </m:sSubSup>
                              <m:r>
                                <w:rPr>
                                  <w:rFonts w:ascii="Cambria Math" w:hAnsi="Cambria Math" w:cs="Times New Roman"/>
                                  <w:sz w:val="20"/>
                                  <w:szCs w:val="20"/>
                                </w:rPr>
                                <m:t>.</m:t>
                              </m:r>
                              <m:d>
                                <m:dPr>
                                  <m:ctrlPr>
                                    <w:rPr>
                                      <w:rFonts w:ascii="Cambria Math" w:hAnsi="Cambria Math" w:cs="Times New Roman"/>
                                      <w:i/>
                                      <w:sz w:val="20"/>
                                      <w:szCs w:val="20"/>
                                    </w:rPr>
                                  </m:ctrlPr>
                                </m:dPr>
                                <m:e>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v</m:t>
                                          </m:r>
                                        </m:e>
                                      </m:acc>
                                    </m:e>
                                    <m:sub>
                                      <m:r>
                                        <w:rPr>
                                          <w:rFonts w:ascii="Cambria Math" w:hAnsi="Cambria Math" w:cs="Times New Roman"/>
                                          <w:sz w:val="20"/>
                                          <w:szCs w:val="20"/>
                                        </w:rPr>
                                        <m:t>rx</m:t>
                                      </m:r>
                                    </m:sub>
                                  </m:sSub>
                                  <m:r>
                                    <w:rPr>
                                      <w:rFonts w:ascii="Cambria Math" w:hAnsi="Cambria Math" w:cs="Times New Roman"/>
                                      <w:sz w:val="20"/>
                                      <w:szCs w:val="20"/>
                                    </w:rPr>
                                    <m:t>-</m:t>
                                  </m:r>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v</m:t>
                                          </m:r>
                                        </m:e>
                                      </m:acc>
                                    </m:e>
                                    <m:sub>
                                      <m:r>
                                        <w:rPr>
                                          <w:rFonts w:ascii="Cambria Math" w:hAnsi="Cambria Math" w:cs="Times New Roman"/>
                                          <w:sz w:val="20"/>
                                          <w:szCs w:val="20"/>
                                        </w:rPr>
                                        <m:t>target</m:t>
                                      </m:r>
                                    </m:sub>
                                  </m:sSub>
                                </m:e>
                              </m:d>
                            </m:e>
                          </m:d>
                        </m:num>
                        <m:den>
                          <m:sSub>
                            <m:sSubPr>
                              <m:ctrlPr>
                                <w:rPr>
                                  <w:rFonts w:ascii="Cambria Math" w:hAnsi="Cambria Math" w:cs="Times New Roman"/>
                                  <w:i/>
                                  <w:sz w:val="20"/>
                                  <w:szCs w:val="20"/>
                                </w:rPr>
                              </m:ctrlPr>
                            </m:sSubPr>
                            <m:e>
                              <m:r>
                                <w:rPr>
                                  <w:rFonts w:ascii="Cambria Math" w:hAnsi="Cambria Math" w:cs="Times New Roman"/>
                                  <w:sz w:val="20"/>
                                  <w:szCs w:val="20"/>
                                </w:rPr>
                                <m:t>λ</m:t>
                              </m:r>
                            </m:e>
                            <m:sub>
                              <m:r>
                                <w:rPr>
                                  <w:rFonts w:ascii="Cambria Math" w:hAnsi="Cambria Math" w:cs="Times New Roman"/>
                                  <w:sz w:val="20"/>
                                  <w:szCs w:val="20"/>
                                </w:rPr>
                                <m:t>0</m:t>
                              </m:r>
                            </m:sub>
                          </m:sSub>
                        </m:den>
                      </m:f>
                      <m:r>
                        <w:rPr>
                          <w:rFonts w:ascii="Cambria Math" w:hAnsi="Cambria Math" w:cs="Times New Roman"/>
                          <w:sz w:val="20"/>
                          <w:szCs w:val="20"/>
                        </w:rPr>
                        <m:t>t</m:t>
                      </m:r>
                    </m:e>
                  </m:d>
                </m:e>
              </m:func>
            </m:e>
          </m:eqArr>
          <m:r>
            <w:rPr>
              <w:rFonts w:ascii="Cambria Math" w:hAnsi="Cambria Math" w:cs="Times New Roman"/>
              <w:sz w:val="20"/>
              <w:szCs w:val="20"/>
            </w:rPr>
            <m:t xml:space="preserve"> </m:t>
          </m:r>
        </m:oMath>
      </m:oMathPara>
    </w:p>
    <w:p w14:paraId="1C2950CD" w14:textId="3BE1DDAF" w:rsidR="00B3752D" w:rsidRPr="00651431" w:rsidRDefault="00B3752D" w:rsidP="009771BF">
      <w:pPr>
        <w:widowControl/>
        <w:overflowPunct w:val="0"/>
        <w:autoSpaceDE w:val="0"/>
        <w:autoSpaceDN w:val="0"/>
        <w:adjustRightInd w:val="0"/>
        <w:snapToGrid w:val="0"/>
        <w:spacing w:after="120"/>
        <w:textAlignment w:val="baseline"/>
        <w:rPr>
          <w:rFonts w:cs="Times New Roman"/>
          <w:sz w:val="22"/>
        </w:rPr>
      </w:pPr>
      <w:r w:rsidRPr="00651431">
        <w:rPr>
          <w:rFonts w:cs="Times New Roman"/>
          <w:sz w:val="22"/>
        </w:rPr>
        <w:t xml:space="preserve">For the </w:t>
      </w:r>
      <m:oMath>
        <m:r>
          <w:rPr>
            <w:rFonts w:ascii="Cambria Math" w:eastAsia="Yu Mincho" w:hAnsi="Cambria Math" w:cs="Times New Roman"/>
            <w:kern w:val="0"/>
            <w:sz w:val="22"/>
            <w:lang w:eastAsia="ja-JP"/>
          </w:rPr>
          <m:t>N-2</m:t>
        </m:r>
      </m:oMath>
      <w:r w:rsidRPr="00651431">
        <w:rPr>
          <w:rFonts w:cs="Times New Roman"/>
          <w:sz w:val="22"/>
        </w:rPr>
        <w:t xml:space="preserve"> weakest clusters, the channel coefficients are given by</w:t>
      </w:r>
    </w:p>
    <w:p w14:paraId="5CD2DB56" w14:textId="2BEB3078" w:rsidR="0032134B" w:rsidRPr="000B680E" w:rsidRDefault="00824FDD" w:rsidP="009771BF">
      <w:pPr>
        <w:widowControl/>
        <w:overflowPunct w:val="0"/>
        <w:autoSpaceDE w:val="0"/>
        <w:autoSpaceDN w:val="0"/>
        <w:adjustRightInd w:val="0"/>
        <w:snapToGrid w:val="0"/>
        <w:spacing w:after="120"/>
        <w:textAlignment w:val="baseline"/>
        <w:rPr>
          <w:rFonts w:cs="Times New Roman"/>
          <w:sz w:val="20"/>
          <w:szCs w:val="20"/>
        </w:rPr>
      </w:pPr>
      <m:oMathPara>
        <m:oMath>
          <m:eqArr>
            <m:eqArrPr>
              <m:ctrlPr>
                <w:rPr>
                  <w:rFonts w:ascii="Cambria Math" w:hAnsi="Cambria Math" w:cs="Times New Roman"/>
                  <w:i/>
                  <w:sz w:val="20"/>
                  <w:szCs w:val="20"/>
                </w:rPr>
              </m:ctrlPr>
            </m:eqArrPr>
            <m:e>
              <m:sSubSup>
                <m:sSubSupPr>
                  <m:ctrlPr>
                    <w:rPr>
                      <w:rFonts w:ascii="Cambria Math" w:hAnsi="Cambria Math" w:cs="Times New Roman"/>
                      <w:i/>
                      <w:sz w:val="20"/>
                      <w:szCs w:val="20"/>
                    </w:rPr>
                  </m:ctrlPr>
                </m:sSubSupPr>
                <m:e>
                  <m:r>
                    <w:rPr>
                      <w:rFonts w:ascii="Cambria Math" w:hAnsi="Cambria Math" w:cs="Times New Roman"/>
                      <w:sz w:val="20"/>
                      <w:szCs w:val="20"/>
                    </w:rPr>
                    <m:t>H</m:t>
                  </m:r>
                </m:e>
                <m:sub>
                  <m:r>
                    <w:rPr>
                      <w:rFonts w:ascii="Cambria Math" w:hAnsi="Cambria Math" w:cs="Times New Roman"/>
                      <w:sz w:val="20"/>
                      <w:szCs w:val="20"/>
                    </w:rPr>
                    <m:t>target,u,s,n</m:t>
                  </m:r>
                </m:sub>
                <m:sup>
                  <m:r>
                    <m:rPr>
                      <m:nor/>
                    </m:rPr>
                    <w:rPr>
                      <w:rFonts w:cs="Times New Roman"/>
                      <w:iCs/>
                      <w:sz w:val="20"/>
                      <w:szCs w:val="20"/>
                    </w:rPr>
                    <m:t>NLOS</m:t>
                  </m:r>
                </m:sup>
              </m:sSubSup>
              <m:d>
                <m:dPr>
                  <m:ctrlPr>
                    <w:rPr>
                      <w:rFonts w:ascii="Cambria Math" w:hAnsi="Cambria Math" w:cs="Times New Roman"/>
                      <w:i/>
                      <w:sz w:val="20"/>
                      <w:szCs w:val="20"/>
                    </w:rPr>
                  </m:ctrlPr>
                </m:dPr>
                <m:e>
                  <m:r>
                    <w:rPr>
                      <w:rFonts w:ascii="Cambria Math" w:hAnsi="Cambria Math" w:cs="Times New Roman"/>
                      <w:sz w:val="20"/>
                      <w:szCs w:val="20"/>
                    </w:rPr>
                    <m:t>t</m:t>
                  </m:r>
                </m:e>
              </m:d>
              <m:r>
                <w:rPr>
                  <w:rFonts w:ascii="Cambria Math" w:hAnsi="Cambria Math" w:cs="Times New Roman"/>
                  <w:sz w:val="20"/>
                  <w:szCs w:val="20"/>
                </w:rPr>
                <m:t>=&amp;</m:t>
              </m:r>
              <m:rad>
                <m:radPr>
                  <m:degHide m:val="1"/>
                  <m:ctrlPr>
                    <w:rPr>
                      <w:rFonts w:ascii="Cambria Math" w:hAnsi="Cambria Math" w:cs="Times New Roman"/>
                      <w:i/>
                      <w:sz w:val="20"/>
                      <w:szCs w:val="20"/>
                    </w:rPr>
                  </m:ctrlPr>
                </m:radPr>
                <m:deg/>
                <m:e>
                  <m:f>
                    <m:fPr>
                      <m:ctrlPr>
                        <w:rPr>
                          <w:rFonts w:ascii="Cambria Math" w:hAnsi="Cambria Math" w:cs="Times New Roman"/>
                          <w:i/>
                          <w:sz w:val="20"/>
                          <w:szCs w:val="20"/>
                        </w:rPr>
                      </m:ctrlPr>
                    </m:fPr>
                    <m:num>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target,n</m:t>
                          </m:r>
                        </m:sub>
                      </m:sSub>
                    </m:num>
                    <m:den>
                      <m:r>
                        <w:rPr>
                          <w:rFonts w:ascii="Cambria Math" w:hAnsi="Cambria Math" w:cs="Times New Roman"/>
                          <w:sz w:val="20"/>
                          <w:szCs w:val="20"/>
                        </w:rPr>
                        <m:t>M</m:t>
                      </m:r>
                    </m:den>
                  </m:f>
                </m:e>
              </m:rad>
              <m:nary>
                <m:naryPr>
                  <m:chr m:val="∑"/>
                  <m:limLoc m:val="undOvr"/>
                  <m:ctrlPr>
                    <w:rPr>
                      <w:rFonts w:ascii="Cambria Math" w:hAnsi="Cambria Math" w:cs="Times New Roman"/>
                      <w:i/>
                      <w:sz w:val="20"/>
                      <w:szCs w:val="20"/>
                    </w:rPr>
                  </m:ctrlPr>
                </m:naryPr>
                <m:sub>
                  <m:r>
                    <w:rPr>
                      <w:rFonts w:ascii="Cambria Math" w:hAnsi="Cambria Math" w:cs="Times New Roman"/>
                      <w:sz w:val="20"/>
                      <w:szCs w:val="20"/>
                    </w:rPr>
                    <m:t>m=1</m:t>
                  </m:r>
                </m:sub>
                <m:sup>
                  <m:r>
                    <w:rPr>
                      <w:rFonts w:ascii="Cambria Math" w:hAnsi="Cambria Math" w:cs="Times New Roman"/>
                      <w:sz w:val="20"/>
                      <w:szCs w:val="20"/>
                    </w:rPr>
                    <m:t>M</m:t>
                  </m:r>
                </m:sup>
                <m:e>
                  <m:sSup>
                    <m:sSupPr>
                      <m:ctrlPr>
                        <w:rPr>
                          <w:rFonts w:ascii="Cambria Math" w:hAnsi="Cambria Math" w:cs="Times New Roman"/>
                          <w:i/>
                          <w:sz w:val="20"/>
                          <w:szCs w:val="20"/>
                        </w:rPr>
                      </m:ctrlPr>
                    </m:sSupPr>
                    <m:e>
                      <m:d>
                        <m:dPr>
                          <m:begChr m:val="["/>
                          <m:endChr m:val="]"/>
                          <m:ctrlPr>
                            <w:rPr>
                              <w:rFonts w:ascii="Cambria Math" w:hAnsi="Cambria Math" w:cs="Times New Roman"/>
                              <w:i/>
                              <w:sz w:val="20"/>
                              <w:szCs w:val="20"/>
                            </w:rPr>
                          </m:ctrlPr>
                        </m:dPr>
                        <m:e>
                          <m:m>
                            <m:mPr>
                              <m:mcs>
                                <m:mc>
                                  <m:mcPr>
                                    <m:count m:val="1"/>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rx,u,θ</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θ</m:t>
                                        </m:r>
                                      </m:e>
                                      <m:sub>
                                        <m:r>
                                          <w:rPr>
                                            <w:rFonts w:ascii="Cambria Math" w:hAnsi="Cambria Math" w:cs="Times New Roman"/>
                                            <w:sz w:val="20"/>
                                            <w:szCs w:val="20"/>
                                          </w:rPr>
                                          <m:t>target,n,m,ZOA</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ϕ</m:t>
                                        </m:r>
                                      </m:e>
                                      <m:sub>
                                        <m:r>
                                          <w:rPr>
                                            <w:rFonts w:ascii="Cambria Math" w:hAnsi="Cambria Math" w:cs="Times New Roman"/>
                                            <w:sz w:val="20"/>
                                            <w:szCs w:val="20"/>
                                          </w:rPr>
                                          <m:t>target,n,m,AOA</m:t>
                                        </m:r>
                                      </m:sub>
                                    </m:sSub>
                                  </m:e>
                                </m:d>
                              </m:e>
                            </m:m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rx,u,ϕ</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θ</m:t>
                                        </m:r>
                                      </m:e>
                                      <m:sub>
                                        <m:r>
                                          <w:rPr>
                                            <w:rFonts w:ascii="Cambria Math" w:hAnsi="Cambria Math" w:cs="Times New Roman"/>
                                            <w:sz w:val="20"/>
                                            <w:szCs w:val="20"/>
                                          </w:rPr>
                                          <m:t>target,n,m,ZOA</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ϕ</m:t>
                                        </m:r>
                                      </m:e>
                                      <m:sub>
                                        <m:r>
                                          <w:rPr>
                                            <w:rFonts w:ascii="Cambria Math" w:hAnsi="Cambria Math" w:cs="Times New Roman"/>
                                            <w:sz w:val="20"/>
                                            <w:szCs w:val="20"/>
                                          </w:rPr>
                                          <m:t>target,n,m,AOA</m:t>
                                        </m:r>
                                      </m:sub>
                                    </m:sSub>
                                  </m:e>
                                </m:d>
                              </m:e>
                            </m:mr>
                          </m:m>
                        </m:e>
                      </m:d>
                    </m:e>
                    <m:sup>
                      <m:r>
                        <w:rPr>
                          <w:rFonts w:ascii="Cambria Math" w:hAnsi="Cambria Math" w:cs="Times New Roman"/>
                          <w:sz w:val="20"/>
                          <w:szCs w:val="20"/>
                        </w:rPr>
                        <m:t>T</m:t>
                      </m:r>
                    </m:sup>
                  </m:sSup>
                </m:e>
              </m:nary>
              <m:d>
                <m:dPr>
                  <m:begChr m:val="["/>
                  <m:endChr m:val="]"/>
                  <m:ctrlPr>
                    <w:rPr>
                      <w:rFonts w:ascii="Cambria Math" w:hAnsi="Cambria Math" w:cs="Times New Roman"/>
                      <w:i/>
                      <w:sz w:val="20"/>
                      <w:szCs w:val="20"/>
                    </w:rPr>
                  </m:ctrlPr>
                </m:dPr>
                <m:e>
                  <m:m>
                    <m:mPr>
                      <m:mcs>
                        <m:mc>
                          <m:mcPr>
                            <m:count m:val="2"/>
                            <m:mcJc m:val="center"/>
                          </m:mcPr>
                        </m:mc>
                      </m:mcs>
                      <m:ctrlPr>
                        <w:rPr>
                          <w:rFonts w:ascii="Cambria Math" w:hAnsi="Cambria Math" w:cs="Times New Roman"/>
                          <w:i/>
                          <w:sz w:val="20"/>
                          <w:szCs w:val="20"/>
                        </w:rPr>
                      </m:ctrlPr>
                    </m:mPr>
                    <m:mr>
                      <m:e>
                        <m:func>
                          <m:funcPr>
                            <m:ctrlPr>
                              <w:rPr>
                                <w:rFonts w:ascii="Cambria Math" w:hAnsi="Cambria Math" w:cs="Times New Roman"/>
                                <w:i/>
                                <w:sz w:val="20"/>
                                <w:szCs w:val="20"/>
                              </w:rPr>
                            </m:ctrlPr>
                          </m:funcPr>
                          <m:fName>
                            <m:r>
                              <w:rPr>
                                <w:rFonts w:ascii="Cambria Math" w:hAnsi="Cambria Math" w:cs="Times New Roman"/>
                                <w:sz w:val="20"/>
                                <w:szCs w:val="20"/>
                              </w:rPr>
                              <m:t>exp</m:t>
                            </m:r>
                          </m:fName>
                          <m:e>
                            <m:d>
                              <m:dPr>
                                <m:ctrlPr>
                                  <w:rPr>
                                    <w:rFonts w:ascii="Cambria Math" w:hAnsi="Cambria Math" w:cs="Times New Roman"/>
                                    <w:i/>
                                    <w:sz w:val="20"/>
                                    <w:szCs w:val="20"/>
                                  </w:rPr>
                                </m:ctrlPr>
                              </m:dPr>
                              <m:e>
                                <m:r>
                                  <w:rPr>
                                    <w:rFonts w:ascii="Cambria Math" w:hAnsi="Cambria Math" w:cs="Times New Roman"/>
                                    <w:sz w:val="20"/>
                                    <w:szCs w:val="20"/>
                                  </w:rPr>
                                  <m:t>j</m:t>
                                </m:r>
                                <m:sSubSup>
                                  <m:sSubSupPr>
                                    <m:ctrlPr>
                                      <w:rPr>
                                        <w:rFonts w:ascii="Cambria Math" w:hAnsi="Cambria Math" w:cs="Times New Roman"/>
                                        <w:i/>
                                        <w:sz w:val="20"/>
                                        <w:szCs w:val="20"/>
                                      </w:rPr>
                                    </m:ctrlPr>
                                  </m:sSubSupPr>
                                  <m:e>
                                    <m:r>
                                      <m:rPr>
                                        <m:sty m:val="p"/>
                                      </m:rPr>
                                      <w:rPr>
                                        <w:rFonts w:ascii="Cambria Math" w:hAnsi="Cambria Math" w:cs="Times New Roman"/>
                                        <w:sz w:val="20"/>
                                        <w:szCs w:val="20"/>
                                      </w:rPr>
                                      <m:t>Φ</m:t>
                                    </m:r>
                                  </m:e>
                                  <m:sub>
                                    <m:r>
                                      <w:rPr>
                                        <w:rFonts w:ascii="Cambria Math" w:hAnsi="Cambria Math" w:cs="Times New Roman"/>
                                        <w:sz w:val="20"/>
                                        <w:szCs w:val="20"/>
                                      </w:rPr>
                                      <m:t>n,m</m:t>
                                    </m:r>
                                  </m:sub>
                                  <m:sup>
                                    <m:r>
                                      <w:rPr>
                                        <w:rFonts w:ascii="Cambria Math" w:hAnsi="Cambria Math" w:cs="Times New Roman"/>
                                        <w:sz w:val="20"/>
                                        <w:szCs w:val="20"/>
                                      </w:rPr>
                                      <m:t>θθ</m:t>
                                    </m:r>
                                  </m:sup>
                                </m:sSubSup>
                              </m:e>
                            </m:d>
                          </m:e>
                        </m:func>
                      </m:e>
                      <m:e>
                        <m:rad>
                          <m:radPr>
                            <m:degHide m:val="1"/>
                            <m:ctrlPr>
                              <w:rPr>
                                <w:rFonts w:ascii="Cambria Math" w:hAnsi="Cambria Math" w:cs="Times New Roman"/>
                                <w:i/>
                                <w:sz w:val="20"/>
                                <w:szCs w:val="20"/>
                              </w:rPr>
                            </m:ctrlPr>
                          </m:radPr>
                          <m:deg/>
                          <m:e>
                            <m:sSup>
                              <m:sSupPr>
                                <m:ctrlPr>
                                  <w:rPr>
                                    <w:rFonts w:ascii="Cambria Math" w:hAnsi="Cambria Math" w:cs="Times New Roman"/>
                                    <w:i/>
                                    <w:sz w:val="20"/>
                                    <w:szCs w:val="20"/>
                                  </w:rPr>
                                </m:ctrlPr>
                              </m:sSupPr>
                              <m:e>
                                <m:sSub>
                                  <m:sSubPr>
                                    <m:ctrlPr>
                                      <w:rPr>
                                        <w:rFonts w:ascii="Cambria Math" w:hAnsi="Cambria Math" w:cs="Times New Roman"/>
                                        <w:i/>
                                        <w:sz w:val="20"/>
                                        <w:szCs w:val="20"/>
                                      </w:rPr>
                                    </m:ctrlPr>
                                  </m:sSubPr>
                                  <m:e>
                                    <m:r>
                                      <w:rPr>
                                        <w:rFonts w:ascii="Cambria Math" w:hAnsi="Cambria Math" w:cs="Times New Roman"/>
                                        <w:sz w:val="20"/>
                                        <w:szCs w:val="20"/>
                                      </w:rPr>
                                      <m:t>κ</m:t>
                                    </m:r>
                                  </m:e>
                                  <m:sub>
                                    <m:r>
                                      <w:rPr>
                                        <w:rFonts w:ascii="Cambria Math" w:hAnsi="Cambria Math" w:cs="Times New Roman"/>
                                        <w:sz w:val="20"/>
                                        <w:szCs w:val="20"/>
                                      </w:rPr>
                                      <m:t>n,m</m:t>
                                    </m:r>
                                  </m:sub>
                                </m:sSub>
                              </m:e>
                              <m:sup>
                                <m:r>
                                  <w:rPr>
                                    <w:rFonts w:ascii="Cambria Math" w:hAnsi="Cambria Math" w:cs="Times New Roman"/>
                                    <w:sz w:val="20"/>
                                    <w:szCs w:val="20"/>
                                  </w:rPr>
                                  <m:t>-1</m:t>
                                </m:r>
                              </m:sup>
                            </m:sSup>
                          </m:e>
                        </m:rad>
                        <m:func>
                          <m:funcPr>
                            <m:ctrlPr>
                              <w:rPr>
                                <w:rFonts w:ascii="Cambria Math" w:hAnsi="Cambria Math" w:cs="Times New Roman"/>
                                <w:i/>
                                <w:sz w:val="20"/>
                                <w:szCs w:val="20"/>
                              </w:rPr>
                            </m:ctrlPr>
                          </m:funcPr>
                          <m:fName>
                            <m:r>
                              <w:rPr>
                                <w:rFonts w:ascii="Cambria Math" w:hAnsi="Cambria Math" w:cs="Times New Roman"/>
                                <w:sz w:val="20"/>
                                <w:szCs w:val="20"/>
                              </w:rPr>
                              <m:t>exp</m:t>
                            </m:r>
                          </m:fName>
                          <m:e>
                            <m:d>
                              <m:dPr>
                                <m:ctrlPr>
                                  <w:rPr>
                                    <w:rFonts w:ascii="Cambria Math" w:hAnsi="Cambria Math" w:cs="Times New Roman"/>
                                    <w:i/>
                                    <w:sz w:val="20"/>
                                    <w:szCs w:val="20"/>
                                  </w:rPr>
                                </m:ctrlPr>
                              </m:dPr>
                              <m:e>
                                <m:r>
                                  <w:rPr>
                                    <w:rFonts w:ascii="Cambria Math" w:hAnsi="Cambria Math" w:cs="Times New Roman"/>
                                    <w:sz w:val="20"/>
                                    <w:szCs w:val="20"/>
                                  </w:rPr>
                                  <m:t>j</m:t>
                                </m:r>
                                <m:sSubSup>
                                  <m:sSubSupPr>
                                    <m:ctrlPr>
                                      <w:rPr>
                                        <w:rFonts w:ascii="Cambria Math" w:hAnsi="Cambria Math" w:cs="Times New Roman"/>
                                        <w:i/>
                                        <w:sz w:val="20"/>
                                        <w:szCs w:val="20"/>
                                      </w:rPr>
                                    </m:ctrlPr>
                                  </m:sSubSupPr>
                                  <m:e>
                                    <m:r>
                                      <m:rPr>
                                        <m:sty m:val="p"/>
                                      </m:rPr>
                                      <w:rPr>
                                        <w:rFonts w:ascii="Cambria Math" w:hAnsi="Cambria Math" w:cs="Times New Roman"/>
                                        <w:sz w:val="20"/>
                                        <w:szCs w:val="20"/>
                                      </w:rPr>
                                      <m:t>Φ</m:t>
                                    </m:r>
                                  </m:e>
                                  <m:sub>
                                    <m:r>
                                      <w:rPr>
                                        <w:rFonts w:ascii="Cambria Math" w:hAnsi="Cambria Math" w:cs="Times New Roman"/>
                                        <w:sz w:val="20"/>
                                        <w:szCs w:val="20"/>
                                      </w:rPr>
                                      <m:t>n,m</m:t>
                                    </m:r>
                                  </m:sub>
                                  <m:sup>
                                    <m:r>
                                      <w:rPr>
                                        <w:rFonts w:ascii="Cambria Math" w:hAnsi="Cambria Math" w:cs="Times New Roman"/>
                                        <w:sz w:val="20"/>
                                        <w:szCs w:val="20"/>
                                      </w:rPr>
                                      <m:t>θϕ</m:t>
                                    </m:r>
                                  </m:sup>
                                </m:sSubSup>
                              </m:e>
                            </m:d>
                          </m:e>
                        </m:func>
                      </m:e>
                    </m:mr>
                    <m:mr>
                      <m:e>
                        <m:rad>
                          <m:radPr>
                            <m:degHide m:val="1"/>
                            <m:ctrlPr>
                              <w:rPr>
                                <w:rFonts w:ascii="Cambria Math" w:hAnsi="Cambria Math" w:cs="Times New Roman"/>
                                <w:i/>
                                <w:sz w:val="20"/>
                                <w:szCs w:val="20"/>
                              </w:rPr>
                            </m:ctrlPr>
                          </m:radPr>
                          <m:deg/>
                          <m:e>
                            <m:sSup>
                              <m:sSupPr>
                                <m:ctrlPr>
                                  <w:rPr>
                                    <w:rFonts w:ascii="Cambria Math" w:hAnsi="Cambria Math" w:cs="Times New Roman"/>
                                    <w:i/>
                                    <w:sz w:val="20"/>
                                    <w:szCs w:val="20"/>
                                  </w:rPr>
                                </m:ctrlPr>
                              </m:sSupPr>
                              <m:e>
                                <m:sSub>
                                  <m:sSubPr>
                                    <m:ctrlPr>
                                      <w:rPr>
                                        <w:rFonts w:ascii="Cambria Math" w:hAnsi="Cambria Math" w:cs="Times New Roman"/>
                                        <w:i/>
                                        <w:sz w:val="20"/>
                                        <w:szCs w:val="20"/>
                                      </w:rPr>
                                    </m:ctrlPr>
                                  </m:sSubPr>
                                  <m:e>
                                    <m:r>
                                      <w:rPr>
                                        <w:rFonts w:ascii="Cambria Math" w:hAnsi="Cambria Math" w:cs="Times New Roman"/>
                                        <w:sz w:val="20"/>
                                        <w:szCs w:val="20"/>
                                      </w:rPr>
                                      <m:t>κ</m:t>
                                    </m:r>
                                  </m:e>
                                  <m:sub>
                                    <m:r>
                                      <w:rPr>
                                        <w:rFonts w:ascii="Cambria Math" w:hAnsi="Cambria Math" w:cs="Times New Roman"/>
                                        <w:sz w:val="20"/>
                                        <w:szCs w:val="20"/>
                                      </w:rPr>
                                      <m:t>n,m</m:t>
                                    </m:r>
                                  </m:sub>
                                </m:sSub>
                              </m:e>
                              <m:sup>
                                <m:r>
                                  <w:rPr>
                                    <w:rFonts w:ascii="Cambria Math" w:hAnsi="Cambria Math" w:cs="Times New Roman"/>
                                    <w:sz w:val="20"/>
                                    <w:szCs w:val="20"/>
                                  </w:rPr>
                                  <m:t>-1</m:t>
                                </m:r>
                              </m:sup>
                            </m:sSup>
                          </m:e>
                        </m:rad>
                        <m:func>
                          <m:funcPr>
                            <m:ctrlPr>
                              <w:rPr>
                                <w:rFonts w:ascii="Cambria Math" w:hAnsi="Cambria Math" w:cs="Times New Roman"/>
                                <w:i/>
                                <w:sz w:val="20"/>
                                <w:szCs w:val="20"/>
                              </w:rPr>
                            </m:ctrlPr>
                          </m:funcPr>
                          <m:fName>
                            <m:r>
                              <w:rPr>
                                <w:rFonts w:ascii="Cambria Math" w:hAnsi="Cambria Math" w:cs="Times New Roman"/>
                                <w:sz w:val="20"/>
                                <w:szCs w:val="20"/>
                              </w:rPr>
                              <m:t>exp</m:t>
                            </m:r>
                          </m:fName>
                          <m:e>
                            <m:d>
                              <m:dPr>
                                <m:ctrlPr>
                                  <w:rPr>
                                    <w:rFonts w:ascii="Cambria Math" w:hAnsi="Cambria Math" w:cs="Times New Roman"/>
                                    <w:i/>
                                    <w:sz w:val="20"/>
                                    <w:szCs w:val="20"/>
                                  </w:rPr>
                                </m:ctrlPr>
                              </m:dPr>
                              <m:e>
                                <m:r>
                                  <w:rPr>
                                    <w:rFonts w:ascii="Cambria Math" w:hAnsi="Cambria Math" w:cs="Times New Roman"/>
                                    <w:sz w:val="20"/>
                                    <w:szCs w:val="20"/>
                                  </w:rPr>
                                  <m:t>j</m:t>
                                </m:r>
                                <m:sSubSup>
                                  <m:sSubSupPr>
                                    <m:ctrlPr>
                                      <w:rPr>
                                        <w:rFonts w:ascii="Cambria Math" w:hAnsi="Cambria Math" w:cs="Times New Roman"/>
                                        <w:i/>
                                        <w:sz w:val="20"/>
                                        <w:szCs w:val="20"/>
                                      </w:rPr>
                                    </m:ctrlPr>
                                  </m:sSubSupPr>
                                  <m:e>
                                    <m:r>
                                      <m:rPr>
                                        <m:sty m:val="p"/>
                                      </m:rPr>
                                      <w:rPr>
                                        <w:rFonts w:ascii="Cambria Math" w:hAnsi="Cambria Math" w:cs="Times New Roman"/>
                                        <w:sz w:val="20"/>
                                        <w:szCs w:val="20"/>
                                      </w:rPr>
                                      <m:t>Φ</m:t>
                                    </m:r>
                                  </m:e>
                                  <m:sub>
                                    <m:r>
                                      <w:rPr>
                                        <w:rFonts w:ascii="Cambria Math" w:hAnsi="Cambria Math" w:cs="Times New Roman"/>
                                        <w:sz w:val="20"/>
                                        <w:szCs w:val="20"/>
                                      </w:rPr>
                                      <m:t>n,m</m:t>
                                    </m:r>
                                  </m:sub>
                                  <m:sup>
                                    <m:r>
                                      <w:rPr>
                                        <w:rFonts w:ascii="Cambria Math" w:hAnsi="Cambria Math" w:cs="Times New Roman"/>
                                        <w:sz w:val="20"/>
                                        <w:szCs w:val="20"/>
                                      </w:rPr>
                                      <m:t>ϕθ</m:t>
                                    </m:r>
                                  </m:sup>
                                </m:sSubSup>
                              </m:e>
                            </m:d>
                          </m:e>
                        </m:func>
                      </m:e>
                      <m:e>
                        <m:func>
                          <m:funcPr>
                            <m:ctrlPr>
                              <w:rPr>
                                <w:rFonts w:ascii="Cambria Math" w:hAnsi="Cambria Math" w:cs="Times New Roman"/>
                                <w:i/>
                                <w:sz w:val="20"/>
                                <w:szCs w:val="20"/>
                              </w:rPr>
                            </m:ctrlPr>
                          </m:funcPr>
                          <m:fName>
                            <m:r>
                              <w:rPr>
                                <w:rFonts w:ascii="Cambria Math" w:hAnsi="Cambria Math" w:cs="Times New Roman"/>
                                <w:sz w:val="20"/>
                                <w:szCs w:val="20"/>
                              </w:rPr>
                              <m:t>exp</m:t>
                            </m:r>
                          </m:fName>
                          <m:e>
                            <m:d>
                              <m:dPr>
                                <m:ctrlPr>
                                  <w:rPr>
                                    <w:rFonts w:ascii="Cambria Math" w:hAnsi="Cambria Math" w:cs="Times New Roman"/>
                                    <w:i/>
                                    <w:sz w:val="20"/>
                                    <w:szCs w:val="20"/>
                                  </w:rPr>
                                </m:ctrlPr>
                              </m:dPr>
                              <m:e>
                                <m:r>
                                  <w:rPr>
                                    <w:rFonts w:ascii="Cambria Math" w:hAnsi="Cambria Math" w:cs="Times New Roman"/>
                                    <w:sz w:val="20"/>
                                    <w:szCs w:val="20"/>
                                  </w:rPr>
                                  <m:t>j</m:t>
                                </m:r>
                                <m:sSubSup>
                                  <m:sSubSupPr>
                                    <m:ctrlPr>
                                      <w:rPr>
                                        <w:rFonts w:ascii="Cambria Math" w:hAnsi="Cambria Math" w:cs="Times New Roman"/>
                                        <w:i/>
                                        <w:sz w:val="20"/>
                                        <w:szCs w:val="20"/>
                                      </w:rPr>
                                    </m:ctrlPr>
                                  </m:sSubSupPr>
                                  <m:e>
                                    <m:r>
                                      <m:rPr>
                                        <m:sty m:val="p"/>
                                      </m:rPr>
                                      <w:rPr>
                                        <w:rFonts w:ascii="Cambria Math" w:hAnsi="Cambria Math" w:cs="Times New Roman"/>
                                        <w:sz w:val="20"/>
                                        <w:szCs w:val="20"/>
                                      </w:rPr>
                                      <m:t>Φ</m:t>
                                    </m:r>
                                  </m:e>
                                  <m:sub>
                                    <m:r>
                                      <w:rPr>
                                        <w:rFonts w:ascii="Cambria Math" w:hAnsi="Cambria Math" w:cs="Times New Roman"/>
                                        <w:sz w:val="20"/>
                                        <w:szCs w:val="20"/>
                                      </w:rPr>
                                      <m:t>n,m</m:t>
                                    </m:r>
                                  </m:sub>
                                  <m:sup>
                                    <m:r>
                                      <w:rPr>
                                        <w:rFonts w:ascii="Cambria Math" w:hAnsi="Cambria Math" w:cs="Times New Roman"/>
                                        <w:sz w:val="20"/>
                                        <w:szCs w:val="20"/>
                                      </w:rPr>
                                      <m:t>ϕϕ</m:t>
                                    </m:r>
                                  </m:sup>
                                </m:sSubSup>
                              </m:e>
                            </m:d>
                          </m:e>
                        </m:func>
                      </m:e>
                    </m:mr>
                  </m:m>
                </m:e>
              </m:d>
            </m:e>
            <m:e>
              <m:r>
                <w:rPr>
                  <w:rFonts w:ascii="Cambria Math" w:hAnsi="Cambria Math" w:cs="Times New Roman"/>
                  <w:sz w:val="20"/>
                  <w:szCs w:val="20"/>
                </w:rPr>
                <m:t>&amp;</m:t>
              </m:r>
              <m:d>
                <m:dPr>
                  <m:begChr m:val="["/>
                  <m:endChr m:val="]"/>
                  <m:ctrlPr>
                    <w:rPr>
                      <w:rFonts w:ascii="Cambria Math" w:hAnsi="Cambria Math" w:cs="Times New Roman"/>
                      <w:i/>
                      <w:sz w:val="20"/>
                      <w:szCs w:val="20"/>
                    </w:rPr>
                  </m:ctrlPr>
                </m:dPr>
                <m:e>
                  <m:m>
                    <m:mPr>
                      <m:mcs>
                        <m:mc>
                          <m:mcPr>
                            <m:count m:val="1"/>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tx,s,θ</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θ</m:t>
                                </m:r>
                              </m:e>
                              <m:sub>
                                <m:r>
                                  <w:rPr>
                                    <w:rFonts w:ascii="Cambria Math" w:hAnsi="Cambria Math" w:cs="Times New Roman"/>
                                    <w:sz w:val="20"/>
                                    <w:szCs w:val="20"/>
                                  </w:rPr>
                                  <m:t>target,n,m,ZOD</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ϕ</m:t>
                                </m:r>
                              </m:e>
                              <m:sub>
                                <m:r>
                                  <w:rPr>
                                    <w:rFonts w:ascii="Cambria Math" w:hAnsi="Cambria Math" w:cs="Times New Roman"/>
                                    <w:sz w:val="20"/>
                                    <w:szCs w:val="20"/>
                                  </w:rPr>
                                  <m:t>target,n,m,AOD</m:t>
                                </m:r>
                              </m:sub>
                            </m:sSub>
                          </m:e>
                        </m:d>
                      </m:e>
                    </m:m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tx,s,ϕ</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θ</m:t>
                                </m:r>
                              </m:e>
                              <m:sub>
                                <m:r>
                                  <w:rPr>
                                    <w:rFonts w:ascii="Cambria Math" w:hAnsi="Cambria Math" w:cs="Times New Roman"/>
                                    <w:sz w:val="20"/>
                                    <w:szCs w:val="20"/>
                                  </w:rPr>
                                  <m:t>target,n,m,ZOD</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ϕ</m:t>
                                </m:r>
                              </m:e>
                              <m:sub>
                                <m:r>
                                  <w:rPr>
                                    <w:rFonts w:ascii="Cambria Math" w:hAnsi="Cambria Math" w:cs="Times New Roman"/>
                                    <w:sz w:val="20"/>
                                    <w:szCs w:val="20"/>
                                  </w:rPr>
                                  <m:t>target,n,m,AOD</m:t>
                                </m:r>
                              </m:sub>
                            </m:sSub>
                          </m:e>
                        </m:d>
                      </m:e>
                    </m:mr>
                  </m:m>
                </m:e>
              </m:d>
              <m:func>
                <m:funcPr>
                  <m:ctrlPr>
                    <w:rPr>
                      <w:rFonts w:ascii="Cambria Math" w:hAnsi="Cambria Math" w:cs="Times New Roman"/>
                      <w:i/>
                      <w:sz w:val="20"/>
                      <w:szCs w:val="20"/>
                    </w:rPr>
                  </m:ctrlPr>
                </m:funcPr>
                <m:fName>
                  <m:r>
                    <w:rPr>
                      <w:rFonts w:ascii="Cambria Math" w:hAnsi="Cambria Math" w:cs="Times New Roman"/>
                      <w:sz w:val="20"/>
                      <w:szCs w:val="20"/>
                    </w:rPr>
                    <m:t>exp</m:t>
                  </m:r>
                </m:fName>
                <m:e>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hAnsi="Cambria Math" w:cs="Times New Roman"/>
                              <w:sz w:val="20"/>
                              <w:szCs w:val="20"/>
                            </w:rPr>
                            <m:t>j2π</m:t>
                          </m:r>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acc>
                                    <m:accPr>
                                      <m:ctrlPr>
                                        <w:rPr>
                                          <w:rFonts w:ascii="Cambria Math" w:hAnsi="Cambria Math" w:cs="Times New Roman"/>
                                          <w:i/>
                                          <w:sz w:val="20"/>
                                          <w:szCs w:val="20"/>
                                        </w:rPr>
                                      </m:ctrlPr>
                                    </m:accPr>
                                    <m:e>
                                      <m:r>
                                        <w:rPr>
                                          <w:rFonts w:ascii="Cambria Math" w:hAnsi="Cambria Math" w:cs="Times New Roman"/>
                                          <w:sz w:val="20"/>
                                          <w:szCs w:val="20"/>
                                        </w:rPr>
                                        <m:t>r</m:t>
                                      </m:r>
                                    </m:e>
                                  </m:acc>
                                </m:e>
                                <m:sub>
                                  <m:r>
                                    <w:rPr>
                                      <w:rFonts w:ascii="Cambria Math" w:hAnsi="Cambria Math" w:cs="Times New Roman"/>
                                      <w:sz w:val="20"/>
                                      <w:szCs w:val="20"/>
                                    </w:rPr>
                                    <m:t>rx,n,m</m:t>
                                  </m:r>
                                </m:sub>
                                <m:sup>
                                  <m:r>
                                    <w:rPr>
                                      <w:rFonts w:ascii="Cambria Math" w:hAnsi="Cambria Math" w:cs="Times New Roman"/>
                                      <w:sz w:val="20"/>
                                      <w:szCs w:val="20"/>
                                    </w:rPr>
                                    <m:t>T</m:t>
                                  </m:r>
                                </m:sup>
                              </m:sSubSup>
                              <m:r>
                                <w:rPr>
                                  <w:rFonts w:ascii="Cambria Math" w:hAnsi="Cambria Math" w:cs="Times New Roman"/>
                                  <w:sz w:val="20"/>
                                  <w:szCs w:val="20"/>
                                </w:rPr>
                                <m:t>.</m:t>
                              </m:r>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d</m:t>
                                      </m:r>
                                    </m:e>
                                  </m:acc>
                                </m:e>
                                <m:sub>
                                  <m:r>
                                    <w:rPr>
                                      <w:rFonts w:ascii="Cambria Math" w:hAnsi="Cambria Math" w:cs="Times New Roman"/>
                                      <w:sz w:val="20"/>
                                      <w:szCs w:val="20"/>
                                    </w:rPr>
                                    <m:t>rx,u</m:t>
                                  </m:r>
                                </m:sub>
                              </m:sSub>
                            </m:e>
                          </m:d>
                        </m:num>
                        <m:den>
                          <m:sSub>
                            <m:sSubPr>
                              <m:ctrlPr>
                                <w:rPr>
                                  <w:rFonts w:ascii="Cambria Math" w:hAnsi="Cambria Math" w:cs="Times New Roman"/>
                                  <w:i/>
                                  <w:sz w:val="20"/>
                                  <w:szCs w:val="20"/>
                                </w:rPr>
                              </m:ctrlPr>
                            </m:sSubPr>
                            <m:e>
                              <m:r>
                                <w:rPr>
                                  <w:rFonts w:ascii="Cambria Math" w:hAnsi="Cambria Math" w:cs="Times New Roman"/>
                                  <w:sz w:val="20"/>
                                  <w:szCs w:val="20"/>
                                </w:rPr>
                                <m:t>λ</m:t>
                              </m:r>
                            </m:e>
                            <m:sub>
                              <m:r>
                                <w:rPr>
                                  <w:rFonts w:ascii="Cambria Math" w:hAnsi="Cambria Math" w:cs="Times New Roman"/>
                                  <w:sz w:val="20"/>
                                  <w:szCs w:val="20"/>
                                </w:rPr>
                                <m:t>0</m:t>
                              </m:r>
                            </m:sub>
                          </m:sSub>
                        </m:den>
                      </m:f>
                    </m:e>
                  </m:d>
                </m:e>
              </m:func>
              <m:func>
                <m:funcPr>
                  <m:ctrlPr>
                    <w:rPr>
                      <w:rFonts w:ascii="Cambria Math" w:hAnsi="Cambria Math" w:cs="Times New Roman"/>
                      <w:i/>
                      <w:sz w:val="20"/>
                      <w:szCs w:val="20"/>
                    </w:rPr>
                  </m:ctrlPr>
                </m:funcPr>
                <m:fName>
                  <m:r>
                    <w:rPr>
                      <w:rFonts w:ascii="Cambria Math" w:hAnsi="Cambria Math" w:cs="Times New Roman"/>
                      <w:sz w:val="20"/>
                      <w:szCs w:val="20"/>
                    </w:rPr>
                    <m:t>exp</m:t>
                  </m:r>
                </m:fName>
                <m:e>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hAnsi="Cambria Math" w:cs="Times New Roman"/>
                              <w:sz w:val="20"/>
                              <w:szCs w:val="20"/>
                            </w:rPr>
                            <m:t>j2π</m:t>
                          </m:r>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acc>
                                    <m:accPr>
                                      <m:ctrlPr>
                                        <w:rPr>
                                          <w:rFonts w:ascii="Cambria Math" w:hAnsi="Cambria Math" w:cs="Times New Roman"/>
                                          <w:i/>
                                          <w:sz w:val="20"/>
                                          <w:szCs w:val="20"/>
                                        </w:rPr>
                                      </m:ctrlPr>
                                    </m:accPr>
                                    <m:e>
                                      <m:r>
                                        <w:rPr>
                                          <w:rFonts w:ascii="Cambria Math" w:hAnsi="Cambria Math" w:cs="Times New Roman"/>
                                          <w:sz w:val="20"/>
                                          <w:szCs w:val="20"/>
                                        </w:rPr>
                                        <m:t>r</m:t>
                                      </m:r>
                                    </m:e>
                                  </m:acc>
                                </m:e>
                                <m:sub>
                                  <m:r>
                                    <w:rPr>
                                      <w:rFonts w:ascii="Cambria Math" w:hAnsi="Cambria Math" w:cs="Times New Roman"/>
                                      <w:sz w:val="20"/>
                                      <w:szCs w:val="20"/>
                                    </w:rPr>
                                    <m:t>tx,n,m</m:t>
                                  </m:r>
                                </m:sub>
                                <m:sup>
                                  <m:r>
                                    <w:rPr>
                                      <w:rFonts w:ascii="Cambria Math" w:hAnsi="Cambria Math" w:cs="Times New Roman"/>
                                      <w:sz w:val="20"/>
                                      <w:szCs w:val="20"/>
                                    </w:rPr>
                                    <m:t>T</m:t>
                                  </m:r>
                                </m:sup>
                              </m:sSubSup>
                              <m:r>
                                <w:rPr>
                                  <w:rFonts w:ascii="Cambria Math" w:hAnsi="Cambria Math" w:cs="Times New Roman"/>
                                  <w:sz w:val="20"/>
                                  <w:szCs w:val="20"/>
                                </w:rPr>
                                <m:t>.</m:t>
                              </m:r>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d</m:t>
                                      </m:r>
                                    </m:e>
                                  </m:acc>
                                </m:e>
                                <m:sub>
                                  <m:r>
                                    <w:rPr>
                                      <w:rFonts w:ascii="Cambria Math" w:hAnsi="Cambria Math" w:cs="Times New Roman"/>
                                      <w:sz w:val="20"/>
                                      <w:szCs w:val="20"/>
                                    </w:rPr>
                                    <m:t>tx,s</m:t>
                                  </m:r>
                                </m:sub>
                              </m:sSub>
                            </m:e>
                          </m:d>
                        </m:num>
                        <m:den>
                          <m:sSub>
                            <m:sSubPr>
                              <m:ctrlPr>
                                <w:rPr>
                                  <w:rFonts w:ascii="Cambria Math" w:hAnsi="Cambria Math" w:cs="Times New Roman"/>
                                  <w:i/>
                                  <w:sz w:val="20"/>
                                  <w:szCs w:val="20"/>
                                </w:rPr>
                              </m:ctrlPr>
                            </m:sSubPr>
                            <m:e>
                              <m:r>
                                <w:rPr>
                                  <w:rFonts w:ascii="Cambria Math" w:hAnsi="Cambria Math" w:cs="Times New Roman"/>
                                  <w:sz w:val="20"/>
                                  <w:szCs w:val="20"/>
                                </w:rPr>
                                <m:t>λ</m:t>
                              </m:r>
                            </m:e>
                            <m:sub>
                              <m:r>
                                <w:rPr>
                                  <w:rFonts w:ascii="Cambria Math" w:hAnsi="Cambria Math" w:cs="Times New Roman"/>
                                  <w:sz w:val="20"/>
                                  <w:szCs w:val="20"/>
                                </w:rPr>
                                <m:t>0</m:t>
                              </m:r>
                            </m:sub>
                          </m:sSub>
                        </m:den>
                      </m:f>
                    </m:e>
                  </m:d>
                </m:e>
              </m:func>
            </m:e>
            <m:e>
              <m:r>
                <w:rPr>
                  <w:rFonts w:ascii="Cambria Math" w:hAnsi="Cambria Math" w:cs="Times New Roman"/>
                  <w:sz w:val="20"/>
                  <w:szCs w:val="20"/>
                </w:rPr>
                <m:t>&amp;</m:t>
              </m:r>
              <m:func>
                <m:funcPr>
                  <m:ctrlPr>
                    <w:rPr>
                      <w:rFonts w:ascii="Cambria Math" w:hAnsi="Cambria Math" w:cs="Times New Roman"/>
                      <w:i/>
                      <w:sz w:val="20"/>
                      <w:szCs w:val="20"/>
                    </w:rPr>
                  </m:ctrlPr>
                </m:funcPr>
                <m:fName>
                  <m:r>
                    <w:rPr>
                      <w:rFonts w:ascii="Cambria Math" w:hAnsi="Cambria Math" w:cs="Times New Roman"/>
                      <w:sz w:val="20"/>
                      <w:szCs w:val="20"/>
                    </w:rPr>
                    <m:t>exp</m:t>
                  </m:r>
                </m:fName>
                <m:e>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hAnsi="Cambria Math" w:cs="Times New Roman"/>
                              <w:sz w:val="20"/>
                              <w:szCs w:val="20"/>
                            </w:rPr>
                            <m:t>j2π</m:t>
                          </m:r>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acc>
                                    <m:accPr>
                                      <m:ctrlPr>
                                        <w:rPr>
                                          <w:rFonts w:ascii="Cambria Math" w:hAnsi="Cambria Math" w:cs="Times New Roman"/>
                                          <w:i/>
                                          <w:sz w:val="20"/>
                                          <w:szCs w:val="20"/>
                                        </w:rPr>
                                      </m:ctrlPr>
                                    </m:accPr>
                                    <m:e>
                                      <m:r>
                                        <w:rPr>
                                          <w:rFonts w:ascii="Cambria Math" w:hAnsi="Cambria Math" w:cs="Times New Roman"/>
                                          <w:sz w:val="20"/>
                                          <w:szCs w:val="20"/>
                                        </w:rPr>
                                        <m:t>r</m:t>
                                      </m:r>
                                    </m:e>
                                  </m:acc>
                                </m:e>
                                <m:sub>
                                  <m:r>
                                    <w:rPr>
                                      <w:rFonts w:ascii="Cambria Math" w:hAnsi="Cambria Math" w:cs="Times New Roman"/>
                                      <w:sz w:val="20"/>
                                      <w:szCs w:val="20"/>
                                    </w:rPr>
                                    <m:t>tx,n,m</m:t>
                                  </m:r>
                                </m:sub>
                                <m:sup>
                                  <m:r>
                                    <w:rPr>
                                      <w:rFonts w:ascii="Cambria Math" w:hAnsi="Cambria Math" w:cs="Times New Roman"/>
                                      <w:sz w:val="20"/>
                                      <w:szCs w:val="20"/>
                                    </w:rPr>
                                    <m:t>T</m:t>
                                  </m:r>
                                </m:sup>
                              </m:sSubSup>
                              <m:r>
                                <w:rPr>
                                  <w:rFonts w:ascii="Cambria Math" w:hAnsi="Cambria Math" w:cs="Times New Roman"/>
                                  <w:sz w:val="20"/>
                                  <w:szCs w:val="20"/>
                                </w:rPr>
                                <m:t>.</m:t>
                              </m:r>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v</m:t>
                                      </m:r>
                                    </m:e>
                                  </m:acc>
                                </m:e>
                                <m:sub>
                                  <m:r>
                                    <w:rPr>
                                      <w:rFonts w:ascii="Cambria Math" w:hAnsi="Cambria Math" w:cs="Times New Roman"/>
                                      <w:sz w:val="20"/>
                                      <w:szCs w:val="20"/>
                                    </w:rPr>
                                    <m:t>tx</m:t>
                                  </m:r>
                                </m:sub>
                              </m:sSub>
                              <m:r>
                                <w:rPr>
                                  <w:rFonts w:ascii="Cambria Math" w:hAnsi="Cambria Math" w:cs="Times New Roman"/>
                                  <w:sz w:val="20"/>
                                  <w:szCs w:val="20"/>
                                </w:rPr>
                                <m:t>+</m:t>
                              </m:r>
                              <m:sSubSup>
                                <m:sSubSupPr>
                                  <m:ctrlPr>
                                    <w:rPr>
                                      <w:rFonts w:ascii="Cambria Math" w:hAnsi="Cambria Math" w:cs="Times New Roman"/>
                                      <w:i/>
                                      <w:sz w:val="20"/>
                                      <w:szCs w:val="20"/>
                                    </w:rPr>
                                  </m:ctrlPr>
                                </m:sSubSupPr>
                                <m:e>
                                  <m:acc>
                                    <m:accPr>
                                      <m:ctrlPr>
                                        <w:rPr>
                                          <w:rFonts w:ascii="Cambria Math" w:hAnsi="Cambria Math" w:cs="Times New Roman"/>
                                          <w:i/>
                                          <w:sz w:val="20"/>
                                          <w:szCs w:val="20"/>
                                        </w:rPr>
                                      </m:ctrlPr>
                                    </m:accPr>
                                    <m:e>
                                      <m:r>
                                        <w:rPr>
                                          <w:rFonts w:ascii="Cambria Math" w:hAnsi="Cambria Math" w:cs="Times New Roman"/>
                                          <w:sz w:val="20"/>
                                          <w:szCs w:val="20"/>
                                        </w:rPr>
                                        <m:t>r</m:t>
                                      </m:r>
                                    </m:e>
                                  </m:acc>
                                </m:e>
                                <m:sub>
                                  <m:r>
                                    <w:rPr>
                                      <w:rFonts w:ascii="Cambria Math" w:hAnsi="Cambria Math" w:cs="Times New Roman"/>
                                      <w:sz w:val="20"/>
                                      <w:szCs w:val="20"/>
                                    </w:rPr>
                                    <m:t>target,arrival,n,m</m:t>
                                  </m:r>
                                </m:sub>
                                <m:sup>
                                  <m:r>
                                    <w:rPr>
                                      <w:rFonts w:ascii="Cambria Math" w:hAnsi="Cambria Math" w:cs="Times New Roman"/>
                                      <w:sz w:val="20"/>
                                      <w:szCs w:val="20"/>
                                    </w:rPr>
                                    <m:t>T</m:t>
                                  </m:r>
                                </m:sup>
                              </m:sSubSup>
                              <m:r>
                                <w:rPr>
                                  <w:rFonts w:ascii="Cambria Math" w:hAnsi="Cambria Math" w:cs="Times New Roman"/>
                                  <w:sz w:val="20"/>
                                  <w:szCs w:val="20"/>
                                </w:rPr>
                                <m:t>.</m:t>
                              </m:r>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v</m:t>
                                      </m:r>
                                    </m:e>
                                  </m:acc>
                                </m:e>
                                <m:sub>
                                  <m:r>
                                    <w:rPr>
                                      <w:rFonts w:ascii="Cambria Math" w:hAnsi="Cambria Math" w:cs="Times New Roman"/>
                                      <w:sz w:val="20"/>
                                      <w:szCs w:val="20"/>
                                    </w:rPr>
                                    <m:t>target</m:t>
                                  </m:r>
                                </m:sub>
                              </m:sSub>
                              <m:r>
                                <w:rPr>
                                  <w:rFonts w:ascii="Cambria Math" w:hAnsi="Cambria Math" w:cs="Times New Roman"/>
                                  <w:sz w:val="20"/>
                                  <w:szCs w:val="20"/>
                                </w:rPr>
                                <m:t>+</m:t>
                              </m:r>
                              <m:sSubSup>
                                <m:sSubSupPr>
                                  <m:ctrlPr>
                                    <w:rPr>
                                      <w:rFonts w:ascii="Cambria Math" w:hAnsi="Cambria Math" w:cs="Times New Roman"/>
                                      <w:i/>
                                      <w:sz w:val="20"/>
                                      <w:szCs w:val="20"/>
                                    </w:rPr>
                                  </m:ctrlPr>
                                </m:sSubSupPr>
                                <m:e>
                                  <m:acc>
                                    <m:accPr>
                                      <m:ctrlPr>
                                        <w:rPr>
                                          <w:rFonts w:ascii="Cambria Math" w:hAnsi="Cambria Math" w:cs="Times New Roman"/>
                                          <w:i/>
                                          <w:sz w:val="20"/>
                                          <w:szCs w:val="20"/>
                                        </w:rPr>
                                      </m:ctrlPr>
                                    </m:accPr>
                                    <m:e>
                                      <m:r>
                                        <w:rPr>
                                          <w:rFonts w:ascii="Cambria Math" w:hAnsi="Cambria Math" w:cs="Times New Roman"/>
                                          <w:sz w:val="20"/>
                                          <w:szCs w:val="20"/>
                                        </w:rPr>
                                        <m:t>r</m:t>
                                      </m:r>
                                    </m:e>
                                  </m:acc>
                                </m:e>
                                <m:sub>
                                  <m:r>
                                    <w:rPr>
                                      <w:rFonts w:ascii="Cambria Math" w:hAnsi="Cambria Math" w:cs="Times New Roman"/>
                                      <w:sz w:val="20"/>
                                      <w:szCs w:val="20"/>
                                    </w:rPr>
                                    <m:t>rx,n,m</m:t>
                                  </m:r>
                                </m:sub>
                                <m:sup>
                                  <m:r>
                                    <w:rPr>
                                      <w:rFonts w:ascii="Cambria Math" w:hAnsi="Cambria Math" w:cs="Times New Roman"/>
                                      <w:sz w:val="20"/>
                                      <w:szCs w:val="20"/>
                                    </w:rPr>
                                    <m:t>T</m:t>
                                  </m:r>
                                </m:sup>
                              </m:sSubSup>
                              <m:r>
                                <w:rPr>
                                  <w:rFonts w:ascii="Cambria Math" w:hAnsi="Cambria Math" w:cs="Times New Roman"/>
                                  <w:sz w:val="20"/>
                                  <w:szCs w:val="20"/>
                                </w:rPr>
                                <m:t>.</m:t>
                              </m:r>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v</m:t>
                                      </m:r>
                                    </m:e>
                                  </m:acc>
                                </m:e>
                                <m:sub>
                                  <m:r>
                                    <w:rPr>
                                      <w:rFonts w:ascii="Cambria Math" w:hAnsi="Cambria Math" w:cs="Times New Roman"/>
                                      <w:sz w:val="20"/>
                                      <w:szCs w:val="20"/>
                                    </w:rPr>
                                    <m:t>rx</m:t>
                                  </m:r>
                                </m:sub>
                              </m:sSub>
                              <m:r>
                                <w:rPr>
                                  <w:rFonts w:ascii="Cambria Math" w:hAnsi="Cambria Math" w:cs="Times New Roman"/>
                                  <w:sz w:val="20"/>
                                  <w:szCs w:val="20"/>
                                </w:rPr>
                                <m:t>+</m:t>
                              </m:r>
                              <m:sSubSup>
                                <m:sSubSupPr>
                                  <m:ctrlPr>
                                    <w:rPr>
                                      <w:rFonts w:ascii="Cambria Math" w:hAnsi="Cambria Math" w:cs="Times New Roman"/>
                                      <w:i/>
                                      <w:sz w:val="20"/>
                                      <w:szCs w:val="20"/>
                                    </w:rPr>
                                  </m:ctrlPr>
                                </m:sSubSupPr>
                                <m:e>
                                  <m:acc>
                                    <m:accPr>
                                      <m:ctrlPr>
                                        <w:rPr>
                                          <w:rFonts w:ascii="Cambria Math" w:hAnsi="Cambria Math" w:cs="Times New Roman"/>
                                          <w:i/>
                                          <w:sz w:val="20"/>
                                          <w:szCs w:val="20"/>
                                        </w:rPr>
                                      </m:ctrlPr>
                                    </m:accPr>
                                    <m:e>
                                      <m:r>
                                        <w:rPr>
                                          <w:rFonts w:ascii="Cambria Math" w:hAnsi="Cambria Math" w:cs="Times New Roman"/>
                                          <w:sz w:val="20"/>
                                          <w:szCs w:val="20"/>
                                        </w:rPr>
                                        <m:t>r</m:t>
                                      </m:r>
                                    </m:e>
                                  </m:acc>
                                </m:e>
                                <m:sub>
                                  <m:r>
                                    <w:rPr>
                                      <w:rFonts w:ascii="Cambria Math" w:hAnsi="Cambria Math" w:cs="Times New Roman"/>
                                      <w:sz w:val="20"/>
                                      <w:szCs w:val="20"/>
                                    </w:rPr>
                                    <m:t>target,departure,n,m</m:t>
                                  </m:r>
                                </m:sub>
                                <m:sup>
                                  <m:r>
                                    <w:rPr>
                                      <w:rFonts w:ascii="Cambria Math" w:hAnsi="Cambria Math" w:cs="Times New Roman"/>
                                      <w:sz w:val="20"/>
                                      <w:szCs w:val="20"/>
                                    </w:rPr>
                                    <m:t>T</m:t>
                                  </m:r>
                                </m:sup>
                              </m:sSubSup>
                              <m:r>
                                <w:rPr>
                                  <w:rFonts w:ascii="Cambria Math" w:hAnsi="Cambria Math" w:cs="Times New Roman"/>
                                  <w:sz w:val="20"/>
                                  <w:szCs w:val="20"/>
                                </w:rPr>
                                <m:t>.</m:t>
                              </m:r>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v</m:t>
                                      </m:r>
                                    </m:e>
                                  </m:acc>
                                </m:e>
                                <m:sub>
                                  <m:r>
                                    <w:rPr>
                                      <w:rFonts w:ascii="Cambria Math" w:hAnsi="Cambria Math" w:cs="Times New Roman"/>
                                      <w:sz w:val="20"/>
                                      <w:szCs w:val="20"/>
                                    </w:rPr>
                                    <m:t>target</m:t>
                                  </m:r>
                                </m:sub>
                              </m:sSub>
                            </m:e>
                          </m:d>
                        </m:num>
                        <m:den>
                          <m:sSub>
                            <m:sSubPr>
                              <m:ctrlPr>
                                <w:rPr>
                                  <w:rFonts w:ascii="Cambria Math" w:hAnsi="Cambria Math" w:cs="Times New Roman"/>
                                  <w:i/>
                                  <w:sz w:val="20"/>
                                  <w:szCs w:val="20"/>
                                </w:rPr>
                              </m:ctrlPr>
                            </m:sSubPr>
                            <m:e>
                              <m:r>
                                <w:rPr>
                                  <w:rFonts w:ascii="Cambria Math" w:hAnsi="Cambria Math" w:cs="Times New Roman"/>
                                  <w:sz w:val="20"/>
                                  <w:szCs w:val="20"/>
                                </w:rPr>
                                <m:t>λ</m:t>
                              </m:r>
                            </m:e>
                            <m:sub>
                              <m:r>
                                <w:rPr>
                                  <w:rFonts w:ascii="Cambria Math" w:hAnsi="Cambria Math" w:cs="Times New Roman"/>
                                  <w:sz w:val="20"/>
                                  <w:szCs w:val="20"/>
                                </w:rPr>
                                <m:t>0</m:t>
                              </m:r>
                            </m:sub>
                          </m:sSub>
                        </m:den>
                      </m:f>
                      <m:r>
                        <w:rPr>
                          <w:rFonts w:ascii="Cambria Math" w:hAnsi="Cambria Math" w:cs="Times New Roman"/>
                          <w:sz w:val="20"/>
                          <w:szCs w:val="20"/>
                        </w:rPr>
                        <m:t>t</m:t>
                      </m:r>
                    </m:e>
                  </m:d>
                </m:e>
              </m:func>
            </m:e>
          </m:eqArr>
        </m:oMath>
      </m:oMathPara>
    </w:p>
    <w:p w14:paraId="3B7DC6BD" w14:textId="77777777" w:rsidR="00B3752D" w:rsidRPr="00651431" w:rsidRDefault="00B3752D" w:rsidP="009771BF">
      <w:pPr>
        <w:widowControl/>
        <w:overflowPunct w:val="0"/>
        <w:autoSpaceDE w:val="0"/>
        <w:autoSpaceDN w:val="0"/>
        <w:adjustRightInd w:val="0"/>
        <w:snapToGrid w:val="0"/>
        <w:spacing w:after="120"/>
        <w:textAlignment w:val="baseline"/>
        <w:rPr>
          <w:rFonts w:cs="Times New Roman"/>
          <w:sz w:val="22"/>
        </w:rPr>
      </w:pPr>
      <w:r w:rsidRPr="00651431">
        <w:rPr>
          <w:rFonts w:cs="Times New Roman"/>
          <w:sz w:val="22"/>
        </w:rPr>
        <w:t>For the two strongest clusters, rays are spread in delay to three sub-clusters (per cluster), with fixed delay offset. The channel impulse response for NLOS component is given by</w:t>
      </w:r>
    </w:p>
    <w:p w14:paraId="633E1733" w14:textId="77777777" w:rsidR="00B3752D" w:rsidRPr="000B680E" w:rsidRDefault="00824FDD" w:rsidP="009771BF">
      <w:pPr>
        <w:widowControl/>
        <w:overflowPunct w:val="0"/>
        <w:autoSpaceDE w:val="0"/>
        <w:autoSpaceDN w:val="0"/>
        <w:adjustRightInd w:val="0"/>
        <w:snapToGrid w:val="0"/>
        <w:spacing w:after="120"/>
        <w:textAlignment w:val="baseline"/>
        <w:rPr>
          <w:rFonts w:cs="Times New Roman"/>
          <w:sz w:val="20"/>
          <w:szCs w:val="20"/>
        </w:rPr>
      </w:pPr>
      <m:oMathPara>
        <m:oMath>
          <m:sSubSup>
            <m:sSubSupPr>
              <m:ctrlPr>
                <w:rPr>
                  <w:rFonts w:ascii="Cambria Math" w:hAnsi="Cambria Math" w:cs="Times New Roman"/>
                  <w:i/>
                  <w:sz w:val="20"/>
                  <w:szCs w:val="20"/>
                </w:rPr>
              </m:ctrlPr>
            </m:sSubSupPr>
            <m:e>
              <m:r>
                <w:rPr>
                  <w:rFonts w:ascii="Cambria Math" w:hAnsi="Cambria Math" w:cs="Times New Roman"/>
                  <w:sz w:val="20"/>
                  <w:szCs w:val="20"/>
                </w:rPr>
                <m:t>H</m:t>
              </m:r>
            </m:e>
            <m:sub>
              <m:r>
                <w:rPr>
                  <w:rFonts w:ascii="Cambria Math" w:hAnsi="Cambria Math" w:cs="Times New Roman"/>
                  <w:sz w:val="20"/>
                  <w:szCs w:val="20"/>
                </w:rPr>
                <m:t>target,u,s</m:t>
              </m:r>
            </m:sub>
            <m:sup>
              <m:r>
                <m:rPr>
                  <m:nor/>
                </m:rPr>
                <w:rPr>
                  <w:rFonts w:cs="Times New Roman"/>
                  <w:iCs/>
                  <w:sz w:val="20"/>
                  <w:szCs w:val="20"/>
                </w:rPr>
                <m:t>NLOS</m:t>
              </m:r>
            </m:sup>
          </m:sSubSup>
          <m:d>
            <m:dPr>
              <m:ctrlPr>
                <w:rPr>
                  <w:rFonts w:ascii="Cambria Math" w:hAnsi="Cambria Math" w:cs="Times New Roman"/>
                  <w:i/>
                  <w:sz w:val="20"/>
                  <w:szCs w:val="20"/>
                </w:rPr>
              </m:ctrlPr>
            </m:dPr>
            <m:e>
              <m:r>
                <w:rPr>
                  <w:rFonts w:ascii="Cambria Math" w:hAnsi="Cambria Math" w:cs="Times New Roman"/>
                  <w:sz w:val="20"/>
                  <w:szCs w:val="20"/>
                </w:rPr>
                <m:t>τ,t</m:t>
              </m:r>
            </m:e>
          </m:d>
          <m:r>
            <w:rPr>
              <w:rFonts w:ascii="Cambria Math" w:hAnsi="Cambria Math" w:cs="Times New Roman"/>
              <w:sz w:val="20"/>
              <w:szCs w:val="20"/>
            </w:rPr>
            <m:t>=</m:t>
          </m:r>
          <m:nary>
            <m:naryPr>
              <m:chr m:val="∑"/>
              <m:limLoc m:val="undOvr"/>
              <m:ctrlPr>
                <w:rPr>
                  <w:rFonts w:ascii="Cambria Math" w:hAnsi="Cambria Math" w:cs="Times New Roman"/>
                  <w:i/>
                  <w:sz w:val="20"/>
                  <w:szCs w:val="20"/>
                </w:rPr>
              </m:ctrlPr>
            </m:naryPr>
            <m:sub>
              <m:r>
                <w:rPr>
                  <w:rFonts w:ascii="Cambria Math" w:hAnsi="Cambria Math" w:cs="Times New Roman"/>
                  <w:sz w:val="20"/>
                  <w:szCs w:val="20"/>
                </w:rPr>
                <m:t>n=1</m:t>
              </m:r>
            </m:sub>
            <m:sup>
              <m:r>
                <w:rPr>
                  <w:rFonts w:ascii="Cambria Math" w:hAnsi="Cambria Math" w:cs="Times New Roman"/>
                  <w:sz w:val="20"/>
                  <w:szCs w:val="20"/>
                </w:rPr>
                <m:t>2</m:t>
              </m:r>
            </m:sup>
            <m:e>
              <m:nary>
                <m:naryPr>
                  <m:chr m:val="∑"/>
                  <m:limLoc m:val="undOvr"/>
                  <m:ctrlPr>
                    <w:rPr>
                      <w:rFonts w:ascii="Cambria Math" w:hAnsi="Cambria Math" w:cs="Times New Roman"/>
                      <w:i/>
                      <w:sz w:val="20"/>
                      <w:szCs w:val="20"/>
                    </w:rPr>
                  </m:ctrlPr>
                </m:naryPr>
                <m:sub>
                  <m:r>
                    <w:rPr>
                      <w:rFonts w:ascii="Cambria Math" w:hAnsi="Cambria Math" w:cs="Times New Roman"/>
                      <w:sz w:val="20"/>
                      <w:szCs w:val="20"/>
                    </w:rPr>
                    <m:t>i=1</m:t>
                  </m:r>
                </m:sub>
                <m:sup>
                  <m:r>
                    <w:rPr>
                      <w:rFonts w:ascii="Cambria Math" w:hAnsi="Cambria Math" w:cs="Times New Roman"/>
                      <w:sz w:val="20"/>
                      <w:szCs w:val="20"/>
                    </w:rPr>
                    <m:t>3</m:t>
                  </m:r>
                </m:sup>
                <m:e>
                  <m:nary>
                    <m:naryPr>
                      <m:chr m:val="∑"/>
                      <m:limLoc m:val="undOvr"/>
                      <m:supHide m:val="1"/>
                      <m:ctrlPr>
                        <w:rPr>
                          <w:rFonts w:ascii="Cambria Math" w:hAnsi="Cambria Math" w:cs="Times New Roman"/>
                          <w:i/>
                          <w:sz w:val="20"/>
                          <w:szCs w:val="20"/>
                        </w:rPr>
                      </m:ctrlPr>
                    </m:naryPr>
                    <m:sub>
                      <m:r>
                        <w:rPr>
                          <w:rFonts w:ascii="Cambria Math" w:hAnsi="Cambria Math" w:cs="Times New Roman"/>
                          <w:sz w:val="20"/>
                          <w:szCs w:val="20"/>
                        </w:rPr>
                        <m:t>m∈</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i</m:t>
                          </m:r>
                        </m:sub>
                      </m:sSub>
                    </m:sub>
                    <m:sup/>
                    <m:e>
                      <m:sSubSup>
                        <m:sSubSupPr>
                          <m:ctrlPr>
                            <w:rPr>
                              <w:rFonts w:ascii="Cambria Math" w:hAnsi="Cambria Math" w:cs="Times New Roman"/>
                              <w:i/>
                              <w:sz w:val="20"/>
                              <w:szCs w:val="20"/>
                            </w:rPr>
                          </m:ctrlPr>
                        </m:sSubSupPr>
                        <m:e>
                          <m:r>
                            <w:rPr>
                              <w:rFonts w:ascii="Cambria Math" w:hAnsi="Cambria Math" w:cs="Times New Roman"/>
                              <w:sz w:val="20"/>
                              <w:szCs w:val="20"/>
                            </w:rPr>
                            <m:t>H</m:t>
                          </m:r>
                        </m:e>
                        <m:sub>
                          <m:r>
                            <w:rPr>
                              <w:rFonts w:ascii="Cambria Math" w:hAnsi="Cambria Math" w:cs="Times New Roman"/>
                              <w:sz w:val="20"/>
                              <w:szCs w:val="20"/>
                            </w:rPr>
                            <m:t>target,u,s,n,m</m:t>
                          </m:r>
                        </m:sub>
                        <m:sup>
                          <m:r>
                            <m:rPr>
                              <m:nor/>
                            </m:rPr>
                            <w:rPr>
                              <w:rFonts w:cs="Times New Roman"/>
                              <w:iCs/>
                              <w:sz w:val="20"/>
                              <w:szCs w:val="20"/>
                            </w:rPr>
                            <m:t>NLOS</m:t>
                          </m:r>
                        </m:sup>
                      </m:sSubSup>
                      <m:d>
                        <m:dPr>
                          <m:ctrlPr>
                            <w:rPr>
                              <w:rFonts w:ascii="Cambria Math" w:hAnsi="Cambria Math" w:cs="Times New Roman"/>
                              <w:i/>
                              <w:sz w:val="20"/>
                              <w:szCs w:val="20"/>
                            </w:rPr>
                          </m:ctrlPr>
                        </m:dPr>
                        <m:e>
                          <m:r>
                            <w:rPr>
                              <w:rFonts w:ascii="Cambria Math" w:hAnsi="Cambria Math" w:cs="Times New Roman"/>
                              <w:sz w:val="20"/>
                              <w:szCs w:val="20"/>
                            </w:rPr>
                            <m:t>t</m:t>
                          </m:r>
                        </m:e>
                      </m:d>
                      <m:r>
                        <w:rPr>
                          <w:rFonts w:ascii="Cambria Math" w:hAnsi="Cambria Math" w:cs="Times New Roman"/>
                          <w:sz w:val="20"/>
                          <w:szCs w:val="20"/>
                        </w:rPr>
                        <m:t>δ</m:t>
                      </m:r>
                      <m:d>
                        <m:dPr>
                          <m:ctrlPr>
                            <w:rPr>
                              <w:rFonts w:ascii="Cambria Math" w:hAnsi="Cambria Math" w:cs="Times New Roman"/>
                              <w:i/>
                              <w:sz w:val="20"/>
                              <w:szCs w:val="20"/>
                            </w:rPr>
                          </m:ctrlPr>
                        </m:dPr>
                        <m:e>
                          <m:r>
                            <w:rPr>
                              <w:rFonts w:ascii="Cambria Math" w:hAnsi="Cambria Math" w:cs="Times New Roman"/>
                              <w:sz w:val="20"/>
                              <w:szCs w:val="20"/>
                            </w:rPr>
                            <m:t>τ</m:t>
                          </m:r>
                          <m:r>
                            <w:rPr>
                              <w:rFonts w:ascii="Cambria Math" w:eastAsia="微软雅黑"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τ</m:t>
                              </m:r>
                            </m:e>
                            <m:sub>
                              <m:r>
                                <w:rPr>
                                  <w:rFonts w:ascii="Cambria Math" w:hAnsi="Cambria Math" w:cs="Times New Roman"/>
                                  <w:sz w:val="20"/>
                                  <w:szCs w:val="20"/>
                                </w:rPr>
                                <m:t>target,n,i</m:t>
                              </m:r>
                            </m:sub>
                          </m:sSub>
                        </m:e>
                      </m:d>
                      <m:r>
                        <w:rPr>
                          <w:rFonts w:ascii="Cambria Math" w:hAnsi="Cambria Math" w:cs="Times New Roman"/>
                          <w:sz w:val="20"/>
                          <w:szCs w:val="20"/>
                        </w:rPr>
                        <m:t>+</m:t>
                      </m:r>
                    </m:e>
                  </m:nary>
                </m:e>
              </m:nary>
            </m:e>
          </m:nary>
          <m:nary>
            <m:naryPr>
              <m:chr m:val="∑"/>
              <m:limLoc m:val="undOvr"/>
              <m:ctrlPr>
                <w:rPr>
                  <w:rFonts w:ascii="Cambria Math" w:hAnsi="Cambria Math" w:cs="Times New Roman"/>
                  <w:i/>
                  <w:sz w:val="20"/>
                  <w:szCs w:val="20"/>
                </w:rPr>
              </m:ctrlPr>
            </m:naryPr>
            <m:sub>
              <m:r>
                <w:rPr>
                  <w:rFonts w:ascii="Cambria Math" w:hAnsi="Cambria Math" w:cs="Times New Roman"/>
                  <w:sz w:val="20"/>
                  <w:szCs w:val="20"/>
                </w:rPr>
                <m:t>n=3</m:t>
              </m:r>
            </m:sub>
            <m:sup>
              <m:r>
                <w:rPr>
                  <w:rFonts w:ascii="Cambria Math" w:hAnsi="Cambria Math" w:cs="Times New Roman"/>
                  <w:sz w:val="20"/>
                  <w:szCs w:val="20"/>
                </w:rPr>
                <m:t>N</m:t>
              </m:r>
            </m:sup>
            <m:e>
              <m:sSubSup>
                <m:sSubSupPr>
                  <m:ctrlPr>
                    <w:rPr>
                      <w:rFonts w:ascii="Cambria Math" w:hAnsi="Cambria Math" w:cs="Times New Roman"/>
                      <w:i/>
                      <w:sz w:val="20"/>
                      <w:szCs w:val="20"/>
                    </w:rPr>
                  </m:ctrlPr>
                </m:sSubSupPr>
                <m:e>
                  <m:r>
                    <w:rPr>
                      <w:rFonts w:ascii="Cambria Math" w:hAnsi="Cambria Math" w:cs="Times New Roman"/>
                      <w:sz w:val="20"/>
                      <w:szCs w:val="20"/>
                    </w:rPr>
                    <m:t>H</m:t>
                  </m:r>
                </m:e>
                <m:sub>
                  <m:r>
                    <w:rPr>
                      <w:rFonts w:ascii="Cambria Math" w:hAnsi="Cambria Math" w:cs="Times New Roman"/>
                      <w:sz w:val="20"/>
                      <w:szCs w:val="20"/>
                    </w:rPr>
                    <m:t>target,u,s,n</m:t>
                  </m:r>
                </m:sub>
                <m:sup>
                  <m:r>
                    <m:rPr>
                      <m:nor/>
                    </m:rPr>
                    <w:rPr>
                      <w:rFonts w:cs="Times New Roman"/>
                      <w:iCs/>
                      <w:sz w:val="20"/>
                      <w:szCs w:val="20"/>
                    </w:rPr>
                    <m:t>NLOS</m:t>
                  </m:r>
                </m:sup>
              </m:sSubSup>
              <m:d>
                <m:dPr>
                  <m:ctrlPr>
                    <w:rPr>
                      <w:rFonts w:ascii="Cambria Math" w:hAnsi="Cambria Math" w:cs="Times New Roman"/>
                      <w:i/>
                      <w:sz w:val="20"/>
                      <w:szCs w:val="20"/>
                    </w:rPr>
                  </m:ctrlPr>
                </m:dPr>
                <m:e>
                  <m:r>
                    <w:rPr>
                      <w:rFonts w:ascii="Cambria Math" w:hAnsi="Cambria Math" w:cs="Times New Roman"/>
                      <w:sz w:val="20"/>
                      <w:szCs w:val="20"/>
                    </w:rPr>
                    <m:t>t</m:t>
                  </m:r>
                </m:e>
              </m:d>
              <m:r>
                <w:rPr>
                  <w:rFonts w:ascii="Cambria Math" w:hAnsi="Cambria Math" w:cs="Times New Roman"/>
                  <w:sz w:val="20"/>
                  <w:szCs w:val="20"/>
                </w:rPr>
                <m:t>δ</m:t>
              </m:r>
              <m:d>
                <m:dPr>
                  <m:ctrlPr>
                    <w:rPr>
                      <w:rFonts w:ascii="Cambria Math" w:hAnsi="Cambria Math" w:cs="Times New Roman"/>
                      <w:i/>
                      <w:sz w:val="20"/>
                      <w:szCs w:val="20"/>
                    </w:rPr>
                  </m:ctrlPr>
                </m:dPr>
                <m:e>
                  <m:r>
                    <w:rPr>
                      <w:rFonts w:ascii="Cambria Math" w:hAnsi="Cambria Math" w:cs="Times New Roman"/>
                      <w:sz w:val="20"/>
                      <w:szCs w:val="20"/>
                    </w:rPr>
                    <m:t>τ</m:t>
                  </m:r>
                  <m:r>
                    <w:rPr>
                      <w:rFonts w:ascii="Cambria Math" w:eastAsia="微软雅黑"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τ</m:t>
                      </m:r>
                    </m:e>
                    <m:sub>
                      <m:r>
                        <w:rPr>
                          <w:rFonts w:ascii="Cambria Math" w:hAnsi="Cambria Math" w:cs="Times New Roman"/>
                          <w:sz w:val="20"/>
                          <w:szCs w:val="20"/>
                        </w:rPr>
                        <m:t>target,n</m:t>
                      </m:r>
                    </m:sub>
                  </m:sSub>
                </m:e>
              </m:d>
            </m:e>
          </m:nary>
        </m:oMath>
      </m:oMathPara>
    </w:p>
    <w:p w14:paraId="600CF7DC" w14:textId="2A6BD378" w:rsidR="00B3752D" w:rsidRPr="00651431" w:rsidRDefault="00B3752D" w:rsidP="009771BF">
      <w:pPr>
        <w:widowControl/>
        <w:overflowPunct w:val="0"/>
        <w:autoSpaceDE w:val="0"/>
        <w:autoSpaceDN w:val="0"/>
        <w:adjustRightInd w:val="0"/>
        <w:snapToGrid w:val="0"/>
        <w:spacing w:after="120"/>
        <w:textAlignment w:val="baseline"/>
        <w:rPr>
          <w:rFonts w:cs="Times New Roman"/>
          <w:sz w:val="22"/>
        </w:rPr>
      </w:pPr>
      <w:r w:rsidRPr="00651431">
        <w:rPr>
          <w:rFonts w:cs="Times New Roman"/>
          <w:sz w:val="22"/>
        </w:rPr>
        <w:t xml:space="preserve">where </w:t>
      </w:r>
      <m:oMath>
        <m:sSubSup>
          <m:sSubSupPr>
            <m:ctrlPr>
              <w:rPr>
                <w:rFonts w:ascii="Cambria Math" w:hAnsi="Cambria Math" w:cs="Times New Roman"/>
                <w:i/>
                <w:sz w:val="22"/>
              </w:rPr>
            </m:ctrlPr>
          </m:sSubSupPr>
          <m:e>
            <m:r>
              <w:rPr>
                <w:rFonts w:ascii="Cambria Math" w:hAnsi="Cambria Math" w:cs="Times New Roman"/>
                <w:sz w:val="22"/>
              </w:rPr>
              <m:t>H</m:t>
            </m:r>
          </m:e>
          <m:sub>
            <m:r>
              <w:rPr>
                <w:rFonts w:ascii="Cambria Math" w:hAnsi="Cambria Math" w:cs="Times New Roman"/>
                <w:sz w:val="22"/>
              </w:rPr>
              <m:t>target,u,s,n,m</m:t>
            </m:r>
          </m:sub>
          <m:sup>
            <m:r>
              <m:rPr>
                <m:nor/>
              </m:rPr>
              <w:rPr>
                <w:rFonts w:cs="Times New Roman"/>
                <w:iCs/>
                <w:sz w:val="22"/>
              </w:rPr>
              <m:t>NLOS</m:t>
            </m:r>
          </m:sup>
        </m:sSubSup>
        <m:d>
          <m:dPr>
            <m:ctrlPr>
              <w:rPr>
                <w:rFonts w:ascii="Cambria Math" w:hAnsi="Cambria Math" w:cs="Times New Roman"/>
                <w:i/>
                <w:sz w:val="22"/>
              </w:rPr>
            </m:ctrlPr>
          </m:dPr>
          <m:e>
            <m:r>
              <w:rPr>
                <w:rFonts w:ascii="Cambria Math" w:hAnsi="Cambria Math" w:cs="Times New Roman"/>
                <w:sz w:val="22"/>
              </w:rPr>
              <m:t>t</m:t>
            </m:r>
          </m:e>
        </m:d>
      </m:oMath>
      <w:r w:rsidRPr="00651431">
        <w:rPr>
          <w:rFonts w:cs="Times New Roman"/>
          <w:sz w:val="22"/>
        </w:rPr>
        <w:t xml:space="preserve"> defined as</w:t>
      </w:r>
    </w:p>
    <w:p w14:paraId="6C8DA82F" w14:textId="617ACCE2" w:rsidR="00B3752D" w:rsidRPr="000B680E" w:rsidRDefault="00824FDD" w:rsidP="009771BF">
      <w:pPr>
        <w:widowControl/>
        <w:overflowPunct w:val="0"/>
        <w:autoSpaceDE w:val="0"/>
        <w:autoSpaceDN w:val="0"/>
        <w:adjustRightInd w:val="0"/>
        <w:snapToGrid w:val="0"/>
        <w:spacing w:after="120"/>
        <w:textAlignment w:val="baseline"/>
        <w:rPr>
          <w:rFonts w:cs="Times New Roman"/>
          <w:sz w:val="20"/>
          <w:szCs w:val="20"/>
        </w:rPr>
      </w:pPr>
      <m:oMathPara>
        <m:oMath>
          <m:eqArr>
            <m:eqArrPr>
              <m:ctrlPr>
                <w:rPr>
                  <w:rFonts w:ascii="Cambria Math" w:hAnsi="Cambria Math" w:cs="Times New Roman"/>
                  <w:i/>
                  <w:sz w:val="20"/>
                  <w:szCs w:val="20"/>
                </w:rPr>
              </m:ctrlPr>
            </m:eqArrPr>
            <m:e>
              <m:sSubSup>
                <m:sSubSupPr>
                  <m:ctrlPr>
                    <w:rPr>
                      <w:rFonts w:ascii="Cambria Math" w:hAnsi="Cambria Math" w:cs="Times New Roman"/>
                      <w:i/>
                      <w:sz w:val="20"/>
                      <w:szCs w:val="20"/>
                    </w:rPr>
                  </m:ctrlPr>
                </m:sSubSupPr>
                <m:e>
                  <m:r>
                    <w:rPr>
                      <w:rFonts w:ascii="Cambria Math" w:hAnsi="Cambria Math" w:cs="Times New Roman"/>
                      <w:sz w:val="20"/>
                      <w:szCs w:val="20"/>
                    </w:rPr>
                    <m:t>H</m:t>
                  </m:r>
                </m:e>
                <m:sub>
                  <m:r>
                    <w:rPr>
                      <w:rFonts w:ascii="Cambria Math" w:hAnsi="Cambria Math" w:cs="Times New Roman"/>
                      <w:sz w:val="20"/>
                      <w:szCs w:val="20"/>
                    </w:rPr>
                    <m:t>target,u,s,n,m</m:t>
                  </m:r>
                </m:sub>
                <m:sup>
                  <m:r>
                    <m:rPr>
                      <m:nor/>
                    </m:rPr>
                    <w:rPr>
                      <w:rFonts w:cs="Times New Roman"/>
                      <w:iCs/>
                      <w:sz w:val="20"/>
                      <w:szCs w:val="20"/>
                    </w:rPr>
                    <m:t>NLOS</m:t>
                  </m:r>
                </m:sup>
              </m:sSubSup>
              <m:d>
                <m:dPr>
                  <m:ctrlPr>
                    <w:rPr>
                      <w:rFonts w:ascii="Cambria Math" w:hAnsi="Cambria Math" w:cs="Times New Roman"/>
                      <w:i/>
                      <w:sz w:val="20"/>
                      <w:szCs w:val="20"/>
                    </w:rPr>
                  </m:ctrlPr>
                </m:dPr>
                <m:e>
                  <m:r>
                    <w:rPr>
                      <w:rFonts w:ascii="Cambria Math" w:hAnsi="Cambria Math" w:cs="Times New Roman"/>
                      <w:sz w:val="20"/>
                      <w:szCs w:val="20"/>
                    </w:rPr>
                    <m:t>t</m:t>
                  </m:r>
                </m:e>
              </m:d>
              <m:r>
                <w:rPr>
                  <w:rFonts w:ascii="Cambria Math" w:hAnsi="Cambria Math" w:cs="Times New Roman"/>
                  <w:sz w:val="20"/>
                  <w:szCs w:val="20"/>
                </w:rPr>
                <m:t>=&amp;</m:t>
              </m:r>
              <m:rad>
                <m:radPr>
                  <m:degHide m:val="1"/>
                  <m:ctrlPr>
                    <w:rPr>
                      <w:rFonts w:ascii="Cambria Math" w:hAnsi="Cambria Math" w:cs="Times New Roman"/>
                      <w:i/>
                      <w:sz w:val="20"/>
                      <w:szCs w:val="20"/>
                    </w:rPr>
                  </m:ctrlPr>
                </m:radPr>
                <m:deg/>
                <m:e>
                  <m:f>
                    <m:fPr>
                      <m:ctrlPr>
                        <w:rPr>
                          <w:rFonts w:ascii="Cambria Math" w:hAnsi="Cambria Math" w:cs="Times New Roman"/>
                          <w:i/>
                          <w:sz w:val="20"/>
                          <w:szCs w:val="20"/>
                        </w:rPr>
                      </m:ctrlPr>
                    </m:fPr>
                    <m:num>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target,n</m:t>
                          </m:r>
                        </m:sub>
                      </m:sSub>
                    </m:num>
                    <m:den>
                      <m:r>
                        <w:rPr>
                          <w:rFonts w:ascii="Cambria Math" w:hAnsi="Cambria Math" w:cs="Times New Roman"/>
                          <w:sz w:val="20"/>
                          <w:szCs w:val="20"/>
                        </w:rPr>
                        <m:t>M</m:t>
                      </m:r>
                    </m:den>
                  </m:f>
                </m:e>
              </m:rad>
              <m:sSup>
                <m:sSupPr>
                  <m:ctrlPr>
                    <w:rPr>
                      <w:rFonts w:ascii="Cambria Math" w:hAnsi="Cambria Math" w:cs="Times New Roman"/>
                      <w:i/>
                      <w:sz w:val="20"/>
                      <w:szCs w:val="20"/>
                    </w:rPr>
                  </m:ctrlPr>
                </m:sSupPr>
                <m:e>
                  <m:d>
                    <m:dPr>
                      <m:begChr m:val="["/>
                      <m:endChr m:val="]"/>
                      <m:ctrlPr>
                        <w:rPr>
                          <w:rFonts w:ascii="Cambria Math" w:hAnsi="Cambria Math" w:cs="Times New Roman"/>
                          <w:i/>
                          <w:sz w:val="20"/>
                          <w:szCs w:val="20"/>
                        </w:rPr>
                      </m:ctrlPr>
                    </m:dPr>
                    <m:e>
                      <m:m>
                        <m:mPr>
                          <m:mcs>
                            <m:mc>
                              <m:mcPr>
                                <m:count m:val="1"/>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rx,u,θ</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θ</m:t>
                                    </m:r>
                                  </m:e>
                                  <m:sub>
                                    <m:r>
                                      <w:rPr>
                                        <w:rFonts w:ascii="Cambria Math" w:hAnsi="Cambria Math" w:cs="Times New Roman"/>
                                        <w:sz w:val="20"/>
                                        <w:szCs w:val="20"/>
                                      </w:rPr>
                                      <m:t>target,n,m,ZOA</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ϕ</m:t>
                                    </m:r>
                                  </m:e>
                                  <m:sub>
                                    <m:r>
                                      <w:rPr>
                                        <w:rFonts w:ascii="Cambria Math" w:hAnsi="Cambria Math" w:cs="Times New Roman"/>
                                        <w:sz w:val="20"/>
                                        <w:szCs w:val="20"/>
                                      </w:rPr>
                                      <m:t>target,n,m,AOA</m:t>
                                    </m:r>
                                  </m:sub>
                                </m:sSub>
                              </m:e>
                            </m:d>
                          </m:e>
                        </m:m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rx,u,ϕ</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θ</m:t>
                                    </m:r>
                                  </m:e>
                                  <m:sub>
                                    <m:r>
                                      <w:rPr>
                                        <w:rFonts w:ascii="Cambria Math" w:hAnsi="Cambria Math" w:cs="Times New Roman"/>
                                        <w:sz w:val="20"/>
                                        <w:szCs w:val="20"/>
                                      </w:rPr>
                                      <m:t>target,n,m,ZOA</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ϕ</m:t>
                                    </m:r>
                                  </m:e>
                                  <m:sub>
                                    <m:r>
                                      <w:rPr>
                                        <w:rFonts w:ascii="Cambria Math" w:hAnsi="Cambria Math" w:cs="Times New Roman"/>
                                        <w:sz w:val="20"/>
                                        <w:szCs w:val="20"/>
                                      </w:rPr>
                                      <m:t>target,n,m,AOA</m:t>
                                    </m:r>
                                  </m:sub>
                                </m:sSub>
                              </m:e>
                            </m:d>
                          </m:e>
                        </m:mr>
                      </m:m>
                    </m:e>
                  </m:d>
                </m:e>
                <m:sup>
                  <m:r>
                    <w:rPr>
                      <w:rFonts w:ascii="Cambria Math" w:hAnsi="Cambria Math" w:cs="Times New Roman"/>
                      <w:sz w:val="20"/>
                      <w:szCs w:val="20"/>
                    </w:rPr>
                    <m:t>T</m:t>
                  </m:r>
                </m:sup>
              </m:sSup>
              <m:d>
                <m:dPr>
                  <m:begChr m:val="["/>
                  <m:endChr m:val="]"/>
                  <m:ctrlPr>
                    <w:rPr>
                      <w:rFonts w:ascii="Cambria Math" w:hAnsi="Cambria Math" w:cs="Times New Roman"/>
                      <w:i/>
                      <w:sz w:val="20"/>
                      <w:szCs w:val="20"/>
                    </w:rPr>
                  </m:ctrlPr>
                </m:dPr>
                <m:e>
                  <m:m>
                    <m:mPr>
                      <m:mcs>
                        <m:mc>
                          <m:mcPr>
                            <m:count m:val="2"/>
                            <m:mcJc m:val="center"/>
                          </m:mcPr>
                        </m:mc>
                      </m:mcs>
                      <m:ctrlPr>
                        <w:rPr>
                          <w:rFonts w:ascii="Cambria Math" w:hAnsi="Cambria Math" w:cs="Times New Roman"/>
                          <w:i/>
                          <w:sz w:val="20"/>
                          <w:szCs w:val="20"/>
                        </w:rPr>
                      </m:ctrlPr>
                    </m:mPr>
                    <m:mr>
                      <m:e>
                        <m:func>
                          <m:funcPr>
                            <m:ctrlPr>
                              <w:rPr>
                                <w:rFonts w:ascii="Cambria Math" w:hAnsi="Cambria Math" w:cs="Times New Roman"/>
                                <w:i/>
                                <w:sz w:val="20"/>
                                <w:szCs w:val="20"/>
                              </w:rPr>
                            </m:ctrlPr>
                          </m:funcPr>
                          <m:fName>
                            <m:r>
                              <w:rPr>
                                <w:rFonts w:ascii="Cambria Math" w:hAnsi="Cambria Math" w:cs="Times New Roman"/>
                                <w:sz w:val="20"/>
                                <w:szCs w:val="20"/>
                              </w:rPr>
                              <m:t>exp</m:t>
                            </m:r>
                          </m:fName>
                          <m:e>
                            <m:d>
                              <m:dPr>
                                <m:ctrlPr>
                                  <w:rPr>
                                    <w:rFonts w:ascii="Cambria Math" w:hAnsi="Cambria Math" w:cs="Times New Roman"/>
                                    <w:i/>
                                    <w:sz w:val="20"/>
                                    <w:szCs w:val="20"/>
                                  </w:rPr>
                                </m:ctrlPr>
                              </m:dPr>
                              <m:e>
                                <m:r>
                                  <w:rPr>
                                    <w:rFonts w:ascii="Cambria Math" w:hAnsi="Cambria Math" w:cs="Times New Roman"/>
                                    <w:sz w:val="20"/>
                                    <w:szCs w:val="20"/>
                                  </w:rPr>
                                  <m:t>j</m:t>
                                </m:r>
                                <m:sSubSup>
                                  <m:sSubSupPr>
                                    <m:ctrlPr>
                                      <w:rPr>
                                        <w:rFonts w:ascii="Cambria Math" w:hAnsi="Cambria Math" w:cs="Times New Roman"/>
                                        <w:i/>
                                        <w:sz w:val="20"/>
                                        <w:szCs w:val="20"/>
                                      </w:rPr>
                                    </m:ctrlPr>
                                  </m:sSubSupPr>
                                  <m:e>
                                    <m:r>
                                      <m:rPr>
                                        <m:sty m:val="p"/>
                                      </m:rPr>
                                      <w:rPr>
                                        <w:rFonts w:ascii="Cambria Math" w:hAnsi="Cambria Math" w:cs="Times New Roman"/>
                                        <w:sz w:val="20"/>
                                        <w:szCs w:val="20"/>
                                      </w:rPr>
                                      <m:t>Φ</m:t>
                                    </m:r>
                                  </m:e>
                                  <m:sub>
                                    <m:r>
                                      <w:rPr>
                                        <w:rFonts w:ascii="Cambria Math" w:hAnsi="Cambria Math" w:cs="Times New Roman"/>
                                        <w:sz w:val="20"/>
                                        <w:szCs w:val="20"/>
                                      </w:rPr>
                                      <m:t>n,m</m:t>
                                    </m:r>
                                  </m:sub>
                                  <m:sup>
                                    <m:r>
                                      <w:rPr>
                                        <w:rFonts w:ascii="Cambria Math" w:hAnsi="Cambria Math" w:cs="Times New Roman"/>
                                        <w:sz w:val="20"/>
                                        <w:szCs w:val="20"/>
                                      </w:rPr>
                                      <m:t>θθ</m:t>
                                    </m:r>
                                  </m:sup>
                                </m:sSubSup>
                              </m:e>
                            </m:d>
                          </m:e>
                        </m:func>
                      </m:e>
                      <m:e>
                        <m:rad>
                          <m:radPr>
                            <m:degHide m:val="1"/>
                            <m:ctrlPr>
                              <w:rPr>
                                <w:rFonts w:ascii="Cambria Math" w:hAnsi="Cambria Math" w:cs="Times New Roman"/>
                                <w:i/>
                                <w:sz w:val="20"/>
                                <w:szCs w:val="20"/>
                              </w:rPr>
                            </m:ctrlPr>
                          </m:radPr>
                          <m:deg/>
                          <m:e>
                            <m:sSup>
                              <m:sSupPr>
                                <m:ctrlPr>
                                  <w:rPr>
                                    <w:rFonts w:ascii="Cambria Math" w:hAnsi="Cambria Math" w:cs="Times New Roman"/>
                                    <w:i/>
                                    <w:sz w:val="20"/>
                                    <w:szCs w:val="20"/>
                                  </w:rPr>
                                </m:ctrlPr>
                              </m:sSupPr>
                              <m:e>
                                <m:sSub>
                                  <m:sSubPr>
                                    <m:ctrlPr>
                                      <w:rPr>
                                        <w:rFonts w:ascii="Cambria Math" w:hAnsi="Cambria Math" w:cs="Times New Roman"/>
                                        <w:i/>
                                        <w:sz w:val="20"/>
                                        <w:szCs w:val="20"/>
                                      </w:rPr>
                                    </m:ctrlPr>
                                  </m:sSubPr>
                                  <m:e>
                                    <m:r>
                                      <w:rPr>
                                        <w:rFonts w:ascii="Cambria Math" w:hAnsi="Cambria Math" w:cs="Times New Roman"/>
                                        <w:sz w:val="20"/>
                                        <w:szCs w:val="20"/>
                                      </w:rPr>
                                      <m:t>κ</m:t>
                                    </m:r>
                                  </m:e>
                                  <m:sub>
                                    <m:r>
                                      <w:rPr>
                                        <w:rFonts w:ascii="Cambria Math" w:hAnsi="Cambria Math" w:cs="Times New Roman"/>
                                        <w:sz w:val="20"/>
                                        <w:szCs w:val="20"/>
                                      </w:rPr>
                                      <m:t>n,m</m:t>
                                    </m:r>
                                  </m:sub>
                                </m:sSub>
                              </m:e>
                              <m:sup>
                                <m:r>
                                  <w:rPr>
                                    <w:rFonts w:ascii="Cambria Math" w:hAnsi="Cambria Math" w:cs="Times New Roman"/>
                                    <w:sz w:val="20"/>
                                    <w:szCs w:val="20"/>
                                  </w:rPr>
                                  <m:t>-1</m:t>
                                </m:r>
                              </m:sup>
                            </m:sSup>
                          </m:e>
                        </m:rad>
                        <m:func>
                          <m:funcPr>
                            <m:ctrlPr>
                              <w:rPr>
                                <w:rFonts w:ascii="Cambria Math" w:hAnsi="Cambria Math" w:cs="Times New Roman"/>
                                <w:i/>
                                <w:sz w:val="20"/>
                                <w:szCs w:val="20"/>
                              </w:rPr>
                            </m:ctrlPr>
                          </m:funcPr>
                          <m:fName>
                            <m:r>
                              <w:rPr>
                                <w:rFonts w:ascii="Cambria Math" w:hAnsi="Cambria Math" w:cs="Times New Roman"/>
                                <w:sz w:val="20"/>
                                <w:szCs w:val="20"/>
                              </w:rPr>
                              <m:t>exp</m:t>
                            </m:r>
                          </m:fName>
                          <m:e>
                            <m:d>
                              <m:dPr>
                                <m:ctrlPr>
                                  <w:rPr>
                                    <w:rFonts w:ascii="Cambria Math" w:hAnsi="Cambria Math" w:cs="Times New Roman"/>
                                    <w:i/>
                                    <w:sz w:val="20"/>
                                    <w:szCs w:val="20"/>
                                  </w:rPr>
                                </m:ctrlPr>
                              </m:dPr>
                              <m:e>
                                <m:r>
                                  <w:rPr>
                                    <w:rFonts w:ascii="Cambria Math" w:hAnsi="Cambria Math" w:cs="Times New Roman"/>
                                    <w:sz w:val="20"/>
                                    <w:szCs w:val="20"/>
                                  </w:rPr>
                                  <m:t>j</m:t>
                                </m:r>
                                <m:sSubSup>
                                  <m:sSubSupPr>
                                    <m:ctrlPr>
                                      <w:rPr>
                                        <w:rFonts w:ascii="Cambria Math" w:hAnsi="Cambria Math" w:cs="Times New Roman"/>
                                        <w:i/>
                                        <w:sz w:val="20"/>
                                        <w:szCs w:val="20"/>
                                      </w:rPr>
                                    </m:ctrlPr>
                                  </m:sSubSupPr>
                                  <m:e>
                                    <m:r>
                                      <m:rPr>
                                        <m:sty m:val="p"/>
                                      </m:rPr>
                                      <w:rPr>
                                        <w:rFonts w:ascii="Cambria Math" w:hAnsi="Cambria Math" w:cs="Times New Roman"/>
                                        <w:sz w:val="20"/>
                                        <w:szCs w:val="20"/>
                                      </w:rPr>
                                      <m:t>Φ</m:t>
                                    </m:r>
                                  </m:e>
                                  <m:sub>
                                    <m:r>
                                      <w:rPr>
                                        <w:rFonts w:ascii="Cambria Math" w:hAnsi="Cambria Math" w:cs="Times New Roman"/>
                                        <w:sz w:val="20"/>
                                        <w:szCs w:val="20"/>
                                      </w:rPr>
                                      <m:t>n,m</m:t>
                                    </m:r>
                                  </m:sub>
                                  <m:sup>
                                    <m:r>
                                      <w:rPr>
                                        <w:rFonts w:ascii="Cambria Math" w:hAnsi="Cambria Math" w:cs="Times New Roman"/>
                                        <w:sz w:val="20"/>
                                        <w:szCs w:val="20"/>
                                      </w:rPr>
                                      <m:t>θϕ</m:t>
                                    </m:r>
                                  </m:sup>
                                </m:sSubSup>
                              </m:e>
                            </m:d>
                          </m:e>
                        </m:func>
                      </m:e>
                    </m:mr>
                    <m:mr>
                      <m:e>
                        <m:rad>
                          <m:radPr>
                            <m:degHide m:val="1"/>
                            <m:ctrlPr>
                              <w:rPr>
                                <w:rFonts w:ascii="Cambria Math" w:hAnsi="Cambria Math" w:cs="Times New Roman"/>
                                <w:i/>
                                <w:sz w:val="20"/>
                                <w:szCs w:val="20"/>
                              </w:rPr>
                            </m:ctrlPr>
                          </m:radPr>
                          <m:deg/>
                          <m:e>
                            <m:sSup>
                              <m:sSupPr>
                                <m:ctrlPr>
                                  <w:rPr>
                                    <w:rFonts w:ascii="Cambria Math" w:hAnsi="Cambria Math" w:cs="Times New Roman"/>
                                    <w:i/>
                                    <w:sz w:val="20"/>
                                    <w:szCs w:val="20"/>
                                  </w:rPr>
                                </m:ctrlPr>
                              </m:sSupPr>
                              <m:e>
                                <m:sSub>
                                  <m:sSubPr>
                                    <m:ctrlPr>
                                      <w:rPr>
                                        <w:rFonts w:ascii="Cambria Math" w:hAnsi="Cambria Math" w:cs="Times New Roman"/>
                                        <w:i/>
                                        <w:sz w:val="20"/>
                                        <w:szCs w:val="20"/>
                                      </w:rPr>
                                    </m:ctrlPr>
                                  </m:sSubPr>
                                  <m:e>
                                    <m:r>
                                      <w:rPr>
                                        <w:rFonts w:ascii="Cambria Math" w:hAnsi="Cambria Math" w:cs="Times New Roman"/>
                                        <w:sz w:val="20"/>
                                        <w:szCs w:val="20"/>
                                      </w:rPr>
                                      <m:t>κ</m:t>
                                    </m:r>
                                  </m:e>
                                  <m:sub>
                                    <m:r>
                                      <w:rPr>
                                        <w:rFonts w:ascii="Cambria Math" w:hAnsi="Cambria Math" w:cs="Times New Roman"/>
                                        <w:sz w:val="20"/>
                                        <w:szCs w:val="20"/>
                                      </w:rPr>
                                      <m:t>n,m</m:t>
                                    </m:r>
                                  </m:sub>
                                </m:sSub>
                              </m:e>
                              <m:sup>
                                <m:r>
                                  <w:rPr>
                                    <w:rFonts w:ascii="Cambria Math" w:hAnsi="Cambria Math" w:cs="Times New Roman"/>
                                    <w:sz w:val="20"/>
                                    <w:szCs w:val="20"/>
                                  </w:rPr>
                                  <m:t>-1</m:t>
                                </m:r>
                              </m:sup>
                            </m:sSup>
                          </m:e>
                        </m:rad>
                        <m:func>
                          <m:funcPr>
                            <m:ctrlPr>
                              <w:rPr>
                                <w:rFonts w:ascii="Cambria Math" w:hAnsi="Cambria Math" w:cs="Times New Roman"/>
                                <w:i/>
                                <w:sz w:val="20"/>
                                <w:szCs w:val="20"/>
                              </w:rPr>
                            </m:ctrlPr>
                          </m:funcPr>
                          <m:fName>
                            <m:r>
                              <w:rPr>
                                <w:rFonts w:ascii="Cambria Math" w:hAnsi="Cambria Math" w:cs="Times New Roman"/>
                                <w:sz w:val="20"/>
                                <w:szCs w:val="20"/>
                              </w:rPr>
                              <m:t>exp</m:t>
                            </m:r>
                          </m:fName>
                          <m:e>
                            <m:d>
                              <m:dPr>
                                <m:ctrlPr>
                                  <w:rPr>
                                    <w:rFonts w:ascii="Cambria Math" w:hAnsi="Cambria Math" w:cs="Times New Roman"/>
                                    <w:i/>
                                    <w:sz w:val="20"/>
                                    <w:szCs w:val="20"/>
                                  </w:rPr>
                                </m:ctrlPr>
                              </m:dPr>
                              <m:e>
                                <m:r>
                                  <w:rPr>
                                    <w:rFonts w:ascii="Cambria Math" w:hAnsi="Cambria Math" w:cs="Times New Roman"/>
                                    <w:sz w:val="20"/>
                                    <w:szCs w:val="20"/>
                                  </w:rPr>
                                  <m:t>j</m:t>
                                </m:r>
                                <m:sSubSup>
                                  <m:sSubSupPr>
                                    <m:ctrlPr>
                                      <w:rPr>
                                        <w:rFonts w:ascii="Cambria Math" w:hAnsi="Cambria Math" w:cs="Times New Roman"/>
                                        <w:i/>
                                        <w:sz w:val="20"/>
                                        <w:szCs w:val="20"/>
                                      </w:rPr>
                                    </m:ctrlPr>
                                  </m:sSubSupPr>
                                  <m:e>
                                    <m:r>
                                      <m:rPr>
                                        <m:sty m:val="p"/>
                                      </m:rPr>
                                      <w:rPr>
                                        <w:rFonts w:ascii="Cambria Math" w:hAnsi="Cambria Math" w:cs="Times New Roman"/>
                                        <w:sz w:val="20"/>
                                        <w:szCs w:val="20"/>
                                      </w:rPr>
                                      <m:t>Φ</m:t>
                                    </m:r>
                                  </m:e>
                                  <m:sub>
                                    <m:r>
                                      <w:rPr>
                                        <w:rFonts w:ascii="Cambria Math" w:hAnsi="Cambria Math" w:cs="Times New Roman"/>
                                        <w:sz w:val="20"/>
                                        <w:szCs w:val="20"/>
                                      </w:rPr>
                                      <m:t>n,m</m:t>
                                    </m:r>
                                  </m:sub>
                                  <m:sup>
                                    <m:r>
                                      <w:rPr>
                                        <w:rFonts w:ascii="Cambria Math" w:hAnsi="Cambria Math" w:cs="Times New Roman"/>
                                        <w:sz w:val="20"/>
                                        <w:szCs w:val="20"/>
                                      </w:rPr>
                                      <m:t>ϕθ</m:t>
                                    </m:r>
                                  </m:sup>
                                </m:sSubSup>
                              </m:e>
                            </m:d>
                          </m:e>
                        </m:func>
                      </m:e>
                      <m:e>
                        <m:func>
                          <m:funcPr>
                            <m:ctrlPr>
                              <w:rPr>
                                <w:rFonts w:ascii="Cambria Math" w:hAnsi="Cambria Math" w:cs="Times New Roman"/>
                                <w:i/>
                                <w:sz w:val="20"/>
                                <w:szCs w:val="20"/>
                              </w:rPr>
                            </m:ctrlPr>
                          </m:funcPr>
                          <m:fName>
                            <m:r>
                              <w:rPr>
                                <w:rFonts w:ascii="Cambria Math" w:hAnsi="Cambria Math" w:cs="Times New Roman"/>
                                <w:sz w:val="20"/>
                                <w:szCs w:val="20"/>
                              </w:rPr>
                              <m:t>exp</m:t>
                            </m:r>
                          </m:fName>
                          <m:e>
                            <m:d>
                              <m:dPr>
                                <m:ctrlPr>
                                  <w:rPr>
                                    <w:rFonts w:ascii="Cambria Math" w:hAnsi="Cambria Math" w:cs="Times New Roman"/>
                                    <w:i/>
                                    <w:sz w:val="20"/>
                                    <w:szCs w:val="20"/>
                                  </w:rPr>
                                </m:ctrlPr>
                              </m:dPr>
                              <m:e>
                                <m:r>
                                  <w:rPr>
                                    <w:rFonts w:ascii="Cambria Math" w:hAnsi="Cambria Math" w:cs="Times New Roman"/>
                                    <w:sz w:val="20"/>
                                    <w:szCs w:val="20"/>
                                  </w:rPr>
                                  <m:t>j</m:t>
                                </m:r>
                                <m:sSubSup>
                                  <m:sSubSupPr>
                                    <m:ctrlPr>
                                      <w:rPr>
                                        <w:rFonts w:ascii="Cambria Math" w:hAnsi="Cambria Math" w:cs="Times New Roman"/>
                                        <w:i/>
                                        <w:sz w:val="20"/>
                                        <w:szCs w:val="20"/>
                                      </w:rPr>
                                    </m:ctrlPr>
                                  </m:sSubSupPr>
                                  <m:e>
                                    <m:r>
                                      <m:rPr>
                                        <m:sty m:val="p"/>
                                      </m:rPr>
                                      <w:rPr>
                                        <w:rFonts w:ascii="Cambria Math" w:hAnsi="Cambria Math" w:cs="Times New Roman"/>
                                        <w:sz w:val="20"/>
                                        <w:szCs w:val="20"/>
                                      </w:rPr>
                                      <m:t>Φ</m:t>
                                    </m:r>
                                  </m:e>
                                  <m:sub>
                                    <m:r>
                                      <w:rPr>
                                        <w:rFonts w:ascii="Cambria Math" w:hAnsi="Cambria Math" w:cs="Times New Roman"/>
                                        <w:sz w:val="20"/>
                                        <w:szCs w:val="20"/>
                                      </w:rPr>
                                      <m:t>n,m</m:t>
                                    </m:r>
                                  </m:sub>
                                  <m:sup>
                                    <m:r>
                                      <w:rPr>
                                        <w:rFonts w:ascii="Cambria Math" w:hAnsi="Cambria Math" w:cs="Times New Roman"/>
                                        <w:sz w:val="20"/>
                                        <w:szCs w:val="20"/>
                                      </w:rPr>
                                      <m:t>ϕϕ</m:t>
                                    </m:r>
                                  </m:sup>
                                </m:sSubSup>
                              </m:e>
                            </m:d>
                          </m:e>
                        </m:func>
                      </m:e>
                    </m:mr>
                  </m:m>
                </m:e>
              </m:d>
            </m:e>
            <m:e>
              <m:r>
                <w:rPr>
                  <w:rFonts w:ascii="Cambria Math" w:hAnsi="Cambria Math" w:cs="Times New Roman"/>
                  <w:sz w:val="20"/>
                  <w:szCs w:val="20"/>
                </w:rPr>
                <m:t>&amp;</m:t>
              </m:r>
              <m:d>
                <m:dPr>
                  <m:begChr m:val="["/>
                  <m:endChr m:val="]"/>
                  <m:ctrlPr>
                    <w:rPr>
                      <w:rFonts w:ascii="Cambria Math" w:hAnsi="Cambria Math" w:cs="Times New Roman"/>
                      <w:i/>
                      <w:sz w:val="20"/>
                      <w:szCs w:val="20"/>
                    </w:rPr>
                  </m:ctrlPr>
                </m:dPr>
                <m:e>
                  <m:m>
                    <m:mPr>
                      <m:mcs>
                        <m:mc>
                          <m:mcPr>
                            <m:count m:val="1"/>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tx,s,θ</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θ</m:t>
                                </m:r>
                              </m:e>
                              <m:sub>
                                <m:r>
                                  <w:rPr>
                                    <w:rFonts w:ascii="Cambria Math" w:hAnsi="Cambria Math" w:cs="Times New Roman"/>
                                    <w:sz w:val="20"/>
                                    <w:szCs w:val="20"/>
                                  </w:rPr>
                                  <m:t>target,n,m,ZOD</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ϕ</m:t>
                                </m:r>
                              </m:e>
                              <m:sub>
                                <m:r>
                                  <w:rPr>
                                    <w:rFonts w:ascii="Cambria Math" w:hAnsi="Cambria Math" w:cs="Times New Roman"/>
                                    <w:sz w:val="20"/>
                                    <w:szCs w:val="20"/>
                                  </w:rPr>
                                  <m:t>target,n,m,AOD</m:t>
                                </m:r>
                              </m:sub>
                            </m:sSub>
                          </m:e>
                        </m:d>
                      </m:e>
                    </m:m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tx,s,ϕ</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θ</m:t>
                                </m:r>
                              </m:e>
                              <m:sub>
                                <m:r>
                                  <w:rPr>
                                    <w:rFonts w:ascii="Cambria Math" w:hAnsi="Cambria Math" w:cs="Times New Roman"/>
                                    <w:sz w:val="20"/>
                                    <w:szCs w:val="20"/>
                                  </w:rPr>
                                  <m:t>target,n,m,ZOD</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ϕ</m:t>
                                </m:r>
                              </m:e>
                              <m:sub>
                                <m:r>
                                  <w:rPr>
                                    <w:rFonts w:ascii="Cambria Math" w:hAnsi="Cambria Math" w:cs="Times New Roman"/>
                                    <w:sz w:val="20"/>
                                    <w:szCs w:val="20"/>
                                  </w:rPr>
                                  <m:t>target,n,m,AOD</m:t>
                                </m:r>
                              </m:sub>
                            </m:sSub>
                          </m:e>
                        </m:d>
                      </m:e>
                    </m:mr>
                  </m:m>
                </m:e>
              </m:d>
              <m:func>
                <m:funcPr>
                  <m:ctrlPr>
                    <w:rPr>
                      <w:rFonts w:ascii="Cambria Math" w:hAnsi="Cambria Math" w:cs="Times New Roman"/>
                      <w:i/>
                      <w:sz w:val="20"/>
                      <w:szCs w:val="20"/>
                    </w:rPr>
                  </m:ctrlPr>
                </m:funcPr>
                <m:fName>
                  <m:r>
                    <w:rPr>
                      <w:rFonts w:ascii="Cambria Math" w:hAnsi="Cambria Math" w:cs="Times New Roman"/>
                      <w:sz w:val="20"/>
                      <w:szCs w:val="20"/>
                    </w:rPr>
                    <m:t>exp</m:t>
                  </m:r>
                </m:fName>
                <m:e>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hAnsi="Cambria Math" w:cs="Times New Roman"/>
                              <w:sz w:val="20"/>
                              <w:szCs w:val="20"/>
                            </w:rPr>
                            <m:t>j2π</m:t>
                          </m:r>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acc>
                                    <m:accPr>
                                      <m:ctrlPr>
                                        <w:rPr>
                                          <w:rFonts w:ascii="Cambria Math" w:hAnsi="Cambria Math" w:cs="Times New Roman"/>
                                          <w:i/>
                                          <w:sz w:val="20"/>
                                          <w:szCs w:val="20"/>
                                        </w:rPr>
                                      </m:ctrlPr>
                                    </m:accPr>
                                    <m:e>
                                      <m:r>
                                        <w:rPr>
                                          <w:rFonts w:ascii="Cambria Math" w:hAnsi="Cambria Math" w:cs="Times New Roman"/>
                                          <w:sz w:val="20"/>
                                          <w:szCs w:val="20"/>
                                        </w:rPr>
                                        <m:t>r</m:t>
                                      </m:r>
                                    </m:e>
                                  </m:acc>
                                </m:e>
                                <m:sub>
                                  <m:r>
                                    <w:rPr>
                                      <w:rFonts w:ascii="Cambria Math" w:hAnsi="Cambria Math" w:cs="Times New Roman"/>
                                      <w:sz w:val="20"/>
                                      <w:szCs w:val="20"/>
                                    </w:rPr>
                                    <m:t>rx,n,m</m:t>
                                  </m:r>
                                </m:sub>
                                <m:sup>
                                  <m:r>
                                    <w:rPr>
                                      <w:rFonts w:ascii="Cambria Math" w:hAnsi="Cambria Math" w:cs="Times New Roman"/>
                                      <w:sz w:val="20"/>
                                      <w:szCs w:val="20"/>
                                    </w:rPr>
                                    <m:t>T</m:t>
                                  </m:r>
                                </m:sup>
                              </m:sSubSup>
                              <m:r>
                                <w:rPr>
                                  <w:rFonts w:ascii="Cambria Math" w:hAnsi="Cambria Math" w:cs="Times New Roman"/>
                                  <w:sz w:val="20"/>
                                  <w:szCs w:val="20"/>
                                </w:rPr>
                                <m:t>.</m:t>
                              </m:r>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d</m:t>
                                      </m:r>
                                    </m:e>
                                  </m:acc>
                                </m:e>
                                <m:sub>
                                  <m:r>
                                    <w:rPr>
                                      <w:rFonts w:ascii="Cambria Math" w:hAnsi="Cambria Math" w:cs="Times New Roman"/>
                                      <w:sz w:val="20"/>
                                      <w:szCs w:val="20"/>
                                    </w:rPr>
                                    <m:t>rx,u</m:t>
                                  </m:r>
                                </m:sub>
                              </m:sSub>
                            </m:e>
                          </m:d>
                        </m:num>
                        <m:den>
                          <m:sSub>
                            <m:sSubPr>
                              <m:ctrlPr>
                                <w:rPr>
                                  <w:rFonts w:ascii="Cambria Math" w:hAnsi="Cambria Math" w:cs="Times New Roman"/>
                                  <w:i/>
                                  <w:sz w:val="20"/>
                                  <w:szCs w:val="20"/>
                                </w:rPr>
                              </m:ctrlPr>
                            </m:sSubPr>
                            <m:e>
                              <m:r>
                                <w:rPr>
                                  <w:rFonts w:ascii="Cambria Math" w:hAnsi="Cambria Math" w:cs="Times New Roman"/>
                                  <w:sz w:val="20"/>
                                  <w:szCs w:val="20"/>
                                </w:rPr>
                                <m:t>λ</m:t>
                              </m:r>
                            </m:e>
                            <m:sub>
                              <m:r>
                                <w:rPr>
                                  <w:rFonts w:ascii="Cambria Math" w:hAnsi="Cambria Math" w:cs="Times New Roman"/>
                                  <w:sz w:val="20"/>
                                  <w:szCs w:val="20"/>
                                </w:rPr>
                                <m:t>0</m:t>
                              </m:r>
                            </m:sub>
                          </m:sSub>
                        </m:den>
                      </m:f>
                    </m:e>
                  </m:d>
                </m:e>
              </m:func>
              <m:func>
                <m:funcPr>
                  <m:ctrlPr>
                    <w:rPr>
                      <w:rFonts w:ascii="Cambria Math" w:hAnsi="Cambria Math" w:cs="Times New Roman"/>
                      <w:i/>
                      <w:sz w:val="20"/>
                      <w:szCs w:val="20"/>
                    </w:rPr>
                  </m:ctrlPr>
                </m:funcPr>
                <m:fName>
                  <m:r>
                    <w:rPr>
                      <w:rFonts w:ascii="Cambria Math" w:hAnsi="Cambria Math" w:cs="Times New Roman"/>
                      <w:sz w:val="20"/>
                      <w:szCs w:val="20"/>
                    </w:rPr>
                    <m:t>exp</m:t>
                  </m:r>
                </m:fName>
                <m:e>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hAnsi="Cambria Math" w:cs="Times New Roman"/>
                              <w:sz w:val="20"/>
                              <w:szCs w:val="20"/>
                            </w:rPr>
                            <m:t>j2π</m:t>
                          </m:r>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acc>
                                    <m:accPr>
                                      <m:ctrlPr>
                                        <w:rPr>
                                          <w:rFonts w:ascii="Cambria Math" w:hAnsi="Cambria Math" w:cs="Times New Roman"/>
                                          <w:i/>
                                          <w:sz w:val="20"/>
                                          <w:szCs w:val="20"/>
                                        </w:rPr>
                                      </m:ctrlPr>
                                    </m:accPr>
                                    <m:e>
                                      <m:r>
                                        <w:rPr>
                                          <w:rFonts w:ascii="Cambria Math" w:hAnsi="Cambria Math" w:cs="Times New Roman"/>
                                          <w:sz w:val="20"/>
                                          <w:szCs w:val="20"/>
                                        </w:rPr>
                                        <m:t>r</m:t>
                                      </m:r>
                                    </m:e>
                                  </m:acc>
                                </m:e>
                                <m:sub>
                                  <m:r>
                                    <w:rPr>
                                      <w:rFonts w:ascii="Cambria Math" w:hAnsi="Cambria Math" w:cs="Times New Roman"/>
                                      <w:sz w:val="20"/>
                                      <w:szCs w:val="20"/>
                                    </w:rPr>
                                    <m:t>tx,n,m</m:t>
                                  </m:r>
                                </m:sub>
                                <m:sup>
                                  <m:r>
                                    <w:rPr>
                                      <w:rFonts w:ascii="Cambria Math" w:hAnsi="Cambria Math" w:cs="Times New Roman"/>
                                      <w:sz w:val="20"/>
                                      <w:szCs w:val="20"/>
                                    </w:rPr>
                                    <m:t>T</m:t>
                                  </m:r>
                                </m:sup>
                              </m:sSubSup>
                              <m:r>
                                <w:rPr>
                                  <w:rFonts w:ascii="Cambria Math" w:hAnsi="Cambria Math" w:cs="Times New Roman"/>
                                  <w:sz w:val="20"/>
                                  <w:szCs w:val="20"/>
                                </w:rPr>
                                <m:t>.</m:t>
                              </m:r>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d</m:t>
                                      </m:r>
                                    </m:e>
                                  </m:acc>
                                </m:e>
                                <m:sub>
                                  <m:r>
                                    <w:rPr>
                                      <w:rFonts w:ascii="Cambria Math" w:hAnsi="Cambria Math" w:cs="Times New Roman"/>
                                      <w:sz w:val="20"/>
                                      <w:szCs w:val="20"/>
                                    </w:rPr>
                                    <m:t>tx,s</m:t>
                                  </m:r>
                                </m:sub>
                              </m:sSub>
                            </m:e>
                          </m:d>
                        </m:num>
                        <m:den>
                          <m:sSub>
                            <m:sSubPr>
                              <m:ctrlPr>
                                <w:rPr>
                                  <w:rFonts w:ascii="Cambria Math" w:hAnsi="Cambria Math" w:cs="Times New Roman"/>
                                  <w:i/>
                                  <w:sz w:val="20"/>
                                  <w:szCs w:val="20"/>
                                </w:rPr>
                              </m:ctrlPr>
                            </m:sSubPr>
                            <m:e>
                              <m:r>
                                <w:rPr>
                                  <w:rFonts w:ascii="Cambria Math" w:hAnsi="Cambria Math" w:cs="Times New Roman"/>
                                  <w:sz w:val="20"/>
                                  <w:szCs w:val="20"/>
                                </w:rPr>
                                <m:t>λ</m:t>
                              </m:r>
                            </m:e>
                            <m:sub>
                              <m:r>
                                <w:rPr>
                                  <w:rFonts w:ascii="Cambria Math" w:hAnsi="Cambria Math" w:cs="Times New Roman"/>
                                  <w:sz w:val="20"/>
                                  <w:szCs w:val="20"/>
                                </w:rPr>
                                <m:t>0</m:t>
                              </m:r>
                            </m:sub>
                          </m:sSub>
                        </m:den>
                      </m:f>
                    </m:e>
                  </m:d>
                </m:e>
              </m:func>
            </m:e>
            <m:e>
              <m:r>
                <w:rPr>
                  <w:rFonts w:ascii="Cambria Math" w:hAnsi="Cambria Math" w:cs="Times New Roman"/>
                  <w:sz w:val="20"/>
                  <w:szCs w:val="20"/>
                </w:rPr>
                <m:t>&amp;</m:t>
              </m:r>
              <m:func>
                <m:funcPr>
                  <m:ctrlPr>
                    <w:rPr>
                      <w:rFonts w:ascii="Cambria Math" w:hAnsi="Cambria Math" w:cs="Times New Roman"/>
                      <w:i/>
                      <w:sz w:val="20"/>
                      <w:szCs w:val="20"/>
                    </w:rPr>
                  </m:ctrlPr>
                </m:funcPr>
                <m:fName>
                  <m:r>
                    <w:rPr>
                      <w:rFonts w:ascii="Cambria Math" w:hAnsi="Cambria Math" w:cs="Times New Roman"/>
                      <w:sz w:val="20"/>
                      <w:szCs w:val="20"/>
                    </w:rPr>
                    <m:t>exp</m:t>
                  </m:r>
                </m:fName>
                <m:e>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hAnsi="Cambria Math" w:cs="Times New Roman"/>
                              <w:sz w:val="20"/>
                              <w:szCs w:val="20"/>
                            </w:rPr>
                            <m:t>j2π</m:t>
                          </m:r>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acc>
                                    <m:accPr>
                                      <m:ctrlPr>
                                        <w:rPr>
                                          <w:rFonts w:ascii="Cambria Math" w:hAnsi="Cambria Math" w:cs="Times New Roman"/>
                                          <w:i/>
                                          <w:sz w:val="20"/>
                                          <w:szCs w:val="20"/>
                                        </w:rPr>
                                      </m:ctrlPr>
                                    </m:accPr>
                                    <m:e>
                                      <m:r>
                                        <w:rPr>
                                          <w:rFonts w:ascii="Cambria Math" w:hAnsi="Cambria Math" w:cs="Times New Roman"/>
                                          <w:sz w:val="20"/>
                                          <w:szCs w:val="20"/>
                                        </w:rPr>
                                        <m:t>r</m:t>
                                      </m:r>
                                    </m:e>
                                  </m:acc>
                                </m:e>
                                <m:sub>
                                  <m:r>
                                    <w:rPr>
                                      <w:rFonts w:ascii="Cambria Math" w:hAnsi="Cambria Math" w:cs="Times New Roman"/>
                                      <w:sz w:val="20"/>
                                      <w:szCs w:val="20"/>
                                    </w:rPr>
                                    <m:t>tx,n,m</m:t>
                                  </m:r>
                                </m:sub>
                                <m:sup>
                                  <m:r>
                                    <w:rPr>
                                      <w:rFonts w:ascii="Cambria Math" w:hAnsi="Cambria Math" w:cs="Times New Roman"/>
                                      <w:sz w:val="20"/>
                                      <w:szCs w:val="20"/>
                                    </w:rPr>
                                    <m:t>T</m:t>
                                  </m:r>
                                </m:sup>
                              </m:sSubSup>
                              <m:r>
                                <w:rPr>
                                  <w:rFonts w:ascii="Cambria Math" w:hAnsi="Cambria Math" w:cs="Times New Roman"/>
                                  <w:sz w:val="20"/>
                                  <w:szCs w:val="20"/>
                                </w:rPr>
                                <m:t>.</m:t>
                              </m:r>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v</m:t>
                                      </m:r>
                                    </m:e>
                                  </m:acc>
                                </m:e>
                                <m:sub>
                                  <m:r>
                                    <w:rPr>
                                      <w:rFonts w:ascii="Cambria Math" w:hAnsi="Cambria Math" w:cs="Times New Roman"/>
                                      <w:sz w:val="20"/>
                                      <w:szCs w:val="20"/>
                                    </w:rPr>
                                    <m:t>tx</m:t>
                                  </m:r>
                                </m:sub>
                              </m:sSub>
                              <m:r>
                                <w:rPr>
                                  <w:rFonts w:ascii="Cambria Math" w:hAnsi="Cambria Math" w:cs="Times New Roman"/>
                                  <w:sz w:val="20"/>
                                  <w:szCs w:val="20"/>
                                </w:rPr>
                                <m:t>+</m:t>
                              </m:r>
                              <m:sSubSup>
                                <m:sSubSupPr>
                                  <m:ctrlPr>
                                    <w:rPr>
                                      <w:rFonts w:ascii="Cambria Math" w:hAnsi="Cambria Math" w:cs="Times New Roman"/>
                                      <w:i/>
                                      <w:sz w:val="20"/>
                                      <w:szCs w:val="20"/>
                                    </w:rPr>
                                  </m:ctrlPr>
                                </m:sSubSupPr>
                                <m:e>
                                  <m:acc>
                                    <m:accPr>
                                      <m:ctrlPr>
                                        <w:rPr>
                                          <w:rFonts w:ascii="Cambria Math" w:hAnsi="Cambria Math" w:cs="Times New Roman"/>
                                          <w:i/>
                                          <w:sz w:val="20"/>
                                          <w:szCs w:val="20"/>
                                        </w:rPr>
                                      </m:ctrlPr>
                                    </m:accPr>
                                    <m:e>
                                      <m:r>
                                        <w:rPr>
                                          <w:rFonts w:ascii="Cambria Math" w:hAnsi="Cambria Math" w:cs="Times New Roman"/>
                                          <w:sz w:val="20"/>
                                          <w:szCs w:val="20"/>
                                        </w:rPr>
                                        <m:t>r</m:t>
                                      </m:r>
                                    </m:e>
                                  </m:acc>
                                </m:e>
                                <m:sub>
                                  <m:r>
                                    <w:rPr>
                                      <w:rFonts w:ascii="Cambria Math" w:hAnsi="Cambria Math" w:cs="Times New Roman"/>
                                      <w:sz w:val="20"/>
                                      <w:szCs w:val="20"/>
                                    </w:rPr>
                                    <m:t>target,arrival,n,m</m:t>
                                  </m:r>
                                </m:sub>
                                <m:sup>
                                  <m:r>
                                    <w:rPr>
                                      <w:rFonts w:ascii="Cambria Math" w:hAnsi="Cambria Math" w:cs="Times New Roman"/>
                                      <w:sz w:val="20"/>
                                      <w:szCs w:val="20"/>
                                    </w:rPr>
                                    <m:t>T</m:t>
                                  </m:r>
                                </m:sup>
                              </m:sSubSup>
                              <m:r>
                                <w:rPr>
                                  <w:rFonts w:ascii="Cambria Math" w:hAnsi="Cambria Math" w:cs="Times New Roman"/>
                                  <w:sz w:val="20"/>
                                  <w:szCs w:val="20"/>
                                </w:rPr>
                                <m:t>.</m:t>
                              </m:r>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v</m:t>
                                      </m:r>
                                    </m:e>
                                  </m:acc>
                                </m:e>
                                <m:sub>
                                  <m:r>
                                    <w:rPr>
                                      <w:rFonts w:ascii="Cambria Math" w:hAnsi="Cambria Math" w:cs="Times New Roman"/>
                                      <w:sz w:val="20"/>
                                      <w:szCs w:val="20"/>
                                    </w:rPr>
                                    <m:t>target</m:t>
                                  </m:r>
                                </m:sub>
                              </m:sSub>
                              <m:r>
                                <w:rPr>
                                  <w:rFonts w:ascii="Cambria Math" w:hAnsi="Cambria Math" w:cs="Times New Roman"/>
                                  <w:sz w:val="20"/>
                                  <w:szCs w:val="20"/>
                                </w:rPr>
                                <m:t>+</m:t>
                              </m:r>
                              <m:sSubSup>
                                <m:sSubSupPr>
                                  <m:ctrlPr>
                                    <w:rPr>
                                      <w:rFonts w:ascii="Cambria Math" w:hAnsi="Cambria Math" w:cs="Times New Roman"/>
                                      <w:i/>
                                      <w:sz w:val="20"/>
                                      <w:szCs w:val="20"/>
                                    </w:rPr>
                                  </m:ctrlPr>
                                </m:sSubSupPr>
                                <m:e>
                                  <m:acc>
                                    <m:accPr>
                                      <m:ctrlPr>
                                        <w:rPr>
                                          <w:rFonts w:ascii="Cambria Math" w:hAnsi="Cambria Math" w:cs="Times New Roman"/>
                                          <w:i/>
                                          <w:sz w:val="20"/>
                                          <w:szCs w:val="20"/>
                                        </w:rPr>
                                      </m:ctrlPr>
                                    </m:accPr>
                                    <m:e>
                                      <m:r>
                                        <w:rPr>
                                          <w:rFonts w:ascii="Cambria Math" w:hAnsi="Cambria Math" w:cs="Times New Roman"/>
                                          <w:sz w:val="20"/>
                                          <w:szCs w:val="20"/>
                                        </w:rPr>
                                        <m:t>r</m:t>
                                      </m:r>
                                    </m:e>
                                  </m:acc>
                                </m:e>
                                <m:sub>
                                  <m:r>
                                    <w:rPr>
                                      <w:rFonts w:ascii="Cambria Math" w:hAnsi="Cambria Math" w:cs="Times New Roman"/>
                                      <w:sz w:val="20"/>
                                      <w:szCs w:val="20"/>
                                    </w:rPr>
                                    <m:t>rx,n,m</m:t>
                                  </m:r>
                                </m:sub>
                                <m:sup>
                                  <m:r>
                                    <w:rPr>
                                      <w:rFonts w:ascii="Cambria Math" w:hAnsi="Cambria Math" w:cs="Times New Roman"/>
                                      <w:sz w:val="20"/>
                                      <w:szCs w:val="20"/>
                                    </w:rPr>
                                    <m:t>T</m:t>
                                  </m:r>
                                </m:sup>
                              </m:sSubSup>
                              <m:r>
                                <w:rPr>
                                  <w:rFonts w:ascii="Cambria Math" w:hAnsi="Cambria Math" w:cs="Times New Roman"/>
                                  <w:sz w:val="20"/>
                                  <w:szCs w:val="20"/>
                                </w:rPr>
                                <m:t>.</m:t>
                              </m:r>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v</m:t>
                                      </m:r>
                                    </m:e>
                                  </m:acc>
                                </m:e>
                                <m:sub>
                                  <m:r>
                                    <w:rPr>
                                      <w:rFonts w:ascii="Cambria Math" w:hAnsi="Cambria Math" w:cs="Times New Roman"/>
                                      <w:sz w:val="20"/>
                                      <w:szCs w:val="20"/>
                                    </w:rPr>
                                    <m:t>rx</m:t>
                                  </m:r>
                                </m:sub>
                              </m:sSub>
                              <m:r>
                                <w:rPr>
                                  <w:rFonts w:ascii="Cambria Math" w:hAnsi="Cambria Math" w:cs="Times New Roman"/>
                                  <w:sz w:val="20"/>
                                  <w:szCs w:val="20"/>
                                </w:rPr>
                                <m:t>+</m:t>
                              </m:r>
                              <m:sSubSup>
                                <m:sSubSupPr>
                                  <m:ctrlPr>
                                    <w:rPr>
                                      <w:rFonts w:ascii="Cambria Math" w:hAnsi="Cambria Math" w:cs="Times New Roman"/>
                                      <w:i/>
                                      <w:sz w:val="20"/>
                                      <w:szCs w:val="20"/>
                                    </w:rPr>
                                  </m:ctrlPr>
                                </m:sSubSupPr>
                                <m:e>
                                  <m:acc>
                                    <m:accPr>
                                      <m:ctrlPr>
                                        <w:rPr>
                                          <w:rFonts w:ascii="Cambria Math" w:hAnsi="Cambria Math" w:cs="Times New Roman"/>
                                          <w:i/>
                                          <w:sz w:val="20"/>
                                          <w:szCs w:val="20"/>
                                        </w:rPr>
                                      </m:ctrlPr>
                                    </m:accPr>
                                    <m:e>
                                      <m:r>
                                        <w:rPr>
                                          <w:rFonts w:ascii="Cambria Math" w:hAnsi="Cambria Math" w:cs="Times New Roman"/>
                                          <w:sz w:val="20"/>
                                          <w:szCs w:val="20"/>
                                        </w:rPr>
                                        <m:t>r</m:t>
                                      </m:r>
                                    </m:e>
                                  </m:acc>
                                </m:e>
                                <m:sub>
                                  <m:r>
                                    <w:rPr>
                                      <w:rFonts w:ascii="Cambria Math" w:hAnsi="Cambria Math" w:cs="Times New Roman"/>
                                      <w:sz w:val="20"/>
                                      <w:szCs w:val="20"/>
                                    </w:rPr>
                                    <m:t>target,departure,n,m</m:t>
                                  </m:r>
                                </m:sub>
                                <m:sup>
                                  <m:r>
                                    <w:rPr>
                                      <w:rFonts w:ascii="Cambria Math" w:hAnsi="Cambria Math" w:cs="Times New Roman"/>
                                      <w:sz w:val="20"/>
                                      <w:szCs w:val="20"/>
                                    </w:rPr>
                                    <m:t>T</m:t>
                                  </m:r>
                                </m:sup>
                              </m:sSubSup>
                              <m:r>
                                <w:rPr>
                                  <w:rFonts w:ascii="Cambria Math" w:hAnsi="Cambria Math" w:cs="Times New Roman"/>
                                  <w:sz w:val="20"/>
                                  <w:szCs w:val="20"/>
                                </w:rPr>
                                <m:t>.</m:t>
                              </m:r>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v</m:t>
                                      </m:r>
                                    </m:e>
                                  </m:acc>
                                </m:e>
                                <m:sub>
                                  <m:r>
                                    <w:rPr>
                                      <w:rFonts w:ascii="Cambria Math" w:hAnsi="Cambria Math" w:cs="Times New Roman"/>
                                      <w:sz w:val="20"/>
                                      <w:szCs w:val="20"/>
                                    </w:rPr>
                                    <m:t>target</m:t>
                                  </m:r>
                                </m:sub>
                              </m:sSub>
                            </m:e>
                          </m:d>
                        </m:num>
                        <m:den>
                          <m:sSub>
                            <m:sSubPr>
                              <m:ctrlPr>
                                <w:rPr>
                                  <w:rFonts w:ascii="Cambria Math" w:hAnsi="Cambria Math" w:cs="Times New Roman"/>
                                  <w:i/>
                                  <w:sz w:val="20"/>
                                  <w:szCs w:val="20"/>
                                </w:rPr>
                              </m:ctrlPr>
                            </m:sSubPr>
                            <m:e>
                              <m:r>
                                <w:rPr>
                                  <w:rFonts w:ascii="Cambria Math" w:hAnsi="Cambria Math" w:cs="Times New Roman"/>
                                  <w:sz w:val="20"/>
                                  <w:szCs w:val="20"/>
                                </w:rPr>
                                <m:t>λ</m:t>
                              </m:r>
                            </m:e>
                            <m:sub>
                              <m:r>
                                <w:rPr>
                                  <w:rFonts w:ascii="Cambria Math" w:hAnsi="Cambria Math" w:cs="Times New Roman"/>
                                  <w:sz w:val="20"/>
                                  <w:szCs w:val="20"/>
                                </w:rPr>
                                <m:t>0</m:t>
                              </m:r>
                            </m:sub>
                          </m:sSub>
                        </m:den>
                      </m:f>
                      <m:r>
                        <w:rPr>
                          <w:rFonts w:ascii="Cambria Math" w:hAnsi="Cambria Math" w:cs="Times New Roman"/>
                          <w:sz w:val="20"/>
                          <w:szCs w:val="20"/>
                        </w:rPr>
                        <m:t>t</m:t>
                      </m:r>
                    </m:e>
                  </m:d>
                </m:e>
              </m:func>
            </m:e>
          </m:eqArr>
        </m:oMath>
      </m:oMathPara>
    </w:p>
    <w:p w14:paraId="1179F72E" w14:textId="16838D74" w:rsidR="00B3752D" w:rsidRPr="00651431" w:rsidRDefault="00B3752D" w:rsidP="009771BF">
      <w:pPr>
        <w:pStyle w:val="a9"/>
        <w:adjustRightInd w:val="0"/>
        <w:snapToGrid w:val="0"/>
        <w:spacing w:after="120"/>
        <w:rPr>
          <w:rFonts w:ascii="Times New Roman" w:hAnsi="Times New Roman" w:cs="Times New Roman"/>
          <w:sz w:val="22"/>
          <w:szCs w:val="22"/>
        </w:rPr>
      </w:pPr>
      <w:r w:rsidRPr="00651431">
        <w:rPr>
          <w:rFonts w:ascii="Times New Roman" w:hAnsi="Times New Roman" w:cs="Times New Roman"/>
          <w:sz w:val="22"/>
          <w:szCs w:val="22"/>
        </w:rPr>
        <w:t xml:space="preserve">Since the target specific channel is the concatenation of Tx-target link and target-Rx link, the delays of the sub-clusters can be double. Twenty rays of a cluster are mapped to sub-clusters as presented in </w:t>
      </w:r>
      <w:r w:rsidRPr="00651431">
        <w:rPr>
          <w:rFonts w:ascii="Times New Roman" w:hAnsi="Times New Roman" w:cs="Times New Roman"/>
          <w:sz w:val="22"/>
          <w:szCs w:val="22"/>
        </w:rPr>
        <w:fldChar w:fldCharType="begin"/>
      </w:r>
      <w:r w:rsidRPr="00651431">
        <w:rPr>
          <w:rFonts w:ascii="Times New Roman" w:hAnsi="Times New Roman" w:cs="Times New Roman"/>
          <w:sz w:val="22"/>
          <w:szCs w:val="22"/>
        </w:rPr>
        <w:instrText xml:space="preserve"> REF _Ref157528474 \h </w:instrText>
      </w:r>
      <w:r w:rsidR="00A10D7D" w:rsidRPr="00651431">
        <w:rPr>
          <w:rFonts w:ascii="Times New Roman" w:hAnsi="Times New Roman" w:cs="Times New Roman"/>
          <w:sz w:val="22"/>
          <w:szCs w:val="22"/>
        </w:rPr>
        <w:instrText xml:space="preserve"> \* MERGEFORMAT </w:instrText>
      </w:r>
      <w:r w:rsidRPr="00651431">
        <w:rPr>
          <w:rFonts w:ascii="Times New Roman" w:hAnsi="Times New Roman" w:cs="Times New Roman"/>
          <w:sz w:val="22"/>
          <w:szCs w:val="22"/>
        </w:rPr>
      </w:r>
      <w:r w:rsidRPr="00651431">
        <w:rPr>
          <w:rFonts w:ascii="Times New Roman" w:hAnsi="Times New Roman" w:cs="Times New Roman"/>
          <w:sz w:val="22"/>
          <w:szCs w:val="22"/>
        </w:rPr>
        <w:fldChar w:fldCharType="separate"/>
      </w:r>
      <w:r w:rsidR="00872759" w:rsidRPr="00651431">
        <w:rPr>
          <w:rFonts w:ascii="Times New Roman" w:eastAsiaTheme="minorEastAsia" w:hAnsi="Times New Roman" w:cs="Times New Roman"/>
          <w:kern w:val="0"/>
          <w:sz w:val="22"/>
          <w:szCs w:val="22"/>
        </w:rPr>
        <w:t xml:space="preserve">Table </w:t>
      </w:r>
      <w:r w:rsidR="00872759">
        <w:rPr>
          <w:rFonts w:ascii="Times New Roman" w:eastAsiaTheme="minorEastAsia" w:hAnsi="Times New Roman" w:cs="Times New Roman"/>
          <w:noProof/>
          <w:kern w:val="0"/>
          <w:sz w:val="22"/>
          <w:szCs w:val="22"/>
        </w:rPr>
        <w:t>11</w:t>
      </w:r>
      <w:r w:rsidRPr="00651431">
        <w:rPr>
          <w:rFonts w:ascii="Times New Roman" w:hAnsi="Times New Roman" w:cs="Times New Roman"/>
          <w:sz w:val="22"/>
          <w:szCs w:val="22"/>
        </w:rPr>
        <w:fldChar w:fldCharType="end"/>
      </w:r>
      <w:r w:rsidRPr="00651431">
        <w:rPr>
          <w:rFonts w:ascii="Times New Roman" w:hAnsi="Times New Roman" w:cs="Times New Roman"/>
          <w:sz w:val="22"/>
          <w:szCs w:val="22"/>
        </w:rPr>
        <w:t xml:space="preserve"> below.</w:t>
      </w:r>
    </w:p>
    <w:p w14:paraId="0F0C6CF7" w14:textId="22560012" w:rsidR="00B3752D" w:rsidRPr="00651431" w:rsidRDefault="00B3752D" w:rsidP="009771BF">
      <w:pPr>
        <w:pStyle w:val="a9"/>
        <w:adjustRightInd w:val="0"/>
        <w:snapToGrid w:val="0"/>
        <w:spacing w:before="120"/>
        <w:jc w:val="center"/>
        <w:rPr>
          <w:rFonts w:ascii="Times New Roman" w:eastAsiaTheme="minorEastAsia" w:hAnsi="Times New Roman" w:cs="Times New Roman"/>
          <w:kern w:val="0"/>
          <w:sz w:val="22"/>
          <w:szCs w:val="22"/>
        </w:rPr>
      </w:pPr>
      <w:bookmarkStart w:id="125" w:name="_Ref157528474"/>
      <w:r w:rsidRPr="00651431">
        <w:rPr>
          <w:rFonts w:ascii="Times New Roman" w:eastAsiaTheme="minorEastAsia" w:hAnsi="Times New Roman" w:cs="Times New Roman"/>
          <w:kern w:val="0"/>
          <w:sz w:val="22"/>
          <w:szCs w:val="22"/>
        </w:rPr>
        <w:t xml:space="preserve">Table </w:t>
      </w:r>
      <w:r w:rsidRPr="00651431">
        <w:rPr>
          <w:rFonts w:ascii="Times New Roman" w:eastAsiaTheme="minorEastAsia" w:hAnsi="Times New Roman" w:cs="Times New Roman"/>
          <w:kern w:val="0"/>
          <w:sz w:val="22"/>
          <w:szCs w:val="22"/>
        </w:rPr>
        <w:fldChar w:fldCharType="begin"/>
      </w:r>
      <w:r w:rsidRPr="00651431">
        <w:rPr>
          <w:rFonts w:ascii="Times New Roman" w:eastAsiaTheme="minorEastAsia" w:hAnsi="Times New Roman" w:cs="Times New Roman"/>
          <w:kern w:val="0"/>
          <w:sz w:val="22"/>
          <w:szCs w:val="22"/>
        </w:rPr>
        <w:instrText xml:space="preserve"> SEQ Table \* ARABIC </w:instrText>
      </w:r>
      <w:r w:rsidRPr="00651431">
        <w:rPr>
          <w:rFonts w:ascii="Times New Roman" w:eastAsiaTheme="minorEastAsia" w:hAnsi="Times New Roman" w:cs="Times New Roman"/>
          <w:kern w:val="0"/>
          <w:sz w:val="22"/>
          <w:szCs w:val="22"/>
        </w:rPr>
        <w:fldChar w:fldCharType="separate"/>
      </w:r>
      <w:r w:rsidR="00872759">
        <w:rPr>
          <w:rFonts w:ascii="Times New Roman" w:eastAsiaTheme="minorEastAsia" w:hAnsi="Times New Roman" w:cs="Times New Roman"/>
          <w:noProof/>
          <w:kern w:val="0"/>
          <w:sz w:val="22"/>
          <w:szCs w:val="22"/>
        </w:rPr>
        <w:t>11</w:t>
      </w:r>
      <w:r w:rsidRPr="00651431">
        <w:rPr>
          <w:rFonts w:ascii="Times New Roman" w:eastAsiaTheme="minorEastAsia" w:hAnsi="Times New Roman" w:cs="Times New Roman"/>
          <w:kern w:val="0"/>
          <w:sz w:val="22"/>
          <w:szCs w:val="22"/>
        </w:rPr>
        <w:fldChar w:fldCharType="end"/>
      </w:r>
      <w:bookmarkEnd w:id="125"/>
      <w:r w:rsidRPr="00651431">
        <w:rPr>
          <w:rFonts w:ascii="Times New Roman" w:eastAsiaTheme="minorEastAsia" w:hAnsi="Times New Roman" w:cs="Times New Roman"/>
          <w:kern w:val="0"/>
          <w:sz w:val="22"/>
          <w:szCs w:val="22"/>
        </w:rPr>
        <w:t xml:space="preserve"> Sub-cluster information for intra cluster delay spread clusters.</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36"/>
        <w:gridCol w:w="2843"/>
        <w:gridCol w:w="2186"/>
        <w:gridCol w:w="2185"/>
      </w:tblGrid>
      <w:tr w:rsidR="00C620EF" w:rsidRPr="00651431" w14:paraId="5CE62042" w14:textId="77777777" w:rsidTr="009E41C4">
        <w:tc>
          <w:tcPr>
            <w:tcW w:w="1838" w:type="dxa"/>
            <w:shd w:val="clear" w:color="auto" w:fill="BFBFBF" w:themeFill="background1" w:themeFillShade="BF"/>
            <w:vAlign w:val="center"/>
          </w:tcPr>
          <w:p w14:paraId="6ABCFD9E" w14:textId="77777777" w:rsidR="00B3752D" w:rsidRPr="00651431" w:rsidRDefault="00B3752D" w:rsidP="009771BF">
            <w:pPr>
              <w:snapToGrid w:val="0"/>
              <w:spacing w:after="0"/>
              <w:jc w:val="center"/>
              <w:rPr>
                <w:b/>
                <w:bCs/>
                <w:sz w:val="22"/>
                <w:szCs w:val="22"/>
              </w:rPr>
            </w:pPr>
            <w:r w:rsidRPr="00651431">
              <w:rPr>
                <w:b/>
                <w:bCs/>
                <w:sz w:val="22"/>
                <w:szCs w:val="22"/>
              </w:rPr>
              <w:t xml:space="preserve">sub-cluster # </w:t>
            </w:r>
            <m:oMath>
              <m:r>
                <m:rPr>
                  <m:sty m:val="bi"/>
                </m:rPr>
                <w:rPr>
                  <w:rFonts w:ascii="Cambria Math" w:hAnsi="Cambria Math"/>
                  <w:sz w:val="22"/>
                  <w:szCs w:val="22"/>
                </w:rPr>
                <m:t>i</m:t>
              </m:r>
            </m:oMath>
          </w:p>
        </w:tc>
        <w:tc>
          <w:tcPr>
            <w:tcW w:w="2844" w:type="dxa"/>
            <w:shd w:val="clear" w:color="auto" w:fill="BFBFBF" w:themeFill="background1" w:themeFillShade="BF"/>
            <w:vAlign w:val="center"/>
          </w:tcPr>
          <w:p w14:paraId="6F5A97F2" w14:textId="77777777" w:rsidR="00B3752D" w:rsidRPr="00651431" w:rsidRDefault="00B3752D" w:rsidP="009771BF">
            <w:pPr>
              <w:snapToGrid w:val="0"/>
              <w:spacing w:after="0"/>
              <w:jc w:val="center"/>
              <w:rPr>
                <w:b/>
                <w:bCs/>
                <w:sz w:val="22"/>
                <w:szCs w:val="22"/>
              </w:rPr>
            </w:pPr>
            <w:r w:rsidRPr="00651431">
              <w:rPr>
                <w:b/>
                <w:bCs/>
                <w:sz w:val="22"/>
                <w:szCs w:val="22"/>
              </w:rPr>
              <w:t xml:space="preserve">mapping to rays </w:t>
            </w:r>
            <m:oMath>
              <m:sSub>
                <m:sSubPr>
                  <m:ctrlPr>
                    <w:rPr>
                      <w:rFonts w:ascii="Cambria Math" w:hAnsi="Cambria Math"/>
                      <w:b/>
                      <w:bCs/>
                      <w:i/>
                      <w:sz w:val="22"/>
                      <w:szCs w:val="22"/>
                    </w:rPr>
                  </m:ctrlPr>
                </m:sSubPr>
                <m:e>
                  <m:r>
                    <m:rPr>
                      <m:sty m:val="bi"/>
                    </m:rPr>
                    <w:rPr>
                      <w:rFonts w:ascii="Cambria Math" w:hAnsi="Cambria Math"/>
                      <w:sz w:val="22"/>
                      <w:szCs w:val="22"/>
                    </w:rPr>
                    <m:t>R</m:t>
                  </m:r>
                </m:e>
                <m:sub>
                  <m:r>
                    <m:rPr>
                      <m:sty m:val="bi"/>
                    </m:rPr>
                    <w:rPr>
                      <w:rFonts w:ascii="Cambria Math" w:hAnsi="Cambria Math"/>
                      <w:sz w:val="22"/>
                      <w:szCs w:val="22"/>
                    </w:rPr>
                    <m:t>i</m:t>
                  </m:r>
                </m:sub>
              </m:sSub>
            </m:oMath>
          </w:p>
        </w:tc>
        <w:tc>
          <w:tcPr>
            <w:tcW w:w="2189" w:type="dxa"/>
            <w:shd w:val="clear" w:color="auto" w:fill="BFBFBF" w:themeFill="background1" w:themeFillShade="BF"/>
            <w:vAlign w:val="center"/>
          </w:tcPr>
          <w:p w14:paraId="0184214B" w14:textId="77777777" w:rsidR="00B3752D" w:rsidRPr="00651431" w:rsidRDefault="00B3752D" w:rsidP="009771BF">
            <w:pPr>
              <w:snapToGrid w:val="0"/>
              <w:spacing w:after="0"/>
              <w:jc w:val="center"/>
              <w:rPr>
                <w:b/>
                <w:bCs/>
                <w:sz w:val="22"/>
                <w:szCs w:val="22"/>
              </w:rPr>
            </w:pPr>
            <w:r w:rsidRPr="00651431">
              <w:rPr>
                <w:b/>
                <w:bCs/>
                <w:sz w:val="22"/>
                <w:szCs w:val="22"/>
              </w:rPr>
              <w:t xml:space="preserve">Power </w:t>
            </w:r>
            <m:oMath>
              <m:f>
                <m:fPr>
                  <m:type m:val="lin"/>
                  <m:ctrlPr>
                    <w:rPr>
                      <w:rFonts w:ascii="Cambria Math" w:hAnsi="Cambria Math"/>
                      <w:b/>
                      <w:bCs/>
                      <w:i/>
                      <w:sz w:val="22"/>
                      <w:szCs w:val="22"/>
                    </w:rPr>
                  </m:ctrlPr>
                </m:fPr>
                <m:num>
                  <m:d>
                    <m:dPr>
                      <m:begChr m:val="|"/>
                      <m:endChr m:val="|"/>
                      <m:ctrlPr>
                        <w:rPr>
                          <w:rFonts w:ascii="Cambria Math" w:hAnsi="Cambria Math"/>
                          <w:b/>
                          <w:bCs/>
                          <w:i/>
                          <w:sz w:val="22"/>
                          <w:szCs w:val="22"/>
                        </w:rPr>
                      </m:ctrlPr>
                    </m:dPr>
                    <m:e>
                      <m:sSub>
                        <m:sSubPr>
                          <m:ctrlPr>
                            <w:rPr>
                              <w:rFonts w:ascii="Cambria Math" w:hAnsi="Cambria Math"/>
                              <w:b/>
                              <w:bCs/>
                              <w:i/>
                              <w:sz w:val="22"/>
                              <w:szCs w:val="22"/>
                            </w:rPr>
                          </m:ctrlPr>
                        </m:sSubPr>
                        <m:e>
                          <m:r>
                            <m:rPr>
                              <m:sty m:val="bi"/>
                            </m:rPr>
                            <w:rPr>
                              <w:rFonts w:ascii="Cambria Math" w:hAnsi="Cambria Math"/>
                              <w:sz w:val="22"/>
                              <w:szCs w:val="22"/>
                            </w:rPr>
                            <m:t>R</m:t>
                          </m:r>
                        </m:e>
                        <m:sub>
                          <m:r>
                            <m:rPr>
                              <m:sty m:val="bi"/>
                            </m:rPr>
                            <w:rPr>
                              <w:rFonts w:ascii="Cambria Math" w:hAnsi="Cambria Math"/>
                              <w:sz w:val="22"/>
                              <w:szCs w:val="22"/>
                            </w:rPr>
                            <m:t>i</m:t>
                          </m:r>
                        </m:sub>
                      </m:sSub>
                    </m:e>
                  </m:d>
                </m:num>
                <m:den>
                  <m:r>
                    <m:rPr>
                      <m:sty m:val="bi"/>
                    </m:rPr>
                    <w:rPr>
                      <w:rFonts w:ascii="Cambria Math" w:hAnsi="Cambria Math"/>
                      <w:sz w:val="22"/>
                      <w:szCs w:val="22"/>
                    </w:rPr>
                    <m:t>M</m:t>
                  </m:r>
                </m:den>
              </m:f>
            </m:oMath>
          </w:p>
        </w:tc>
        <w:tc>
          <w:tcPr>
            <w:tcW w:w="2189" w:type="dxa"/>
            <w:shd w:val="clear" w:color="auto" w:fill="BFBFBF" w:themeFill="background1" w:themeFillShade="BF"/>
            <w:vAlign w:val="center"/>
          </w:tcPr>
          <w:p w14:paraId="44FDEFD2" w14:textId="77777777" w:rsidR="00B3752D" w:rsidRPr="00651431" w:rsidRDefault="00B3752D" w:rsidP="009771BF">
            <w:pPr>
              <w:snapToGrid w:val="0"/>
              <w:spacing w:after="0"/>
              <w:jc w:val="center"/>
              <w:rPr>
                <w:b/>
                <w:bCs/>
                <w:sz w:val="22"/>
                <w:szCs w:val="22"/>
              </w:rPr>
            </w:pPr>
            <w:r w:rsidRPr="00651431">
              <w:rPr>
                <w:b/>
                <w:bCs/>
                <w:sz w:val="22"/>
                <w:szCs w:val="22"/>
              </w:rPr>
              <w:t xml:space="preserve">delay offset </w:t>
            </w:r>
            <m:oMath>
              <m:sSub>
                <m:sSubPr>
                  <m:ctrlPr>
                    <w:rPr>
                      <w:rFonts w:ascii="Cambria Math" w:hAnsi="Cambria Math"/>
                      <w:b/>
                      <w:bCs/>
                      <w:i/>
                      <w:sz w:val="22"/>
                      <w:szCs w:val="22"/>
                    </w:rPr>
                  </m:ctrlPr>
                </m:sSubPr>
                <m:e>
                  <m:r>
                    <m:rPr>
                      <m:sty m:val="bi"/>
                    </m:rPr>
                    <w:rPr>
                      <w:rFonts w:ascii="Cambria Math" w:hAnsi="Cambria Math"/>
                      <w:sz w:val="22"/>
                      <w:szCs w:val="22"/>
                    </w:rPr>
                    <m:t>τ</m:t>
                  </m:r>
                </m:e>
                <m:sub>
                  <m:r>
                    <m:rPr>
                      <m:sty m:val="bi"/>
                    </m:rPr>
                    <w:rPr>
                      <w:rFonts w:ascii="Cambria Math" w:hAnsi="Cambria Math"/>
                      <w:sz w:val="22"/>
                      <w:szCs w:val="22"/>
                    </w:rPr>
                    <m:t>n,i</m:t>
                  </m:r>
                </m:sub>
              </m:sSub>
              <m:r>
                <m:rPr>
                  <m:sty m:val="bi"/>
                </m:rPr>
                <w:rPr>
                  <w:rFonts w:ascii="Cambria Math" w:hAnsi="Cambria Math"/>
                  <w:sz w:val="22"/>
                  <w:szCs w:val="22"/>
                </w:rPr>
                <m:t>-</m:t>
              </m:r>
              <m:sSub>
                <m:sSubPr>
                  <m:ctrlPr>
                    <w:rPr>
                      <w:rFonts w:ascii="Cambria Math" w:hAnsi="Cambria Math"/>
                      <w:b/>
                      <w:bCs/>
                      <w:i/>
                      <w:sz w:val="22"/>
                      <w:szCs w:val="22"/>
                    </w:rPr>
                  </m:ctrlPr>
                </m:sSubPr>
                <m:e>
                  <m:r>
                    <m:rPr>
                      <m:sty m:val="bi"/>
                    </m:rPr>
                    <w:rPr>
                      <w:rFonts w:ascii="Cambria Math" w:hAnsi="Cambria Math"/>
                      <w:sz w:val="22"/>
                      <w:szCs w:val="22"/>
                    </w:rPr>
                    <m:t>τ</m:t>
                  </m:r>
                </m:e>
                <m:sub>
                  <m:r>
                    <m:rPr>
                      <m:sty m:val="bi"/>
                    </m:rPr>
                    <w:rPr>
                      <w:rFonts w:ascii="Cambria Math" w:hAnsi="Cambria Math"/>
                      <w:sz w:val="22"/>
                      <w:szCs w:val="22"/>
                    </w:rPr>
                    <m:t>n</m:t>
                  </m:r>
                </m:sub>
              </m:sSub>
            </m:oMath>
          </w:p>
        </w:tc>
      </w:tr>
      <w:tr w:rsidR="00C620EF" w:rsidRPr="00651431" w14:paraId="13484B19" w14:textId="77777777" w:rsidTr="009E41C4">
        <w:tc>
          <w:tcPr>
            <w:tcW w:w="1838" w:type="dxa"/>
            <w:vAlign w:val="center"/>
          </w:tcPr>
          <w:p w14:paraId="03706889" w14:textId="77777777" w:rsidR="00B3752D" w:rsidRPr="00651431" w:rsidRDefault="00B3752D" w:rsidP="009771BF">
            <w:pPr>
              <w:snapToGrid w:val="0"/>
              <w:spacing w:after="0"/>
              <w:rPr>
                <w:sz w:val="22"/>
                <w:szCs w:val="22"/>
              </w:rPr>
            </w:pPr>
            <m:oMathPara>
              <m:oMath>
                <m:r>
                  <w:rPr>
                    <w:rFonts w:ascii="Cambria Math" w:hAnsi="Cambria Math"/>
                    <w:sz w:val="22"/>
                    <w:szCs w:val="22"/>
                  </w:rPr>
                  <m:t>i=1</m:t>
                </m:r>
              </m:oMath>
            </m:oMathPara>
          </w:p>
        </w:tc>
        <w:tc>
          <w:tcPr>
            <w:tcW w:w="2844" w:type="dxa"/>
            <w:vAlign w:val="center"/>
          </w:tcPr>
          <w:p w14:paraId="0A66FA1C" w14:textId="77777777" w:rsidR="00B3752D" w:rsidRPr="00651431" w:rsidRDefault="00824FDD" w:rsidP="009771BF">
            <w:pPr>
              <w:snapToGrid w:val="0"/>
              <w:spacing w:after="0"/>
              <w:jc w:val="center"/>
              <w:rPr>
                <w:sz w:val="22"/>
                <w:szCs w:val="22"/>
              </w:rPr>
            </w:pPr>
            <m:oMathPara>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1</m:t>
                    </m:r>
                  </m:sub>
                </m:sSub>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1,2,3,4,5,6,7,8,19,20</m:t>
                    </m:r>
                  </m:e>
                </m:d>
              </m:oMath>
            </m:oMathPara>
          </w:p>
        </w:tc>
        <w:tc>
          <w:tcPr>
            <w:tcW w:w="2189" w:type="dxa"/>
            <w:vAlign w:val="center"/>
          </w:tcPr>
          <w:p w14:paraId="2B95A956" w14:textId="77777777" w:rsidR="00B3752D" w:rsidRPr="00651431" w:rsidRDefault="00B3752D" w:rsidP="009771BF">
            <w:pPr>
              <w:snapToGrid w:val="0"/>
              <w:spacing w:after="0"/>
              <w:jc w:val="center"/>
              <w:rPr>
                <w:sz w:val="22"/>
                <w:szCs w:val="22"/>
              </w:rPr>
            </w:pPr>
            <w:r w:rsidRPr="00651431">
              <w:rPr>
                <w:sz w:val="22"/>
                <w:szCs w:val="22"/>
              </w:rPr>
              <w:t>10/20</w:t>
            </w:r>
          </w:p>
        </w:tc>
        <w:tc>
          <w:tcPr>
            <w:tcW w:w="2189" w:type="dxa"/>
            <w:vAlign w:val="center"/>
          </w:tcPr>
          <w:p w14:paraId="278E25AE" w14:textId="77777777" w:rsidR="00B3752D" w:rsidRPr="00651431" w:rsidRDefault="00B3752D" w:rsidP="009771BF">
            <w:pPr>
              <w:snapToGrid w:val="0"/>
              <w:spacing w:after="0"/>
              <w:jc w:val="center"/>
              <w:rPr>
                <w:sz w:val="22"/>
                <w:szCs w:val="22"/>
              </w:rPr>
            </w:pPr>
            <w:r w:rsidRPr="00651431">
              <w:rPr>
                <w:sz w:val="22"/>
                <w:szCs w:val="22"/>
              </w:rPr>
              <w:t>0</w:t>
            </w:r>
          </w:p>
        </w:tc>
      </w:tr>
      <w:tr w:rsidR="00C620EF" w:rsidRPr="00651431" w14:paraId="093273B7" w14:textId="77777777" w:rsidTr="009E41C4">
        <w:tc>
          <w:tcPr>
            <w:tcW w:w="1838" w:type="dxa"/>
            <w:vAlign w:val="center"/>
          </w:tcPr>
          <w:p w14:paraId="5775AB1D" w14:textId="77777777" w:rsidR="00B3752D" w:rsidRPr="00651431" w:rsidRDefault="00B3752D" w:rsidP="009771BF">
            <w:pPr>
              <w:snapToGrid w:val="0"/>
              <w:spacing w:after="0"/>
              <w:rPr>
                <w:sz w:val="22"/>
                <w:szCs w:val="22"/>
              </w:rPr>
            </w:pPr>
            <m:oMathPara>
              <m:oMath>
                <m:r>
                  <w:rPr>
                    <w:rFonts w:ascii="Cambria Math" w:hAnsi="Cambria Math"/>
                    <w:sz w:val="22"/>
                    <w:szCs w:val="22"/>
                  </w:rPr>
                  <m:t>i=2</m:t>
                </m:r>
              </m:oMath>
            </m:oMathPara>
          </w:p>
        </w:tc>
        <w:tc>
          <w:tcPr>
            <w:tcW w:w="2844" w:type="dxa"/>
            <w:vAlign w:val="center"/>
          </w:tcPr>
          <w:p w14:paraId="583257BE" w14:textId="77777777" w:rsidR="00B3752D" w:rsidRPr="00651431" w:rsidRDefault="00824FDD" w:rsidP="009771BF">
            <w:pPr>
              <w:snapToGrid w:val="0"/>
              <w:spacing w:after="0"/>
              <w:jc w:val="center"/>
              <w:rPr>
                <w:sz w:val="22"/>
                <w:szCs w:val="22"/>
              </w:rPr>
            </w:pPr>
            <m:oMathPara>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2</m:t>
                    </m:r>
                  </m:sub>
                </m:sSub>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9,10,11,12,17,18</m:t>
                    </m:r>
                  </m:e>
                </m:d>
              </m:oMath>
            </m:oMathPara>
          </w:p>
        </w:tc>
        <w:tc>
          <w:tcPr>
            <w:tcW w:w="2189" w:type="dxa"/>
            <w:vAlign w:val="center"/>
          </w:tcPr>
          <w:p w14:paraId="1E5CF68E" w14:textId="77777777" w:rsidR="00B3752D" w:rsidRPr="00651431" w:rsidRDefault="00B3752D" w:rsidP="009771BF">
            <w:pPr>
              <w:snapToGrid w:val="0"/>
              <w:spacing w:after="0"/>
              <w:jc w:val="center"/>
              <w:rPr>
                <w:sz w:val="22"/>
                <w:szCs w:val="22"/>
              </w:rPr>
            </w:pPr>
            <w:r w:rsidRPr="00651431">
              <w:rPr>
                <w:sz w:val="22"/>
                <w:szCs w:val="22"/>
              </w:rPr>
              <w:t>6/20</w:t>
            </w:r>
          </w:p>
        </w:tc>
        <w:tc>
          <w:tcPr>
            <w:tcW w:w="2189" w:type="dxa"/>
            <w:vAlign w:val="center"/>
          </w:tcPr>
          <w:p w14:paraId="6F6B79F4" w14:textId="77777777" w:rsidR="00B3752D" w:rsidRPr="00651431" w:rsidRDefault="00824FDD" w:rsidP="009771BF">
            <w:pPr>
              <w:snapToGrid w:val="0"/>
              <w:spacing w:after="0"/>
              <w:rPr>
                <w:sz w:val="22"/>
                <w:szCs w:val="22"/>
              </w:rPr>
            </w:pPr>
            <m:oMathPara>
              <m:oMath>
                <m:sSub>
                  <m:sSubPr>
                    <m:ctrlPr>
                      <w:rPr>
                        <w:rFonts w:ascii="Cambria Math" w:hAnsi="Cambria Math"/>
                        <w:i/>
                        <w:sz w:val="22"/>
                        <w:szCs w:val="22"/>
                      </w:rPr>
                    </m:ctrlPr>
                  </m:sSubPr>
                  <m:e>
                    <m:r>
                      <w:rPr>
                        <w:rFonts w:ascii="Cambria Math" w:hAnsi="Cambria Math"/>
                        <w:sz w:val="22"/>
                        <w:szCs w:val="22"/>
                      </w:rPr>
                      <m:t>2.56∙C</m:t>
                    </m:r>
                  </m:e>
                  <m:sub>
                    <m:r>
                      <w:rPr>
                        <w:rFonts w:ascii="Cambria Math" w:hAnsi="Cambria Math"/>
                        <w:sz w:val="22"/>
                        <w:szCs w:val="22"/>
                      </w:rPr>
                      <m:t>DS</m:t>
                    </m:r>
                  </m:sub>
                </m:sSub>
              </m:oMath>
            </m:oMathPara>
          </w:p>
        </w:tc>
      </w:tr>
      <w:tr w:rsidR="00B3752D" w:rsidRPr="00651431" w14:paraId="623215FB" w14:textId="77777777" w:rsidTr="009E41C4">
        <w:tc>
          <w:tcPr>
            <w:tcW w:w="1838" w:type="dxa"/>
            <w:vAlign w:val="center"/>
          </w:tcPr>
          <w:p w14:paraId="6F8DE083" w14:textId="77777777" w:rsidR="00B3752D" w:rsidRPr="00651431" w:rsidRDefault="00B3752D" w:rsidP="009771BF">
            <w:pPr>
              <w:snapToGrid w:val="0"/>
              <w:spacing w:after="0"/>
              <w:rPr>
                <w:sz w:val="22"/>
                <w:szCs w:val="22"/>
              </w:rPr>
            </w:pPr>
            <m:oMathPara>
              <m:oMath>
                <m:r>
                  <w:rPr>
                    <w:rFonts w:ascii="Cambria Math" w:hAnsi="Cambria Math"/>
                    <w:sz w:val="22"/>
                    <w:szCs w:val="22"/>
                  </w:rPr>
                  <m:t>i=3</m:t>
                </m:r>
              </m:oMath>
            </m:oMathPara>
          </w:p>
        </w:tc>
        <w:tc>
          <w:tcPr>
            <w:tcW w:w="2844" w:type="dxa"/>
            <w:vAlign w:val="center"/>
          </w:tcPr>
          <w:p w14:paraId="30EAE1CD" w14:textId="77777777" w:rsidR="00B3752D" w:rsidRPr="00651431" w:rsidRDefault="00824FDD" w:rsidP="009771BF">
            <w:pPr>
              <w:snapToGrid w:val="0"/>
              <w:spacing w:after="0"/>
              <w:jc w:val="center"/>
              <w:rPr>
                <w:sz w:val="22"/>
                <w:szCs w:val="22"/>
              </w:rPr>
            </w:pPr>
            <m:oMathPara>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3</m:t>
                    </m:r>
                  </m:sub>
                </m:sSub>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13,14,15,16</m:t>
                    </m:r>
                  </m:e>
                </m:d>
              </m:oMath>
            </m:oMathPara>
          </w:p>
        </w:tc>
        <w:tc>
          <w:tcPr>
            <w:tcW w:w="2189" w:type="dxa"/>
            <w:vAlign w:val="center"/>
          </w:tcPr>
          <w:p w14:paraId="3DE531A4" w14:textId="77777777" w:rsidR="00B3752D" w:rsidRPr="00651431" w:rsidRDefault="00B3752D" w:rsidP="009771BF">
            <w:pPr>
              <w:snapToGrid w:val="0"/>
              <w:spacing w:after="0"/>
              <w:jc w:val="center"/>
              <w:rPr>
                <w:sz w:val="22"/>
                <w:szCs w:val="22"/>
              </w:rPr>
            </w:pPr>
            <w:r w:rsidRPr="00651431">
              <w:rPr>
                <w:sz w:val="22"/>
                <w:szCs w:val="22"/>
              </w:rPr>
              <w:t>4/20</w:t>
            </w:r>
          </w:p>
        </w:tc>
        <w:tc>
          <w:tcPr>
            <w:tcW w:w="2189" w:type="dxa"/>
            <w:vAlign w:val="center"/>
          </w:tcPr>
          <w:p w14:paraId="1CAE34F3" w14:textId="77777777" w:rsidR="00B3752D" w:rsidRPr="00651431" w:rsidRDefault="00824FDD" w:rsidP="009771BF">
            <w:pPr>
              <w:snapToGrid w:val="0"/>
              <w:spacing w:after="0"/>
              <w:rPr>
                <w:sz w:val="22"/>
                <w:szCs w:val="22"/>
              </w:rPr>
            </w:pPr>
            <m:oMathPara>
              <m:oMath>
                <m:sSub>
                  <m:sSubPr>
                    <m:ctrlPr>
                      <w:rPr>
                        <w:rFonts w:ascii="Cambria Math" w:hAnsi="Cambria Math"/>
                        <w:i/>
                        <w:sz w:val="22"/>
                        <w:szCs w:val="22"/>
                      </w:rPr>
                    </m:ctrlPr>
                  </m:sSubPr>
                  <m:e>
                    <m:r>
                      <w:rPr>
                        <w:rFonts w:ascii="Cambria Math" w:hAnsi="Cambria Math"/>
                        <w:sz w:val="22"/>
                        <w:szCs w:val="22"/>
                      </w:rPr>
                      <m:t>5.12∙C</m:t>
                    </m:r>
                  </m:e>
                  <m:sub>
                    <m:r>
                      <w:rPr>
                        <w:rFonts w:ascii="Cambria Math" w:hAnsi="Cambria Math"/>
                        <w:sz w:val="22"/>
                        <w:szCs w:val="22"/>
                      </w:rPr>
                      <m:t>DS</m:t>
                    </m:r>
                  </m:sub>
                </m:sSub>
              </m:oMath>
            </m:oMathPara>
          </w:p>
        </w:tc>
      </w:tr>
    </w:tbl>
    <w:p w14:paraId="368237DE" w14:textId="77777777" w:rsidR="00B3752D" w:rsidRPr="00651431" w:rsidRDefault="00B3752D" w:rsidP="009771BF">
      <w:pPr>
        <w:adjustRightInd w:val="0"/>
        <w:snapToGrid w:val="0"/>
        <w:spacing w:after="120"/>
        <w:rPr>
          <w:rFonts w:cs="Times New Roman"/>
          <w:sz w:val="22"/>
        </w:rPr>
      </w:pPr>
    </w:p>
    <w:p w14:paraId="3CA618E3" w14:textId="77777777" w:rsidR="00B3752D" w:rsidRPr="00651431" w:rsidRDefault="00B3752D" w:rsidP="009771BF">
      <w:pPr>
        <w:widowControl/>
        <w:overflowPunct w:val="0"/>
        <w:autoSpaceDE w:val="0"/>
        <w:autoSpaceDN w:val="0"/>
        <w:adjustRightInd w:val="0"/>
        <w:snapToGrid w:val="0"/>
        <w:spacing w:after="120"/>
        <w:textAlignment w:val="baseline"/>
        <w:rPr>
          <w:rFonts w:cs="Times New Roman"/>
          <w:sz w:val="22"/>
        </w:rPr>
      </w:pPr>
      <w:r w:rsidRPr="00651431">
        <w:rPr>
          <w:rFonts w:cs="Times New Roman"/>
          <w:sz w:val="22"/>
        </w:rPr>
        <w:t xml:space="preserve">Then, the channel impulse response is given by adding the LOS channel coefficient to the NLOS channel impulse response and scaling both terms according to the desired K-factor </w:t>
      </w:r>
      <m:oMath>
        <m:sSub>
          <m:sSubPr>
            <m:ctrlPr>
              <w:rPr>
                <w:rFonts w:ascii="Cambria Math" w:hAnsi="Cambria Math" w:cs="Times New Roman"/>
                <w:i/>
                <w:sz w:val="22"/>
              </w:rPr>
            </m:ctrlPr>
          </m:sSubPr>
          <m:e>
            <m:r>
              <w:rPr>
                <w:rFonts w:ascii="Cambria Math" w:hAnsi="Cambria Math" w:cs="Times New Roman"/>
                <w:sz w:val="22"/>
              </w:rPr>
              <m:t>K</m:t>
            </m:r>
          </m:e>
          <m:sub>
            <m:r>
              <w:rPr>
                <w:rFonts w:ascii="Cambria Math" w:hAnsi="Cambria Math" w:cs="Times New Roman"/>
                <w:sz w:val="22"/>
              </w:rPr>
              <m:t>R</m:t>
            </m:r>
          </m:sub>
        </m:sSub>
      </m:oMath>
      <w:r w:rsidRPr="00651431">
        <w:rPr>
          <w:rFonts w:cs="Times New Roman"/>
          <w:sz w:val="22"/>
        </w:rPr>
        <w:t xml:space="preserve"> as</w:t>
      </w:r>
    </w:p>
    <w:p w14:paraId="4B15A31E" w14:textId="77777777" w:rsidR="00B3752D" w:rsidRPr="00651431" w:rsidRDefault="00824FDD" w:rsidP="009771BF">
      <w:pPr>
        <w:widowControl/>
        <w:overflowPunct w:val="0"/>
        <w:autoSpaceDE w:val="0"/>
        <w:autoSpaceDN w:val="0"/>
        <w:adjustRightInd w:val="0"/>
        <w:snapToGrid w:val="0"/>
        <w:spacing w:after="120"/>
        <w:textAlignment w:val="baseline"/>
        <w:rPr>
          <w:rFonts w:cs="Times New Roman"/>
          <w:sz w:val="22"/>
        </w:rPr>
      </w:pPr>
      <m:oMathPara>
        <m:oMath>
          <m:sSub>
            <m:sSubPr>
              <m:ctrlPr>
                <w:rPr>
                  <w:rFonts w:ascii="Cambria Math" w:hAnsi="Cambria Math" w:cs="Times New Roman"/>
                  <w:i/>
                  <w:sz w:val="22"/>
                </w:rPr>
              </m:ctrlPr>
            </m:sSubPr>
            <m:e>
              <m:r>
                <w:rPr>
                  <w:rFonts w:ascii="Cambria Math" w:hAnsi="Cambria Math" w:cs="Times New Roman"/>
                  <w:sz w:val="22"/>
                </w:rPr>
                <m:t>H</m:t>
              </m:r>
            </m:e>
            <m:sub>
              <m:r>
                <w:rPr>
                  <w:rFonts w:ascii="Cambria Math" w:hAnsi="Cambria Math" w:cs="Times New Roman"/>
                  <w:sz w:val="22"/>
                </w:rPr>
                <m:t>target,u,s</m:t>
              </m:r>
            </m:sub>
          </m:sSub>
          <m:d>
            <m:dPr>
              <m:ctrlPr>
                <w:rPr>
                  <w:rFonts w:ascii="Cambria Math" w:hAnsi="Cambria Math" w:cs="Times New Roman"/>
                  <w:i/>
                  <w:sz w:val="22"/>
                </w:rPr>
              </m:ctrlPr>
            </m:dPr>
            <m:e>
              <m:r>
                <w:rPr>
                  <w:rFonts w:ascii="Cambria Math" w:hAnsi="Cambria Math" w:cs="Times New Roman"/>
                  <w:sz w:val="22"/>
                </w:rPr>
                <m:t>τ,t</m:t>
              </m:r>
            </m:e>
          </m:d>
          <m:r>
            <w:rPr>
              <w:rFonts w:ascii="Cambria Math" w:hAnsi="Cambria Math" w:cs="Times New Roman"/>
              <w:sz w:val="22"/>
            </w:rPr>
            <m:t>=</m:t>
          </m:r>
          <m:sSubSup>
            <m:sSubSupPr>
              <m:ctrlPr>
                <w:rPr>
                  <w:rFonts w:ascii="Cambria Math" w:hAnsi="Cambria Math" w:cs="Times New Roman"/>
                  <w:i/>
                  <w:sz w:val="22"/>
                </w:rPr>
              </m:ctrlPr>
            </m:sSubSupPr>
            <m:e>
              <m:rad>
                <m:radPr>
                  <m:degHide m:val="1"/>
                  <m:ctrlPr>
                    <w:rPr>
                      <w:rFonts w:ascii="Cambria Math" w:hAnsi="Cambria Math" w:cs="Times New Roman"/>
                      <w:i/>
                      <w:sz w:val="22"/>
                    </w:rPr>
                  </m:ctrlPr>
                </m:radPr>
                <m:deg/>
                <m:e>
                  <m:f>
                    <m:fPr>
                      <m:ctrlPr>
                        <w:rPr>
                          <w:rFonts w:ascii="Cambria Math" w:hAnsi="Cambria Math" w:cs="Times New Roman"/>
                          <w:i/>
                          <w:sz w:val="22"/>
                        </w:rPr>
                      </m:ctrlPr>
                    </m:fPr>
                    <m:num>
                      <m:r>
                        <w:rPr>
                          <w:rFonts w:ascii="Cambria Math" w:hAnsi="Cambria Math" w:cs="Times New Roman"/>
                          <w:sz w:val="22"/>
                        </w:rPr>
                        <m:t>1</m:t>
                      </m:r>
                    </m:num>
                    <m:den>
                      <m:sSub>
                        <m:sSubPr>
                          <m:ctrlPr>
                            <w:rPr>
                              <w:rFonts w:ascii="Cambria Math" w:hAnsi="Cambria Math" w:cs="Times New Roman"/>
                              <w:i/>
                              <w:sz w:val="22"/>
                            </w:rPr>
                          </m:ctrlPr>
                        </m:sSubPr>
                        <m:e>
                          <m:r>
                            <w:rPr>
                              <w:rFonts w:ascii="Cambria Math" w:hAnsi="Cambria Math" w:cs="Times New Roman"/>
                              <w:sz w:val="22"/>
                            </w:rPr>
                            <m:t>K</m:t>
                          </m:r>
                        </m:e>
                        <m:sub>
                          <m:r>
                            <w:rPr>
                              <w:rFonts w:ascii="Cambria Math" w:hAnsi="Cambria Math" w:cs="Times New Roman"/>
                              <w:sz w:val="22"/>
                            </w:rPr>
                            <m:t>R</m:t>
                          </m:r>
                        </m:sub>
                      </m:sSub>
                      <m:r>
                        <w:rPr>
                          <w:rFonts w:ascii="Cambria Math" w:hAnsi="Cambria Math" w:cs="Times New Roman"/>
                          <w:sz w:val="22"/>
                        </w:rPr>
                        <m:t>+1</m:t>
                      </m:r>
                    </m:den>
                  </m:f>
                </m:e>
              </m:rad>
              <m:r>
                <w:rPr>
                  <w:rFonts w:ascii="Cambria Math" w:hAnsi="Cambria Math" w:cs="Times New Roman"/>
                  <w:sz w:val="22"/>
                </w:rPr>
                <m:t>H</m:t>
              </m:r>
            </m:e>
            <m:sub>
              <m:r>
                <w:rPr>
                  <w:rFonts w:ascii="Cambria Math" w:hAnsi="Cambria Math" w:cs="Times New Roman"/>
                  <w:sz w:val="22"/>
                </w:rPr>
                <m:t>target,u,s</m:t>
              </m:r>
            </m:sub>
            <m:sup>
              <m:r>
                <m:rPr>
                  <m:nor/>
                </m:rPr>
                <w:rPr>
                  <w:rFonts w:cs="Times New Roman"/>
                  <w:iCs/>
                  <w:sz w:val="22"/>
                </w:rPr>
                <m:t>NLOS</m:t>
              </m:r>
            </m:sup>
          </m:sSubSup>
          <m:d>
            <m:dPr>
              <m:ctrlPr>
                <w:rPr>
                  <w:rFonts w:ascii="Cambria Math" w:hAnsi="Cambria Math" w:cs="Times New Roman"/>
                  <w:i/>
                  <w:sz w:val="22"/>
                </w:rPr>
              </m:ctrlPr>
            </m:dPr>
            <m:e>
              <m:r>
                <w:rPr>
                  <w:rFonts w:ascii="Cambria Math" w:hAnsi="Cambria Math" w:cs="Times New Roman"/>
                  <w:sz w:val="22"/>
                </w:rPr>
                <m:t>τ,t</m:t>
              </m:r>
            </m:e>
          </m:d>
          <m:r>
            <w:rPr>
              <w:rFonts w:ascii="Cambria Math" w:hAnsi="Cambria Math" w:cs="Times New Roman"/>
              <w:sz w:val="22"/>
            </w:rPr>
            <m:t>+</m:t>
          </m:r>
          <m:sSubSup>
            <m:sSubSupPr>
              <m:ctrlPr>
                <w:rPr>
                  <w:rFonts w:ascii="Cambria Math" w:hAnsi="Cambria Math" w:cs="Times New Roman"/>
                  <w:i/>
                  <w:sz w:val="22"/>
                </w:rPr>
              </m:ctrlPr>
            </m:sSubSupPr>
            <m:e>
              <m:rad>
                <m:radPr>
                  <m:degHide m:val="1"/>
                  <m:ctrlPr>
                    <w:rPr>
                      <w:rFonts w:ascii="Cambria Math" w:hAnsi="Cambria Math" w:cs="Times New Roman"/>
                      <w:i/>
                      <w:sz w:val="22"/>
                    </w:rPr>
                  </m:ctrlPr>
                </m:radPr>
                <m:deg/>
                <m:e>
                  <m:f>
                    <m:fPr>
                      <m:ctrlPr>
                        <w:rPr>
                          <w:rFonts w:ascii="Cambria Math" w:hAnsi="Cambria Math" w:cs="Times New Roman"/>
                          <w:i/>
                          <w:sz w:val="22"/>
                        </w:rPr>
                      </m:ctrlPr>
                    </m:fPr>
                    <m:num>
                      <m:sSub>
                        <m:sSubPr>
                          <m:ctrlPr>
                            <w:rPr>
                              <w:rFonts w:ascii="Cambria Math" w:hAnsi="Cambria Math" w:cs="Times New Roman"/>
                              <w:i/>
                              <w:sz w:val="22"/>
                            </w:rPr>
                          </m:ctrlPr>
                        </m:sSubPr>
                        <m:e>
                          <m:r>
                            <w:rPr>
                              <w:rFonts w:ascii="Cambria Math" w:hAnsi="Cambria Math" w:cs="Times New Roman"/>
                              <w:sz w:val="22"/>
                            </w:rPr>
                            <m:t>K</m:t>
                          </m:r>
                        </m:e>
                        <m:sub>
                          <m:r>
                            <w:rPr>
                              <w:rFonts w:ascii="Cambria Math" w:hAnsi="Cambria Math" w:cs="Times New Roman"/>
                              <w:sz w:val="22"/>
                            </w:rPr>
                            <m:t>R</m:t>
                          </m:r>
                        </m:sub>
                      </m:sSub>
                    </m:num>
                    <m:den>
                      <m:sSub>
                        <m:sSubPr>
                          <m:ctrlPr>
                            <w:rPr>
                              <w:rFonts w:ascii="Cambria Math" w:hAnsi="Cambria Math" w:cs="Times New Roman"/>
                              <w:i/>
                              <w:sz w:val="22"/>
                            </w:rPr>
                          </m:ctrlPr>
                        </m:sSubPr>
                        <m:e>
                          <m:r>
                            <w:rPr>
                              <w:rFonts w:ascii="Cambria Math" w:hAnsi="Cambria Math" w:cs="Times New Roman"/>
                              <w:sz w:val="22"/>
                            </w:rPr>
                            <m:t>K</m:t>
                          </m:r>
                        </m:e>
                        <m:sub>
                          <m:r>
                            <w:rPr>
                              <w:rFonts w:ascii="Cambria Math" w:hAnsi="Cambria Math" w:cs="Times New Roman"/>
                              <w:sz w:val="22"/>
                            </w:rPr>
                            <m:t>R</m:t>
                          </m:r>
                        </m:sub>
                      </m:sSub>
                      <m:r>
                        <w:rPr>
                          <w:rFonts w:ascii="Cambria Math" w:hAnsi="Cambria Math" w:cs="Times New Roman"/>
                          <w:sz w:val="22"/>
                        </w:rPr>
                        <m:t>+1</m:t>
                      </m:r>
                    </m:den>
                  </m:f>
                </m:e>
              </m:rad>
              <m:r>
                <w:rPr>
                  <w:rFonts w:ascii="Cambria Math" w:hAnsi="Cambria Math" w:cs="Times New Roman"/>
                  <w:sz w:val="22"/>
                </w:rPr>
                <m:t>H</m:t>
              </m:r>
            </m:e>
            <m:sub>
              <m:r>
                <w:rPr>
                  <w:rFonts w:ascii="Cambria Math" w:hAnsi="Cambria Math" w:cs="Times New Roman"/>
                  <w:sz w:val="22"/>
                </w:rPr>
                <m:t>target,u,s,1</m:t>
              </m:r>
            </m:sub>
            <m:sup>
              <m:r>
                <m:rPr>
                  <m:nor/>
                </m:rPr>
                <w:rPr>
                  <w:rFonts w:cs="Times New Roman"/>
                  <w:iCs/>
                  <w:sz w:val="22"/>
                </w:rPr>
                <m:t>LOS</m:t>
              </m:r>
            </m:sup>
          </m:sSubSup>
          <m:d>
            <m:dPr>
              <m:ctrlPr>
                <w:rPr>
                  <w:rFonts w:ascii="Cambria Math" w:hAnsi="Cambria Math" w:cs="Times New Roman"/>
                  <w:i/>
                  <w:sz w:val="22"/>
                </w:rPr>
              </m:ctrlPr>
            </m:dPr>
            <m:e>
              <m:r>
                <w:rPr>
                  <w:rFonts w:ascii="Cambria Math" w:hAnsi="Cambria Math" w:cs="Times New Roman"/>
                  <w:sz w:val="22"/>
                </w:rPr>
                <m:t>t</m:t>
              </m:r>
            </m:e>
          </m:d>
          <m:r>
            <w:rPr>
              <w:rFonts w:ascii="Cambria Math" w:hAnsi="Cambria Math" w:cs="Times New Roman"/>
              <w:sz w:val="22"/>
            </w:rPr>
            <m:t>δ</m:t>
          </m:r>
          <m:d>
            <m:dPr>
              <m:ctrlPr>
                <w:rPr>
                  <w:rFonts w:ascii="Cambria Math" w:hAnsi="Cambria Math" w:cs="Times New Roman"/>
                  <w:i/>
                  <w:sz w:val="22"/>
                </w:rPr>
              </m:ctrlPr>
            </m:dPr>
            <m:e>
              <m:r>
                <w:rPr>
                  <w:rFonts w:ascii="Cambria Math" w:hAnsi="Cambria Math" w:cs="Times New Roman"/>
                  <w:sz w:val="22"/>
                </w:rPr>
                <m:t>τ-</m:t>
              </m:r>
              <m:sSub>
                <m:sSubPr>
                  <m:ctrlPr>
                    <w:rPr>
                      <w:rFonts w:ascii="Cambria Math" w:hAnsi="Cambria Math" w:cs="Times New Roman"/>
                      <w:i/>
                      <w:sz w:val="22"/>
                    </w:rPr>
                  </m:ctrlPr>
                </m:sSubPr>
                <m:e>
                  <m:r>
                    <w:rPr>
                      <w:rFonts w:ascii="Cambria Math" w:hAnsi="Cambria Math" w:cs="Times New Roman"/>
                      <w:sz w:val="22"/>
                    </w:rPr>
                    <m:t>τ</m:t>
                  </m:r>
                </m:e>
                <m:sub>
                  <m:r>
                    <w:rPr>
                      <w:rFonts w:ascii="Cambria Math" w:hAnsi="Cambria Math" w:cs="Times New Roman"/>
                      <w:sz w:val="22"/>
                    </w:rPr>
                    <m:t>target,1</m:t>
                  </m:r>
                </m:sub>
              </m:sSub>
            </m:e>
          </m:d>
        </m:oMath>
      </m:oMathPara>
    </w:p>
    <w:p w14:paraId="181F89E5" w14:textId="77777777" w:rsidR="00B3752D" w:rsidRPr="00651431" w:rsidRDefault="00B3752D" w:rsidP="009771BF">
      <w:pPr>
        <w:widowControl/>
        <w:overflowPunct w:val="0"/>
        <w:autoSpaceDE w:val="0"/>
        <w:autoSpaceDN w:val="0"/>
        <w:adjustRightInd w:val="0"/>
        <w:snapToGrid w:val="0"/>
        <w:spacing w:after="120"/>
        <w:textAlignment w:val="baseline"/>
        <w:rPr>
          <w:rFonts w:cs="Times New Roman"/>
          <w:sz w:val="22"/>
        </w:rPr>
      </w:pPr>
      <w:r w:rsidRPr="00651431">
        <w:rPr>
          <w:rFonts w:cs="Times New Roman"/>
          <w:sz w:val="22"/>
        </w:rPr>
        <w:lastRenderedPageBreak/>
        <w:t xml:space="preserve">Note: Based on the calculation of </w:t>
      </w:r>
      <m:oMath>
        <m:sSub>
          <m:sSubPr>
            <m:ctrlPr>
              <w:rPr>
                <w:rFonts w:ascii="Cambria Math" w:hAnsi="Cambria Math" w:cs="Times New Roman"/>
                <w:i/>
                <w:sz w:val="22"/>
              </w:rPr>
            </m:ctrlPr>
          </m:sSubPr>
          <m:e>
            <m:r>
              <w:rPr>
                <w:rFonts w:ascii="Cambria Math" w:hAnsi="Cambria Math" w:cs="Times New Roman"/>
                <w:sz w:val="22"/>
              </w:rPr>
              <m:t>H</m:t>
            </m:r>
          </m:e>
          <m:sub>
            <m:r>
              <w:rPr>
                <w:rFonts w:ascii="Cambria Math" w:hAnsi="Cambria Math" w:cs="Times New Roman"/>
                <w:sz w:val="22"/>
              </w:rPr>
              <m:t>target,u,s</m:t>
            </m:r>
          </m:sub>
        </m:sSub>
        <m:d>
          <m:dPr>
            <m:ctrlPr>
              <w:rPr>
                <w:rFonts w:ascii="Cambria Math" w:hAnsi="Cambria Math" w:cs="Times New Roman"/>
                <w:i/>
                <w:sz w:val="22"/>
              </w:rPr>
            </m:ctrlPr>
          </m:dPr>
          <m:e>
            <m:r>
              <w:rPr>
                <w:rFonts w:ascii="Cambria Math" w:hAnsi="Cambria Math" w:cs="Times New Roman"/>
                <w:sz w:val="22"/>
              </w:rPr>
              <m:t>τ,t</m:t>
            </m:r>
          </m:e>
        </m:d>
      </m:oMath>
      <w:r w:rsidRPr="00651431">
        <w:rPr>
          <w:rFonts w:cs="Times New Roman"/>
          <w:sz w:val="22"/>
        </w:rPr>
        <w:t xml:space="preserve">, the target specific channel corresponding to the </w:t>
      </w:r>
      <m:oMath>
        <m:r>
          <w:rPr>
            <w:rFonts w:ascii="Cambria Math" w:eastAsia="Yu Mincho" w:hAnsi="Cambria Math" w:cs="Times New Roman"/>
            <w:kern w:val="0"/>
            <w:sz w:val="22"/>
            <w:lang w:eastAsia="ja-JP"/>
          </w:rPr>
          <m:t>k</m:t>
        </m:r>
        <m:r>
          <m:rPr>
            <m:sty m:val="p"/>
          </m:rPr>
          <w:rPr>
            <w:rFonts w:ascii="Cambria Math" w:eastAsia="Yu Mincho" w:hAnsi="Cambria Math" w:cs="Times New Roman"/>
            <w:kern w:val="0"/>
            <w:sz w:val="22"/>
            <w:lang w:eastAsia="ja-JP"/>
          </w:rPr>
          <m:t>th</m:t>
        </m:r>
      </m:oMath>
      <w:r w:rsidRPr="00651431">
        <w:rPr>
          <w:rFonts w:cs="Times New Roman"/>
          <w:kern w:val="0"/>
          <w:sz w:val="22"/>
        </w:rPr>
        <w:t xml:space="preserve"> target can be generated and represented by </w:t>
      </w:r>
      <m:oMath>
        <m:sSub>
          <m:sSubPr>
            <m:ctrlPr>
              <w:rPr>
                <w:rFonts w:ascii="Cambria Math" w:hAnsi="Cambria Math" w:cs="Times New Roman"/>
                <w:i/>
                <w:sz w:val="22"/>
              </w:rPr>
            </m:ctrlPr>
          </m:sSubPr>
          <m:e>
            <m:r>
              <w:rPr>
                <w:rFonts w:ascii="Cambria Math" w:hAnsi="Cambria Math" w:cs="Times New Roman"/>
                <w:sz w:val="22"/>
              </w:rPr>
              <m:t>H</m:t>
            </m:r>
          </m:e>
          <m:sub>
            <m:r>
              <w:rPr>
                <w:rFonts w:ascii="Cambria Math" w:hAnsi="Cambria Math" w:cs="Times New Roman"/>
                <w:sz w:val="22"/>
              </w:rPr>
              <m:t>target,k,u,s</m:t>
            </m:r>
          </m:sub>
        </m:sSub>
        <m:d>
          <m:dPr>
            <m:ctrlPr>
              <w:rPr>
                <w:rFonts w:ascii="Cambria Math" w:hAnsi="Cambria Math" w:cs="Times New Roman"/>
                <w:i/>
                <w:sz w:val="22"/>
              </w:rPr>
            </m:ctrlPr>
          </m:dPr>
          <m:e>
            <m:r>
              <w:rPr>
                <w:rFonts w:ascii="Cambria Math" w:hAnsi="Cambria Math" w:cs="Times New Roman"/>
                <w:sz w:val="22"/>
              </w:rPr>
              <m:t>τ,t</m:t>
            </m:r>
          </m:e>
        </m:d>
      </m:oMath>
      <w:r w:rsidRPr="00651431">
        <w:rPr>
          <w:rFonts w:cs="Times New Roman"/>
          <w:sz w:val="22"/>
        </w:rPr>
        <w:t>.</w:t>
      </w:r>
    </w:p>
    <w:p w14:paraId="0CF9E16C" w14:textId="77777777" w:rsidR="00B3752D" w:rsidRPr="00651431" w:rsidRDefault="00B3752D" w:rsidP="009771BF">
      <w:pPr>
        <w:widowControl/>
        <w:overflowPunct w:val="0"/>
        <w:autoSpaceDE w:val="0"/>
        <w:autoSpaceDN w:val="0"/>
        <w:adjustRightInd w:val="0"/>
        <w:snapToGrid w:val="0"/>
        <w:spacing w:after="120"/>
        <w:textAlignment w:val="baseline"/>
        <w:rPr>
          <w:rFonts w:cs="Times New Roman"/>
          <w:sz w:val="22"/>
        </w:rPr>
      </w:pPr>
      <w:r w:rsidRPr="00651431">
        <w:rPr>
          <w:rFonts w:cs="Times New Roman"/>
          <w:sz w:val="22"/>
          <w:u w:val="single"/>
        </w:rPr>
        <w:t>Step 16</w:t>
      </w:r>
      <w:r w:rsidRPr="00651431">
        <w:rPr>
          <w:rFonts w:cs="Times New Roman"/>
          <w:sz w:val="22"/>
        </w:rPr>
        <w:t>: Apply pathloss and shadowing for the channel coefficients.</w:t>
      </w:r>
    </w:p>
    <w:p w14:paraId="6949ADCB" w14:textId="77777777" w:rsidR="00B3752D" w:rsidRPr="00651431" w:rsidRDefault="00B3752D" w:rsidP="009771BF">
      <w:pPr>
        <w:widowControl/>
        <w:overflowPunct w:val="0"/>
        <w:autoSpaceDE w:val="0"/>
        <w:autoSpaceDN w:val="0"/>
        <w:adjustRightInd w:val="0"/>
        <w:snapToGrid w:val="0"/>
        <w:spacing w:after="120"/>
        <w:textAlignment w:val="baseline"/>
        <w:rPr>
          <w:rFonts w:cs="Times New Roman"/>
          <w:sz w:val="22"/>
        </w:rPr>
      </w:pPr>
      <w:r w:rsidRPr="00651431">
        <w:rPr>
          <w:rFonts w:cs="Times New Roman"/>
          <w:sz w:val="22"/>
        </w:rPr>
        <w:t xml:space="preserve">Generate the channel coefficient of target specific channel of the </w:t>
      </w:r>
      <m:oMath>
        <m:r>
          <w:rPr>
            <w:rFonts w:ascii="Cambria Math" w:eastAsia="Yu Mincho" w:hAnsi="Cambria Math" w:cs="Times New Roman"/>
            <w:kern w:val="0"/>
            <w:sz w:val="22"/>
            <w:lang w:eastAsia="ja-JP"/>
          </w:rPr>
          <m:t>k</m:t>
        </m:r>
        <m:r>
          <m:rPr>
            <m:sty m:val="p"/>
          </m:rPr>
          <w:rPr>
            <w:rFonts w:ascii="Cambria Math" w:eastAsia="Yu Mincho" w:hAnsi="Cambria Math" w:cs="Times New Roman"/>
            <w:kern w:val="0"/>
            <w:sz w:val="22"/>
            <w:lang w:eastAsia="ja-JP"/>
          </w:rPr>
          <m:t>th</m:t>
        </m:r>
      </m:oMath>
      <w:r w:rsidRPr="00651431">
        <w:rPr>
          <w:rFonts w:cs="Times New Roman"/>
          <w:kern w:val="0"/>
          <w:sz w:val="22"/>
        </w:rPr>
        <w:t xml:space="preserve"> target</w:t>
      </w:r>
      <w:r w:rsidRPr="00651431">
        <w:rPr>
          <w:rFonts w:cs="Times New Roman"/>
          <w:sz w:val="22"/>
        </w:rPr>
        <w:t xml:space="preserve"> by applying pathloss and shadowing.</w:t>
      </w:r>
    </w:p>
    <w:p w14:paraId="4A9D427A" w14:textId="77777777" w:rsidR="00B3752D" w:rsidRPr="00651431" w:rsidRDefault="00824FDD" w:rsidP="009771BF">
      <w:pPr>
        <w:widowControl/>
        <w:overflowPunct w:val="0"/>
        <w:autoSpaceDE w:val="0"/>
        <w:autoSpaceDN w:val="0"/>
        <w:adjustRightInd w:val="0"/>
        <w:snapToGrid w:val="0"/>
        <w:spacing w:after="120"/>
        <w:textAlignment w:val="baseline"/>
        <w:rPr>
          <w:rFonts w:eastAsia="Yu Mincho" w:cs="Times New Roman"/>
          <w:i/>
          <w:iCs/>
          <w:kern w:val="0"/>
          <w:sz w:val="22"/>
          <w:lang w:eastAsia="ja-JP"/>
        </w:rPr>
      </w:pPr>
      <m:oMathPara>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H</m:t>
                  </m:r>
                </m:e>
              </m:acc>
            </m:e>
            <m:sub>
              <m:r>
                <w:rPr>
                  <w:rFonts w:ascii="Cambria Math" w:eastAsia="Yu Mincho" w:hAnsi="Cambria Math" w:cs="Times New Roman"/>
                  <w:kern w:val="0"/>
                  <w:sz w:val="22"/>
                  <w:lang w:eastAsia="ja-JP"/>
                </w:rPr>
                <m:t>target,k</m:t>
              </m:r>
            </m:sub>
          </m:sSub>
          <m:r>
            <w:rPr>
              <w:rFonts w:ascii="Cambria Math" w:eastAsia="Yu Mincho" w:hAnsi="Cambria Math" w:cs="Times New Roman"/>
              <w:kern w:val="0"/>
              <w:sz w:val="22"/>
              <w:lang w:eastAsia="ja-JP"/>
            </w:rPr>
            <m:t>=</m:t>
          </m:r>
          <m:rad>
            <m:radPr>
              <m:degHide m:val="1"/>
              <m:ctrlPr>
                <w:rPr>
                  <w:rFonts w:ascii="Cambria Math" w:eastAsia="Yu Mincho" w:hAnsi="Cambria Math" w:cs="Times New Roman"/>
                  <w:i/>
                  <w:iCs/>
                  <w:kern w:val="0"/>
                  <w:sz w:val="22"/>
                  <w:lang w:eastAsia="ja-JP"/>
                </w:rPr>
              </m:ctrlPr>
            </m:radPr>
            <m:deg/>
            <m:e>
              <m:sSub>
                <m:sSubPr>
                  <m:ctrlPr>
                    <w:rPr>
                      <w:rFonts w:ascii="Cambria Math" w:eastAsia="Yu Mincho" w:hAnsi="Cambria Math" w:cs="Times New Roman"/>
                      <w:i/>
                      <w:iCs/>
                      <w:kern w:val="0"/>
                      <w:sz w:val="22"/>
                      <w:lang w:eastAsia="ja-JP"/>
                    </w:rPr>
                  </m:ctrlPr>
                </m:sSubPr>
                <m:e>
                  <m:sSub>
                    <m:sSubPr>
                      <m:ctrlPr>
                        <w:rPr>
                          <w:rFonts w:ascii="Cambria Math" w:hAnsi="Cambria Math" w:cs="Times New Roman"/>
                          <w:kern w:val="0"/>
                          <w:sz w:val="22"/>
                        </w:rPr>
                      </m:ctrlPr>
                    </m:sSubPr>
                    <m:e>
                      <m:r>
                        <w:rPr>
                          <w:rFonts w:ascii="Cambria Math" w:hAnsi="Cambria Math" w:cs="Times New Roman"/>
                          <w:kern w:val="0"/>
                          <w:sz w:val="22"/>
                        </w:rPr>
                        <m:t>SF</m:t>
                      </m:r>
                    </m:e>
                    <m:sub>
                      <m:r>
                        <w:rPr>
                          <w:rFonts w:ascii="Cambria Math" w:hAnsi="Cambria Math" w:cs="Times New Roman"/>
                          <w:kern w:val="0"/>
                          <w:sz w:val="22"/>
                        </w:rPr>
                        <m:t>target,k</m:t>
                      </m:r>
                    </m:sub>
                  </m:sSub>
                  <m:r>
                    <w:rPr>
                      <w:rFonts w:ascii="Cambria Math" w:eastAsia="Yu Mincho" w:hAnsi="Cambria Math" w:cs="Times New Roman"/>
                      <w:kern w:val="0"/>
                      <w:sz w:val="22"/>
                      <w:lang w:eastAsia="ja-JP"/>
                    </w:rPr>
                    <m:t>*PL</m:t>
                  </m:r>
                </m:e>
                <m:sub>
                  <m:r>
                    <w:rPr>
                      <w:rFonts w:ascii="Cambria Math" w:hAnsi="Cambria Math" w:cs="Times New Roman"/>
                      <w:kern w:val="0"/>
                      <w:sz w:val="22"/>
                    </w:rPr>
                    <m:t>target</m:t>
                  </m:r>
                  <m:r>
                    <w:rPr>
                      <w:rFonts w:ascii="Cambria Math" w:eastAsia="Yu Mincho" w:hAnsi="Cambria Math" w:cs="Times New Roman"/>
                      <w:kern w:val="0"/>
                      <w:sz w:val="22"/>
                      <w:lang w:eastAsia="ja-JP"/>
                    </w:rPr>
                    <m:t>,k</m:t>
                  </m:r>
                </m:sub>
              </m:sSub>
            </m:e>
          </m:rad>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H</m:t>
              </m:r>
            </m:e>
            <m:sub>
              <m:r>
                <w:rPr>
                  <w:rFonts w:ascii="Cambria Math" w:eastAsia="Yu Mincho" w:hAnsi="Cambria Math" w:cs="Times New Roman"/>
                  <w:kern w:val="0"/>
                  <w:sz w:val="22"/>
                  <w:lang w:eastAsia="ja-JP"/>
                </w:rPr>
                <m:t>target,k</m:t>
              </m:r>
            </m:sub>
          </m:sSub>
        </m:oMath>
      </m:oMathPara>
    </w:p>
    <w:p w14:paraId="62B83CA4" w14:textId="3DD86025" w:rsidR="00E0180C" w:rsidRPr="00651431" w:rsidRDefault="00E0180C" w:rsidP="009771BF">
      <w:pPr>
        <w:widowControl/>
        <w:autoSpaceDE w:val="0"/>
        <w:autoSpaceDN w:val="0"/>
        <w:adjustRightInd w:val="0"/>
        <w:snapToGrid w:val="0"/>
        <w:spacing w:after="120"/>
        <w:rPr>
          <w:rFonts w:eastAsia="宋体" w:cs="Times New Roman"/>
          <w:kern w:val="0"/>
          <w:sz w:val="22"/>
        </w:rPr>
      </w:pPr>
      <w:r w:rsidRPr="00651431">
        <w:rPr>
          <w:rFonts w:eastAsia="宋体" w:cs="Times New Roman"/>
          <w:kern w:val="0"/>
          <w:sz w:val="22"/>
        </w:rPr>
        <w:t>When considering the absolute time of arrival, the channel coefficient can be computed as follows.</w:t>
      </w:r>
    </w:p>
    <w:p w14:paraId="50FB5690" w14:textId="77777777" w:rsidR="00E0180C" w:rsidRPr="00651431" w:rsidRDefault="00E0180C"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The impulse response in NLOS is determined using the following equation</w:t>
      </w:r>
    </w:p>
    <w:p w14:paraId="5534BD3C" w14:textId="77777777" w:rsidR="00E0180C" w:rsidRPr="000B680E" w:rsidRDefault="00824FDD" w:rsidP="009771BF">
      <w:pPr>
        <w:widowControl/>
        <w:overflowPunct w:val="0"/>
        <w:autoSpaceDE w:val="0"/>
        <w:autoSpaceDN w:val="0"/>
        <w:adjustRightInd w:val="0"/>
        <w:snapToGrid w:val="0"/>
        <w:spacing w:after="120"/>
        <w:textAlignment w:val="baseline"/>
        <w:rPr>
          <w:rFonts w:cs="Times New Roman"/>
          <w:sz w:val="20"/>
          <w:szCs w:val="20"/>
        </w:rPr>
      </w:pPr>
      <m:oMathPara>
        <m:oMath>
          <m:sSubSup>
            <m:sSubSupPr>
              <m:ctrlPr>
                <w:rPr>
                  <w:rFonts w:ascii="Cambria Math" w:hAnsi="Cambria Math" w:cs="Times New Roman"/>
                  <w:i/>
                  <w:sz w:val="20"/>
                  <w:szCs w:val="20"/>
                </w:rPr>
              </m:ctrlPr>
            </m:sSubSupPr>
            <m:e>
              <m:r>
                <w:rPr>
                  <w:rFonts w:ascii="Cambria Math" w:hAnsi="Cambria Math" w:cs="Times New Roman"/>
                  <w:sz w:val="20"/>
                  <w:szCs w:val="20"/>
                </w:rPr>
                <m:t>H</m:t>
              </m:r>
            </m:e>
            <m:sub>
              <m:r>
                <w:rPr>
                  <w:rFonts w:ascii="Cambria Math" w:hAnsi="Cambria Math" w:cs="Times New Roman"/>
                  <w:sz w:val="20"/>
                  <w:szCs w:val="20"/>
                </w:rPr>
                <m:t>target,u,s</m:t>
              </m:r>
            </m:sub>
            <m:sup>
              <m:r>
                <m:rPr>
                  <m:nor/>
                </m:rPr>
                <w:rPr>
                  <w:rFonts w:cs="Times New Roman"/>
                  <w:iCs/>
                  <w:sz w:val="20"/>
                  <w:szCs w:val="20"/>
                </w:rPr>
                <m:t>NLOS</m:t>
              </m:r>
            </m:sup>
          </m:sSubSup>
          <m:d>
            <m:dPr>
              <m:ctrlPr>
                <w:rPr>
                  <w:rFonts w:ascii="Cambria Math" w:hAnsi="Cambria Math" w:cs="Times New Roman"/>
                  <w:i/>
                  <w:sz w:val="20"/>
                  <w:szCs w:val="20"/>
                </w:rPr>
              </m:ctrlPr>
            </m:dPr>
            <m:e>
              <m:r>
                <w:rPr>
                  <w:rFonts w:ascii="Cambria Math" w:hAnsi="Cambria Math" w:cs="Times New Roman"/>
                  <w:sz w:val="20"/>
                  <w:szCs w:val="20"/>
                </w:rPr>
                <m:t>τ,t</m:t>
              </m:r>
            </m:e>
          </m:d>
          <m:r>
            <w:rPr>
              <w:rFonts w:ascii="Cambria Math" w:hAnsi="Cambria Math" w:cs="Times New Roman"/>
              <w:sz w:val="20"/>
              <w:szCs w:val="20"/>
            </w:rPr>
            <m:t>=</m:t>
          </m:r>
          <m:nary>
            <m:naryPr>
              <m:chr m:val="∑"/>
              <m:limLoc m:val="undOvr"/>
              <m:ctrlPr>
                <w:rPr>
                  <w:rFonts w:ascii="Cambria Math" w:hAnsi="Cambria Math" w:cs="Times New Roman"/>
                  <w:i/>
                  <w:sz w:val="20"/>
                  <w:szCs w:val="20"/>
                </w:rPr>
              </m:ctrlPr>
            </m:naryPr>
            <m:sub>
              <m:r>
                <w:rPr>
                  <w:rFonts w:ascii="Cambria Math" w:hAnsi="Cambria Math" w:cs="Times New Roman"/>
                  <w:sz w:val="20"/>
                  <w:szCs w:val="20"/>
                </w:rPr>
                <m:t>n=1</m:t>
              </m:r>
            </m:sub>
            <m:sup>
              <m:r>
                <w:rPr>
                  <w:rFonts w:ascii="Cambria Math" w:hAnsi="Cambria Math" w:cs="Times New Roman"/>
                  <w:sz w:val="20"/>
                  <w:szCs w:val="20"/>
                </w:rPr>
                <m:t>2</m:t>
              </m:r>
            </m:sup>
            <m:e>
              <m:nary>
                <m:naryPr>
                  <m:chr m:val="∑"/>
                  <m:limLoc m:val="undOvr"/>
                  <m:ctrlPr>
                    <w:rPr>
                      <w:rFonts w:ascii="Cambria Math" w:hAnsi="Cambria Math" w:cs="Times New Roman"/>
                      <w:i/>
                      <w:sz w:val="20"/>
                      <w:szCs w:val="20"/>
                    </w:rPr>
                  </m:ctrlPr>
                </m:naryPr>
                <m:sub>
                  <m:r>
                    <w:rPr>
                      <w:rFonts w:ascii="Cambria Math" w:hAnsi="Cambria Math" w:cs="Times New Roman"/>
                      <w:sz w:val="20"/>
                      <w:szCs w:val="20"/>
                    </w:rPr>
                    <m:t>i=1</m:t>
                  </m:r>
                </m:sub>
                <m:sup>
                  <m:r>
                    <w:rPr>
                      <w:rFonts w:ascii="Cambria Math" w:hAnsi="Cambria Math" w:cs="Times New Roman"/>
                      <w:sz w:val="20"/>
                      <w:szCs w:val="20"/>
                    </w:rPr>
                    <m:t>3</m:t>
                  </m:r>
                </m:sup>
                <m:e>
                  <m:nary>
                    <m:naryPr>
                      <m:chr m:val="∑"/>
                      <m:limLoc m:val="undOvr"/>
                      <m:supHide m:val="1"/>
                      <m:ctrlPr>
                        <w:rPr>
                          <w:rFonts w:ascii="Cambria Math" w:hAnsi="Cambria Math" w:cs="Times New Roman"/>
                          <w:i/>
                          <w:sz w:val="20"/>
                          <w:szCs w:val="20"/>
                        </w:rPr>
                      </m:ctrlPr>
                    </m:naryPr>
                    <m:sub>
                      <m:r>
                        <w:rPr>
                          <w:rFonts w:ascii="Cambria Math" w:hAnsi="Cambria Math" w:cs="Times New Roman"/>
                          <w:sz w:val="20"/>
                          <w:szCs w:val="20"/>
                        </w:rPr>
                        <m:t>m∈</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i</m:t>
                          </m:r>
                        </m:sub>
                      </m:sSub>
                    </m:sub>
                    <m:sup/>
                    <m:e>
                      <m:sSubSup>
                        <m:sSubSupPr>
                          <m:ctrlPr>
                            <w:rPr>
                              <w:rFonts w:ascii="Cambria Math" w:hAnsi="Cambria Math" w:cs="Times New Roman"/>
                              <w:i/>
                              <w:sz w:val="20"/>
                              <w:szCs w:val="20"/>
                            </w:rPr>
                          </m:ctrlPr>
                        </m:sSubSupPr>
                        <m:e>
                          <m:r>
                            <w:rPr>
                              <w:rFonts w:ascii="Cambria Math" w:hAnsi="Cambria Math" w:cs="Times New Roman"/>
                              <w:sz w:val="20"/>
                              <w:szCs w:val="20"/>
                            </w:rPr>
                            <m:t>H</m:t>
                          </m:r>
                        </m:e>
                        <m:sub>
                          <m:r>
                            <w:rPr>
                              <w:rFonts w:ascii="Cambria Math" w:hAnsi="Cambria Math" w:cs="Times New Roman"/>
                              <w:sz w:val="20"/>
                              <w:szCs w:val="20"/>
                            </w:rPr>
                            <m:t>target,u,s,n,m</m:t>
                          </m:r>
                        </m:sub>
                        <m:sup>
                          <m:r>
                            <m:rPr>
                              <m:nor/>
                            </m:rPr>
                            <w:rPr>
                              <w:rFonts w:cs="Times New Roman"/>
                              <w:iCs/>
                              <w:sz w:val="20"/>
                              <w:szCs w:val="20"/>
                            </w:rPr>
                            <m:t>NLOS</m:t>
                          </m:r>
                        </m:sup>
                      </m:sSubSup>
                      <m:d>
                        <m:dPr>
                          <m:ctrlPr>
                            <w:rPr>
                              <w:rFonts w:ascii="Cambria Math" w:hAnsi="Cambria Math" w:cs="Times New Roman"/>
                              <w:i/>
                              <w:sz w:val="20"/>
                              <w:szCs w:val="20"/>
                            </w:rPr>
                          </m:ctrlPr>
                        </m:dPr>
                        <m:e>
                          <m:r>
                            <w:rPr>
                              <w:rFonts w:ascii="Cambria Math" w:hAnsi="Cambria Math" w:cs="Times New Roman"/>
                              <w:sz w:val="20"/>
                              <w:szCs w:val="20"/>
                            </w:rPr>
                            <m:t>t</m:t>
                          </m:r>
                        </m:e>
                      </m:d>
                      <m:r>
                        <w:rPr>
                          <w:rFonts w:ascii="Cambria Math" w:hAnsi="Cambria Math" w:cs="Times New Roman"/>
                          <w:sz w:val="20"/>
                          <w:szCs w:val="20"/>
                        </w:rPr>
                        <m:t>δ</m:t>
                      </m:r>
                      <m:d>
                        <m:dPr>
                          <m:ctrlPr>
                            <w:rPr>
                              <w:rFonts w:ascii="Cambria Math" w:hAnsi="Cambria Math" w:cs="Times New Roman"/>
                              <w:i/>
                              <w:sz w:val="20"/>
                              <w:szCs w:val="20"/>
                            </w:rPr>
                          </m:ctrlPr>
                        </m:dPr>
                        <m:e>
                          <m:r>
                            <w:rPr>
                              <w:rFonts w:ascii="Cambria Math" w:hAnsi="Cambria Math" w:cs="Times New Roman"/>
                              <w:sz w:val="20"/>
                              <w:szCs w:val="20"/>
                            </w:rPr>
                            <m:t>τ</m:t>
                          </m:r>
                          <m:r>
                            <w:rPr>
                              <w:rFonts w:ascii="Cambria Math" w:eastAsia="微软雅黑"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τ</m:t>
                              </m:r>
                            </m:e>
                            <m:sub>
                              <m:r>
                                <w:rPr>
                                  <w:rFonts w:ascii="Cambria Math" w:hAnsi="Cambria Math" w:cs="Times New Roman"/>
                                  <w:sz w:val="20"/>
                                  <w:szCs w:val="20"/>
                                </w:rPr>
                                <m:t>target,n,i</m:t>
                              </m:r>
                            </m:sub>
                          </m:sSub>
                          <m:r>
                            <w:rPr>
                              <w:rFonts w:ascii="Cambria Math" w:hAnsi="Cambria Math" w:cs="Times New Roman"/>
                              <w:sz w:val="20"/>
                              <w:szCs w:val="20"/>
                            </w:rPr>
                            <m:t>-</m:t>
                          </m:r>
                          <m:f>
                            <m:fPr>
                              <m:type m:val="lin"/>
                              <m:ctrlPr>
                                <w:rPr>
                                  <w:rFonts w:ascii="Cambria Math" w:hAnsi="Cambria Math" w:cs="Times New Roman"/>
                                  <w:i/>
                                  <w:sz w:val="20"/>
                                  <w:szCs w:val="20"/>
                                </w:rPr>
                              </m:ctrlPr>
                            </m:fPr>
                            <m:num>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Tx-target,3D</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target-Rx,3D</m:t>
                                      </m:r>
                                    </m:sub>
                                  </m:sSub>
                                </m:e>
                              </m:d>
                            </m:num>
                            <m:den>
                              <m:r>
                                <w:rPr>
                                  <w:rFonts w:ascii="Cambria Math" w:hAnsi="Cambria Math" w:cs="Times New Roman"/>
                                  <w:sz w:val="20"/>
                                  <w:szCs w:val="20"/>
                                </w:rPr>
                                <m:t>c</m:t>
                              </m:r>
                            </m:den>
                          </m:f>
                          <m:r>
                            <w:rPr>
                              <w:rFonts w:ascii="Cambria Math" w:hAnsi="Cambria Math" w:cs="Times New Roman"/>
                              <w:sz w:val="20"/>
                              <w:szCs w:val="20"/>
                            </w:rPr>
                            <m:t>-Δτ</m:t>
                          </m:r>
                        </m:e>
                      </m:d>
                      <m:r>
                        <w:rPr>
                          <w:rFonts w:ascii="Cambria Math" w:hAnsi="Cambria Math" w:cs="Times New Roman"/>
                          <w:sz w:val="20"/>
                          <w:szCs w:val="20"/>
                        </w:rPr>
                        <m:t>+</m:t>
                      </m:r>
                    </m:e>
                  </m:nary>
                </m:e>
              </m:nary>
            </m:e>
          </m:nary>
          <m:nary>
            <m:naryPr>
              <m:chr m:val="∑"/>
              <m:limLoc m:val="undOvr"/>
              <m:ctrlPr>
                <w:rPr>
                  <w:rFonts w:ascii="Cambria Math" w:hAnsi="Cambria Math" w:cs="Times New Roman"/>
                  <w:i/>
                  <w:sz w:val="20"/>
                  <w:szCs w:val="20"/>
                </w:rPr>
              </m:ctrlPr>
            </m:naryPr>
            <m:sub>
              <m:r>
                <w:rPr>
                  <w:rFonts w:ascii="Cambria Math" w:hAnsi="Cambria Math" w:cs="Times New Roman"/>
                  <w:sz w:val="20"/>
                  <w:szCs w:val="20"/>
                </w:rPr>
                <m:t>n=3</m:t>
              </m:r>
            </m:sub>
            <m:sup>
              <m:r>
                <w:rPr>
                  <w:rFonts w:ascii="Cambria Math" w:hAnsi="Cambria Math" w:cs="Times New Roman"/>
                  <w:sz w:val="20"/>
                  <w:szCs w:val="20"/>
                </w:rPr>
                <m:t>N</m:t>
              </m:r>
            </m:sup>
            <m:e>
              <m:sSubSup>
                <m:sSubSupPr>
                  <m:ctrlPr>
                    <w:rPr>
                      <w:rFonts w:ascii="Cambria Math" w:hAnsi="Cambria Math" w:cs="Times New Roman"/>
                      <w:i/>
                      <w:sz w:val="20"/>
                      <w:szCs w:val="20"/>
                    </w:rPr>
                  </m:ctrlPr>
                </m:sSubSupPr>
                <m:e>
                  <m:r>
                    <w:rPr>
                      <w:rFonts w:ascii="Cambria Math" w:hAnsi="Cambria Math" w:cs="Times New Roman"/>
                      <w:sz w:val="20"/>
                      <w:szCs w:val="20"/>
                    </w:rPr>
                    <m:t>H</m:t>
                  </m:r>
                </m:e>
                <m:sub>
                  <m:r>
                    <w:rPr>
                      <w:rFonts w:ascii="Cambria Math" w:hAnsi="Cambria Math" w:cs="Times New Roman"/>
                      <w:sz w:val="20"/>
                      <w:szCs w:val="20"/>
                    </w:rPr>
                    <m:t>target,u,s,n</m:t>
                  </m:r>
                </m:sub>
                <m:sup>
                  <m:r>
                    <m:rPr>
                      <m:nor/>
                    </m:rPr>
                    <w:rPr>
                      <w:rFonts w:cs="Times New Roman"/>
                      <w:iCs/>
                      <w:sz w:val="20"/>
                      <w:szCs w:val="20"/>
                    </w:rPr>
                    <m:t>NLOS</m:t>
                  </m:r>
                </m:sup>
              </m:sSubSup>
              <m:d>
                <m:dPr>
                  <m:ctrlPr>
                    <w:rPr>
                      <w:rFonts w:ascii="Cambria Math" w:hAnsi="Cambria Math" w:cs="Times New Roman"/>
                      <w:i/>
                      <w:sz w:val="20"/>
                      <w:szCs w:val="20"/>
                    </w:rPr>
                  </m:ctrlPr>
                </m:dPr>
                <m:e>
                  <m:r>
                    <w:rPr>
                      <w:rFonts w:ascii="Cambria Math" w:hAnsi="Cambria Math" w:cs="Times New Roman"/>
                      <w:sz w:val="20"/>
                      <w:szCs w:val="20"/>
                    </w:rPr>
                    <m:t>t</m:t>
                  </m:r>
                </m:e>
              </m:d>
              <m:r>
                <w:rPr>
                  <w:rFonts w:ascii="Cambria Math" w:hAnsi="Cambria Math" w:cs="Times New Roman"/>
                  <w:sz w:val="20"/>
                  <w:szCs w:val="20"/>
                </w:rPr>
                <m:t>δ</m:t>
              </m:r>
              <m:d>
                <m:dPr>
                  <m:ctrlPr>
                    <w:rPr>
                      <w:rFonts w:ascii="Cambria Math" w:hAnsi="Cambria Math" w:cs="Times New Roman"/>
                      <w:i/>
                      <w:sz w:val="20"/>
                      <w:szCs w:val="20"/>
                    </w:rPr>
                  </m:ctrlPr>
                </m:dPr>
                <m:e>
                  <m:r>
                    <w:rPr>
                      <w:rFonts w:ascii="Cambria Math" w:hAnsi="Cambria Math" w:cs="Times New Roman"/>
                      <w:sz w:val="20"/>
                      <w:szCs w:val="20"/>
                    </w:rPr>
                    <m:t>τ</m:t>
                  </m:r>
                  <m:r>
                    <w:rPr>
                      <w:rFonts w:ascii="Cambria Math" w:eastAsia="微软雅黑"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τ</m:t>
                      </m:r>
                    </m:e>
                    <m:sub>
                      <m:r>
                        <w:rPr>
                          <w:rFonts w:ascii="Cambria Math" w:hAnsi="Cambria Math" w:cs="Times New Roman"/>
                          <w:sz w:val="20"/>
                          <w:szCs w:val="20"/>
                        </w:rPr>
                        <m:t>target,n</m:t>
                      </m:r>
                    </m:sub>
                  </m:sSub>
                  <m:r>
                    <w:rPr>
                      <w:rFonts w:ascii="Cambria Math" w:hAnsi="Cambria Math" w:cs="Times New Roman"/>
                      <w:sz w:val="20"/>
                      <w:szCs w:val="20"/>
                    </w:rPr>
                    <m:t>-</m:t>
                  </m:r>
                  <m:f>
                    <m:fPr>
                      <m:type m:val="lin"/>
                      <m:ctrlPr>
                        <w:rPr>
                          <w:rFonts w:ascii="Cambria Math" w:hAnsi="Cambria Math" w:cs="Times New Roman"/>
                          <w:i/>
                          <w:sz w:val="20"/>
                          <w:szCs w:val="20"/>
                        </w:rPr>
                      </m:ctrlPr>
                    </m:fPr>
                    <m:num>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Tx-target,3D</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target-Rx,3D</m:t>
                              </m:r>
                            </m:sub>
                          </m:sSub>
                        </m:e>
                      </m:d>
                    </m:num>
                    <m:den>
                      <m:r>
                        <w:rPr>
                          <w:rFonts w:ascii="Cambria Math" w:hAnsi="Cambria Math" w:cs="Times New Roman"/>
                          <w:sz w:val="20"/>
                          <w:szCs w:val="20"/>
                        </w:rPr>
                        <m:t>c</m:t>
                      </m:r>
                    </m:den>
                  </m:f>
                  <m:r>
                    <w:rPr>
                      <w:rFonts w:ascii="Cambria Math" w:hAnsi="Cambria Math" w:cs="Times New Roman"/>
                      <w:sz w:val="20"/>
                      <w:szCs w:val="20"/>
                    </w:rPr>
                    <m:t>-Δτ</m:t>
                  </m:r>
                </m:e>
              </m:d>
            </m:e>
          </m:nary>
        </m:oMath>
      </m:oMathPara>
    </w:p>
    <w:p w14:paraId="634C885A" w14:textId="77777777" w:rsidR="00E0180C" w:rsidRPr="00651431" w:rsidRDefault="00E0180C"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The impulse response in LOS is determined using the following equation</w:t>
      </w:r>
    </w:p>
    <w:p w14:paraId="0A17D192" w14:textId="77777777" w:rsidR="00E0180C" w:rsidRPr="000B680E" w:rsidRDefault="00824FDD" w:rsidP="009771BF">
      <w:pPr>
        <w:widowControl/>
        <w:overflowPunct w:val="0"/>
        <w:autoSpaceDE w:val="0"/>
        <w:autoSpaceDN w:val="0"/>
        <w:adjustRightInd w:val="0"/>
        <w:snapToGrid w:val="0"/>
        <w:spacing w:after="120"/>
        <w:textAlignment w:val="baseline"/>
        <w:rPr>
          <w:rFonts w:cs="Times New Roman"/>
          <w:sz w:val="22"/>
        </w:rPr>
      </w:pPr>
      <m:oMathPara>
        <m:oMath>
          <m:sSub>
            <m:sSubPr>
              <m:ctrlPr>
                <w:rPr>
                  <w:rFonts w:ascii="Cambria Math" w:hAnsi="Cambria Math" w:cs="Times New Roman"/>
                  <w:i/>
                  <w:sz w:val="22"/>
                </w:rPr>
              </m:ctrlPr>
            </m:sSubPr>
            <m:e>
              <m:r>
                <w:rPr>
                  <w:rFonts w:ascii="Cambria Math" w:hAnsi="Cambria Math" w:cs="Times New Roman"/>
                  <w:sz w:val="22"/>
                </w:rPr>
                <m:t>H</m:t>
              </m:r>
            </m:e>
            <m:sub>
              <m:r>
                <w:rPr>
                  <w:rFonts w:ascii="Cambria Math" w:hAnsi="Cambria Math" w:cs="Times New Roman"/>
                  <w:sz w:val="22"/>
                </w:rPr>
                <m:t>target,u,s</m:t>
              </m:r>
            </m:sub>
          </m:sSub>
          <m:d>
            <m:dPr>
              <m:ctrlPr>
                <w:rPr>
                  <w:rFonts w:ascii="Cambria Math" w:hAnsi="Cambria Math" w:cs="Times New Roman"/>
                  <w:i/>
                  <w:sz w:val="22"/>
                </w:rPr>
              </m:ctrlPr>
            </m:dPr>
            <m:e>
              <m:r>
                <w:rPr>
                  <w:rFonts w:ascii="Cambria Math" w:hAnsi="Cambria Math" w:cs="Times New Roman"/>
                  <w:sz w:val="22"/>
                </w:rPr>
                <m:t>τ,t</m:t>
              </m:r>
            </m:e>
          </m:d>
          <m:r>
            <w:rPr>
              <w:rFonts w:ascii="Cambria Math" w:hAnsi="Cambria Math" w:cs="Times New Roman"/>
              <w:sz w:val="22"/>
            </w:rPr>
            <m:t>=</m:t>
          </m:r>
          <m:sSubSup>
            <m:sSubSupPr>
              <m:ctrlPr>
                <w:rPr>
                  <w:rFonts w:ascii="Cambria Math" w:hAnsi="Cambria Math" w:cs="Times New Roman"/>
                  <w:i/>
                  <w:sz w:val="22"/>
                </w:rPr>
              </m:ctrlPr>
            </m:sSubSupPr>
            <m:e>
              <m:rad>
                <m:radPr>
                  <m:degHide m:val="1"/>
                  <m:ctrlPr>
                    <w:rPr>
                      <w:rFonts w:ascii="Cambria Math" w:hAnsi="Cambria Math" w:cs="Times New Roman"/>
                      <w:i/>
                      <w:sz w:val="22"/>
                    </w:rPr>
                  </m:ctrlPr>
                </m:radPr>
                <m:deg/>
                <m:e>
                  <m:f>
                    <m:fPr>
                      <m:ctrlPr>
                        <w:rPr>
                          <w:rFonts w:ascii="Cambria Math" w:hAnsi="Cambria Math" w:cs="Times New Roman"/>
                          <w:i/>
                          <w:sz w:val="22"/>
                        </w:rPr>
                      </m:ctrlPr>
                    </m:fPr>
                    <m:num>
                      <m:r>
                        <w:rPr>
                          <w:rFonts w:ascii="Cambria Math" w:hAnsi="Cambria Math" w:cs="Times New Roman"/>
                          <w:sz w:val="22"/>
                        </w:rPr>
                        <m:t>1</m:t>
                      </m:r>
                    </m:num>
                    <m:den>
                      <m:sSub>
                        <m:sSubPr>
                          <m:ctrlPr>
                            <w:rPr>
                              <w:rFonts w:ascii="Cambria Math" w:hAnsi="Cambria Math" w:cs="Times New Roman"/>
                              <w:i/>
                              <w:sz w:val="22"/>
                            </w:rPr>
                          </m:ctrlPr>
                        </m:sSubPr>
                        <m:e>
                          <m:r>
                            <w:rPr>
                              <w:rFonts w:ascii="Cambria Math" w:hAnsi="Cambria Math" w:cs="Times New Roman"/>
                              <w:sz w:val="22"/>
                            </w:rPr>
                            <m:t>K</m:t>
                          </m:r>
                        </m:e>
                        <m:sub>
                          <m:r>
                            <w:rPr>
                              <w:rFonts w:ascii="Cambria Math" w:hAnsi="Cambria Math" w:cs="Times New Roman"/>
                              <w:sz w:val="22"/>
                            </w:rPr>
                            <m:t>R</m:t>
                          </m:r>
                        </m:sub>
                      </m:sSub>
                      <m:r>
                        <w:rPr>
                          <w:rFonts w:ascii="Cambria Math" w:hAnsi="Cambria Math" w:cs="Times New Roman"/>
                          <w:sz w:val="22"/>
                        </w:rPr>
                        <m:t>+1</m:t>
                      </m:r>
                    </m:den>
                  </m:f>
                </m:e>
              </m:rad>
              <m:r>
                <w:rPr>
                  <w:rFonts w:ascii="Cambria Math" w:hAnsi="Cambria Math" w:cs="Times New Roman"/>
                  <w:sz w:val="22"/>
                </w:rPr>
                <m:t>H</m:t>
              </m:r>
            </m:e>
            <m:sub>
              <m:r>
                <w:rPr>
                  <w:rFonts w:ascii="Cambria Math" w:hAnsi="Cambria Math" w:cs="Times New Roman"/>
                  <w:sz w:val="22"/>
                </w:rPr>
                <m:t>target,u,s</m:t>
              </m:r>
            </m:sub>
            <m:sup>
              <m:r>
                <m:rPr>
                  <m:nor/>
                </m:rPr>
                <w:rPr>
                  <w:rFonts w:cs="Times New Roman"/>
                  <w:iCs/>
                  <w:sz w:val="22"/>
                </w:rPr>
                <m:t>NLOS</m:t>
              </m:r>
            </m:sup>
          </m:sSubSup>
          <m:d>
            <m:dPr>
              <m:ctrlPr>
                <w:rPr>
                  <w:rFonts w:ascii="Cambria Math" w:hAnsi="Cambria Math" w:cs="Times New Roman"/>
                  <w:i/>
                  <w:sz w:val="22"/>
                </w:rPr>
              </m:ctrlPr>
            </m:dPr>
            <m:e>
              <m:r>
                <w:rPr>
                  <w:rFonts w:ascii="Cambria Math" w:hAnsi="Cambria Math" w:cs="Times New Roman"/>
                  <w:sz w:val="22"/>
                </w:rPr>
                <m:t>τ,t</m:t>
              </m:r>
            </m:e>
          </m:d>
          <m:r>
            <w:rPr>
              <w:rFonts w:ascii="Cambria Math" w:hAnsi="Cambria Math" w:cs="Times New Roman"/>
              <w:sz w:val="22"/>
            </w:rPr>
            <m:t>+</m:t>
          </m:r>
          <m:sSubSup>
            <m:sSubSupPr>
              <m:ctrlPr>
                <w:rPr>
                  <w:rFonts w:ascii="Cambria Math" w:hAnsi="Cambria Math" w:cs="Times New Roman"/>
                  <w:i/>
                  <w:sz w:val="22"/>
                </w:rPr>
              </m:ctrlPr>
            </m:sSubSupPr>
            <m:e>
              <m:rad>
                <m:radPr>
                  <m:degHide m:val="1"/>
                  <m:ctrlPr>
                    <w:rPr>
                      <w:rFonts w:ascii="Cambria Math" w:hAnsi="Cambria Math" w:cs="Times New Roman"/>
                      <w:i/>
                      <w:sz w:val="22"/>
                    </w:rPr>
                  </m:ctrlPr>
                </m:radPr>
                <m:deg/>
                <m:e>
                  <m:f>
                    <m:fPr>
                      <m:ctrlPr>
                        <w:rPr>
                          <w:rFonts w:ascii="Cambria Math" w:hAnsi="Cambria Math" w:cs="Times New Roman"/>
                          <w:i/>
                          <w:sz w:val="22"/>
                        </w:rPr>
                      </m:ctrlPr>
                    </m:fPr>
                    <m:num>
                      <m:sSub>
                        <m:sSubPr>
                          <m:ctrlPr>
                            <w:rPr>
                              <w:rFonts w:ascii="Cambria Math" w:hAnsi="Cambria Math" w:cs="Times New Roman"/>
                              <w:i/>
                              <w:sz w:val="22"/>
                            </w:rPr>
                          </m:ctrlPr>
                        </m:sSubPr>
                        <m:e>
                          <m:r>
                            <w:rPr>
                              <w:rFonts w:ascii="Cambria Math" w:hAnsi="Cambria Math" w:cs="Times New Roman"/>
                              <w:sz w:val="22"/>
                            </w:rPr>
                            <m:t>K</m:t>
                          </m:r>
                        </m:e>
                        <m:sub>
                          <m:r>
                            <w:rPr>
                              <w:rFonts w:ascii="Cambria Math" w:hAnsi="Cambria Math" w:cs="Times New Roman"/>
                              <w:sz w:val="22"/>
                            </w:rPr>
                            <m:t>R</m:t>
                          </m:r>
                        </m:sub>
                      </m:sSub>
                    </m:num>
                    <m:den>
                      <m:sSub>
                        <m:sSubPr>
                          <m:ctrlPr>
                            <w:rPr>
                              <w:rFonts w:ascii="Cambria Math" w:hAnsi="Cambria Math" w:cs="Times New Roman"/>
                              <w:i/>
                              <w:sz w:val="22"/>
                            </w:rPr>
                          </m:ctrlPr>
                        </m:sSubPr>
                        <m:e>
                          <m:r>
                            <w:rPr>
                              <w:rFonts w:ascii="Cambria Math" w:hAnsi="Cambria Math" w:cs="Times New Roman"/>
                              <w:sz w:val="22"/>
                            </w:rPr>
                            <m:t>K</m:t>
                          </m:r>
                        </m:e>
                        <m:sub>
                          <m:r>
                            <w:rPr>
                              <w:rFonts w:ascii="Cambria Math" w:hAnsi="Cambria Math" w:cs="Times New Roman"/>
                              <w:sz w:val="22"/>
                            </w:rPr>
                            <m:t>R</m:t>
                          </m:r>
                        </m:sub>
                      </m:sSub>
                      <m:r>
                        <w:rPr>
                          <w:rFonts w:ascii="Cambria Math" w:hAnsi="Cambria Math" w:cs="Times New Roman"/>
                          <w:sz w:val="22"/>
                        </w:rPr>
                        <m:t>+1</m:t>
                      </m:r>
                    </m:den>
                  </m:f>
                </m:e>
              </m:rad>
              <m:r>
                <w:rPr>
                  <w:rFonts w:ascii="Cambria Math" w:hAnsi="Cambria Math" w:cs="Times New Roman"/>
                  <w:sz w:val="22"/>
                </w:rPr>
                <m:t>H</m:t>
              </m:r>
            </m:e>
            <m:sub>
              <m:r>
                <w:rPr>
                  <w:rFonts w:ascii="Cambria Math" w:hAnsi="Cambria Math" w:cs="Times New Roman"/>
                  <w:sz w:val="22"/>
                </w:rPr>
                <m:t>target,u,s,1</m:t>
              </m:r>
            </m:sub>
            <m:sup>
              <m:r>
                <m:rPr>
                  <m:nor/>
                </m:rPr>
                <w:rPr>
                  <w:rFonts w:cs="Times New Roman"/>
                  <w:iCs/>
                  <w:sz w:val="22"/>
                </w:rPr>
                <m:t>LOS</m:t>
              </m:r>
            </m:sup>
          </m:sSubSup>
          <m:d>
            <m:dPr>
              <m:ctrlPr>
                <w:rPr>
                  <w:rFonts w:ascii="Cambria Math" w:hAnsi="Cambria Math" w:cs="Times New Roman"/>
                  <w:i/>
                  <w:sz w:val="22"/>
                </w:rPr>
              </m:ctrlPr>
            </m:dPr>
            <m:e>
              <m:r>
                <w:rPr>
                  <w:rFonts w:ascii="Cambria Math" w:hAnsi="Cambria Math" w:cs="Times New Roman"/>
                  <w:sz w:val="22"/>
                </w:rPr>
                <m:t>t</m:t>
              </m:r>
            </m:e>
          </m:d>
          <m:r>
            <w:rPr>
              <w:rFonts w:ascii="Cambria Math" w:hAnsi="Cambria Math" w:cs="Times New Roman"/>
              <w:sz w:val="22"/>
            </w:rPr>
            <m:t>δ</m:t>
          </m:r>
          <m:d>
            <m:dPr>
              <m:ctrlPr>
                <w:rPr>
                  <w:rFonts w:ascii="Cambria Math" w:hAnsi="Cambria Math" w:cs="Times New Roman"/>
                  <w:i/>
                  <w:sz w:val="22"/>
                </w:rPr>
              </m:ctrlPr>
            </m:dPr>
            <m:e>
              <m:r>
                <w:rPr>
                  <w:rFonts w:ascii="Cambria Math" w:hAnsi="Cambria Math" w:cs="Times New Roman"/>
                  <w:sz w:val="22"/>
                </w:rPr>
                <m:t>τ-</m:t>
              </m:r>
              <m:sSub>
                <m:sSubPr>
                  <m:ctrlPr>
                    <w:rPr>
                      <w:rFonts w:ascii="Cambria Math" w:hAnsi="Cambria Math" w:cs="Times New Roman"/>
                      <w:i/>
                      <w:sz w:val="22"/>
                    </w:rPr>
                  </m:ctrlPr>
                </m:sSubPr>
                <m:e>
                  <m:r>
                    <w:rPr>
                      <w:rFonts w:ascii="Cambria Math" w:hAnsi="Cambria Math" w:cs="Times New Roman"/>
                      <w:sz w:val="22"/>
                    </w:rPr>
                    <m:t>τ</m:t>
                  </m:r>
                </m:e>
                <m:sub>
                  <m:r>
                    <w:rPr>
                      <w:rFonts w:ascii="Cambria Math" w:hAnsi="Cambria Math" w:cs="Times New Roman"/>
                      <w:sz w:val="22"/>
                    </w:rPr>
                    <m:t>target,1</m:t>
                  </m:r>
                </m:sub>
              </m:sSub>
              <m:r>
                <w:rPr>
                  <w:rFonts w:ascii="Cambria Math" w:hAnsi="Cambria Math" w:cs="Times New Roman"/>
                  <w:sz w:val="22"/>
                </w:rPr>
                <m:t>-</m:t>
              </m:r>
              <m:f>
                <m:fPr>
                  <m:type m:val="lin"/>
                  <m:ctrlPr>
                    <w:rPr>
                      <w:rFonts w:ascii="Cambria Math" w:hAnsi="Cambria Math" w:cs="Times New Roman"/>
                      <w:i/>
                      <w:sz w:val="22"/>
                    </w:rPr>
                  </m:ctrlPr>
                </m:fPr>
                <m:num>
                  <m:d>
                    <m:dPr>
                      <m:ctrlPr>
                        <w:rPr>
                          <w:rFonts w:ascii="Cambria Math" w:hAnsi="Cambria Math" w:cs="Times New Roman"/>
                          <w:i/>
                          <w:sz w:val="22"/>
                        </w:rPr>
                      </m:ctrlPr>
                    </m:dPr>
                    <m:e>
                      <m:sSub>
                        <m:sSubPr>
                          <m:ctrlPr>
                            <w:rPr>
                              <w:rFonts w:ascii="Cambria Math" w:hAnsi="Cambria Math" w:cs="Times New Roman"/>
                              <w:i/>
                              <w:sz w:val="22"/>
                            </w:rPr>
                          </m:ctrlPr>
                        </m:sSubPr>
                        <m:e>
                          <m:r>
                            <w:rPr>
                              <w:rFonts w:ascii="Cambria Math" w:hAnsi="Cambria Math" w:cs="Times New Roman"/>
                              <w:sz w:val="22"/>
                            </w:rPr>
                            <m:t>d</m:t>
                          </m:r>
                        </m:e>
                        <m:sub>
                          <m:r>
                            <w:rPr>
                              <w:rFonts w:ascii="Cambria Math" w:hAnsi="Cambria Math" w:cs="Times New Roman"/>
                              <w:sz w:val="22"/>
                            </w:rPr>
                            <m:t>Tx-target,3D</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d</m:t>
                          </m:r>
                        </m:e>
                        <m:sub>
                          <m:r>
                            <w:rPr>
                              <w:rFonts w:ascii="Cambria Math" w:hAnsi="Cambria Math" w:cs="Times New Roman"/>
                              <w:sz w:val="22"/>
                            </w:rPr>
                            <m:t>target-Rx,3D</m:t>
                          </m:r>
                        </m:sub>
                      </m:sSub>
                    </m:e>
                  </m:d>
                </m:num>
                <m:den>
                  <m:r>
                    <w:rPr>
                      <w:rFonts w:ascii="Cambria Math" w:hAnsi="Cambria Math" w:cs="Times New Roman"/>
                      <w:sz w:val="22"/>
                    </w:rPr>
                    <m:t>c</m:t>
                  </m:r>
                </m:den>
              </m:f>
            </m:e>
          </m:d>
        </m:oMath>
      </m:oMathPara>
    </w:p>
    <w:p w14:paraId="4ECF7E98" w14:textId="77777777" w:rsidR="00E0180C" w:rsidRPr="00651431" w:rsidRDefault="00E0180C"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 xml:space="preserve">Here, </w:t>
      </w:r>
      <m:oMath>
        <m:r>
          <w:rPr>
            <w:rFonts w:ascii="Cambria Math" w:eastAsia="Yu Mincho" w:hAnsi="Cambria Math" w:cs="Times New Roman"/>
            <w:kern w:val="0"/>
            <w:sz w:val="22"/>
            <w:lang w:eastAsia="ja-JP"/>
          </w:rPr>
          <m:t>c</m:t>
        </m:r>
      </m:oMath>
      <w:r w:rsidRPr="00651431">
        <w:rPr>
          <w:rFonts w:eastAsia="Yu Mincho" w:cs="Times New Roman"/>
          <w:kern w:val="0"/>
          <w:sz w:val="22"/>
          <w:lang w:eastAsia="ja-JP"/>
        </w:rPr>
        <w:t xml:space="preserve"> is the speed of light. </w:t>
      </w:r>
      <m:oMath>
        <m:r>
          <m:rPr>
            <m:sty m:val="p"/>
          </m:rPr>
          <w:rPr>
            <w:rFonts w:ascii="Cambria Math" w:eastAsia="Yu Mincho" w:hAnsi="Cambria Math" w:cs="Times New Roman"/>
            <w:kern w:val="0"/>
            <w:sz w:val="22"/>
            <w:lang w:eastAsia="ja-JP"/>
          </w:rPr>
          <m:t>Δ</m:t>
        </m:r>
        <m:r>
          <w:rPr>
            <w:rFonts w:ascii="Cambria Math" w:eastAsia="Yu Mincho" w:hAnsi="Cambria Math" w:cs="Times New Roman"/>
            <w:kern w:val="0"/>
            <w:sz w:val="22"/>
            <w:lang w:eastAsia="ja-JP"/>
          </w:rPr>
          <m:t>τ</m:t>
        </m:r>
      </m:oMath>
      <w:r w:rsidRPr="00651431">
        <w:rPr>
          <w:rFonts w:eastAsia="Yu Mincho" w:cs="Times New Roman"/>
          <w:kern w:val="0"/>
          <w:sz w:val="22"/>
          <w:lang w:eastAsia="ja-JP"/>
        </w:rPr>
        <w:t xml:space="preserve"> is generated from a lognormal distribution with parameters according to Table 7.6.9-1 in TR 38.901.</w:t>
      </w:r>
    </w:p>
    <w:p w14:paraId="720ADBFF" w14:textId="25A6B116" w:rsidR="00B3752D" w:rsidRPr="00651431" w:rsidRDefault="00B3752D" w:rsidP="009771BF">
      <w:pPr>
        <w:widowControl/>
        <w:autoSpaceDE w:val="0"/>
        <w:autoSpaceDN w:val="0"/>
        <w:adjustRightInd w:val="0"/>
        <w:snapToGrid w:val="0"/>
        <w:spacing w:after="120"/>
        <w:rPr>
          <w:rFonts w:eastAsia="宋体" w:cs="Times New Roman"/>
          <w:kern w:val="0"/>
          <w:sz w:val="22"/>
        </w:rPr>
      </w:pPr>
    </w:p>
    <w:p w14:paraId="7B5CB9E0" w14:textId="3B6633FB" w:rsidR="00B3752D" w:rsidRPr="00651431" w:rsidRDefault="00B3752D" w:rsidP="009771BF">
      <w:pPr>
        <w:pStyle w:val="3"/>
        <w:numPr>
          <w:ilvl w:val="2"/>
          <w:numId w:val="7"/>
        </w:numPr>
        <w:adjustRightInd w:val="0"/>
        <w:snapToGrid w:val="0"/>
        <w:spacing w:before="0" w:after="120" w:line="240" w:lineRule="auto"/>
        <w:ind w:left="0" w:firstLine="0"/>
        <w:rPr>
          <w:rFonts w:ascii="Arial" w:hAnsi="Arial" w:cs="Arial"/>
          <w:sz w:val="24"/>
          <w:szCs w:val="24"/>
        </w:rPr>
      </w:pPr>
      <w:bookmarkStart w:id="126" w:name="_Ref159254457"/>
      <w:r w:rsidRPr="00651431">
        <w:rPr>
          <w:rFonts w:ascii="Arial" w:hAnsi="Arial" w:cs="Arial"/>
          <w:sz w:val="24"/>
          <w:szCs w:val="24"/>
        </w:rPr>
        <w:t>Small scale fading Option 2</w:t>
      </w:r>
      <w:bookmarkEnd w:id="126"/>
    </w:p>
    <w:p w14:paraId="6D51A688" w14:textId="77777777" w:rsidR="00B3752D" w:rsidRPr="00651431" w:rsidRDefault="00B3752D"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Detailed channel coefficient generation of Option 2 is shown as follows. </w:t>
      </w:r>
      <w:r w:rsidRPr="00651431">
        <w:rPr>
          <w:rFonts w:eastAsia="Yu Mincho" w:cs="Times New Roman"/>
          <w:kern w:val="0"/>
          <w:sz w:val="22"/>
          <w:lang w:eastAsia="ja-JP"/>
        </w:rPr>
        <w:t>The channel realizations are obtained by a step-wise procedure on the basis of TR 38.901.</w:t>
      </w:r>
    </w:p>
    <w:p w14:paraId="706EA4F7" w14:textId="77777777" w:rsidR="00B3752D" w:rsidRPr="00651431" w:rsidRDefault="00B3752D" w:rsidP="009771BF">
      <w:pPr>
        <w:widowControl/>
        <w:overflowPunct w:val="0"/>
        <w:autoSpaceDE w:val="0"/>
        <w:autoSpaceDN w:val="0"/>
        <w:adjustRightInd w:val="0"/>
        <w:snapToGrid w:val="0"/>
        <w:spacing w:after="120"/>
        <w:textAlignment w:val="baseline"/>
        <w:rPr>
          <w:rFonts w:cs="Times New Roman"/>
          <w:sz w:val="22"/>
        </w:rPr>
      </w:pPr>
      <w:r w:rsidRPr="00651431">
        <w:rPr>
          <w:rFonts w:eastAsia="Yu Mincho" w:cs="Times New Roman"/>
          <w:kern w:val="0"/>
          <w:sz w:val="22"/>
          <w:u w:val="single"/>
          <w:lang w:eastAsia="ja-JP"/>
        </w:rPr>
        <w:t>Step 1-Step 8</w:t>
      </w:r>
      <w:r w:rsidRPr="00651431">
        <w:rPr>
          <w:rFonts w:eastAsia="Yu Mincho" w:cs="Times New Roman"/>
          <w:kern w:val="0"/>
          <w:sz w:val="22"/>
          <w:lang w:eastAsia="ja-JP"/>
        </w:rPr>
        <w:t>: The same as Step 1-Step 8 in Option 1.</w:t>
      </w:r>
    </w:p>
    <w:p w14:paraId="5FBB97C8"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u w:val="single"/>
          <w:lang w:eastAsia="ja-JP"/>
        </w:rPr>
        <w:t>Step 9</w:t>
      </w:r>
      <w:r w:rsidRPr="00651431">
        <w:rPr>
          <w:rFonts w:eastAsia="Yu Mincho" w:cs="Times New Roman"/>
          <w:kern w:val="0"/>
          <w:sz w:val="22"/>
          <w:lang w:eastAsia="ja-JP"/>
        </w:rPr>
        <w:t>: Coupling of LOS ray and NLOS clusters for Tx-target link and target-Rx link</w:t>
      </w:r>
    </w:p>
    <w:p w14:paraId="3ABABDD5" w14:textId="77777777" w:rsidR="00B3752D" w:rsidRPr="00651431" w:rsidRDefault="00B3752D"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eastAsia="Yu Mincho" w:cs="Times New Roman"/>
          <w:kern w:val="0"/>
          <w:sz w:val="22"/>
          <w:lang w:eastAsia="ja-JP"/>
        </w:rPr>
        <w:t xml:space="preserve">The LOS ray of Tx-target link is coupling with both the LOS ray and the NLOS paths of target-Rx link. Each NLOS path of Tx-target link is also coupling with both the LOS ray and the NLOS paths of target-Rx link. I.e., the </w:t>
      </w:r>
      <w:r w:rsidRPr="00651431">
        <w:rPr>
          <w:rFonts w:eastAsia="Yu Mincho" w:cs="Times New Roman"/>
          <w:i/>
          <w:iCs/>
          <w:kern w:val="0"/>
          <w:sz w:val="22"/>
          <w:lang w:eastAsia="ja-JP"/>
        </w:rPr>
        <w:t>n</w:t>
      </w:r>
      <m:oMath>
        <m:r>
          <m:rPr>
            <m:sty m:val="p"/>
          </m:rPr>
          <w:rPr>
            <w:rFonts w:ascii="Cambria Math" w:eastAsia="Yu Mincho" w:hAnsi="Cambria Math" w:cs="Times New Roman"/>
            <w:kern w:val="0"/>
            <w:sz w:val="22"/>
            <w:lang w:eastAsia="ja-JP"/>
          </w:rPr>
          <m:t>th</m:t>
        </m:r>
      </m:oMath>
      <w:r w:rsidRPr="00651431">
        <w:rPr>
          <w:rFonts w:eastAsia="Yu Mincho" w:cs="Times New Roman"/>
          <w:kern w:val="0"/>
          <w:sz w:val="22"/>
          <w:lang w:eastAsia="ja-JP"/>
        </w:rPr>
        <w:t xml:space="preserve"> cluster of Tx-target link is coupling with the </w:t>
      </w:r>
      <m:oMath>
        <m:sSup>
          <m:sSupPr>
            <m:ctrlPr>
              <w:rPr>
                <w:rFonts w:ascii="Cambria Math" w:eastAsia="Yu Mincho" w:hAnsi="Cambria Math" w:cs="Times New Roman"/>
                <w:kern w:val="0"/>
                <w:sz w:val="22"/>
                <w:lang w:eastAsia="ja-JP"/>
              </w:rPr>
            </m:ctrlPr>
          </m:sSupPr>
          <m:e>
            <m:r>
              <w:rPr>
                <w:rFonts w:ascii="Cambria Math" w:eastAsia="Yu Mincho" w:hAnsi="Cambria Math" w:cs="Times New Roman"/>
                <w:kern w:val="0"/>
                <w:sz w:val="22"/>
                <w:lang w:eastAsia="ja-JP"/>
              </w:rPr>
              <m:t>n</m:t>
            </m:r>
          </m:e>
          <m:sup>
            <m:r>
              <m:rPr>
                <m:sty m:val="p"/>
              </m:rPr>
              <w:rPr>
                <w:rFonts w:ascii="Cambria Math" w:eastAsia="Yu Mincho" w:hAnsi="Cambria Math" w:cs="Times New Roman"/>
                <w:kern w:val="0"/>
                <w:sz w:val="22"/>
                <w:lang w:eastAsia="ja-JP"/>
              </w:rPr>
              <m:t>'</m:t>
            </m:r>
          </m:sup>
        </m:sSup>
        <m:r>
          <m:rPr>
            <m:sty m:val="p"/>
          </m:rPr>
          <w:rPr>
            <w:rFonts w:ascii="Cambria Math" w:eastAsia="Yu Mincho" w:hAnsi="Cambria Math" w:cs="Times New Roman"/>
            <w:kern w:val="0"/>
            <w:sz w:val="22"/>
            <w:lang w:eastAsia="ja-JP"/>
          </w:rPr>
          <m:t>th</m:t>
        </m:r>
      </m:oMath>
      <w:r w:rsidRPr="00651431">
        <w:rPr>
          <w:rFonts w:cs="Times New Roman"/>
          <w:kern w:val="0"/>
          <w:sz w:val="22"/>
        </w:rPr>
        <w:t xml:space="preserve"> </w:t>
      </w:r>
      <w:r w:rsidRPr="00651431">
        <w:rPr>
          <w:rFonts w:eastAsia="Yu Mincho" w:cs="Times New Roman"/>
          <w:kern w:val="0"/>
          <w:sz w:val="22"/>
          <w:lang w:eastAsia="ja-JP"/>
        </w:rPr>
        <w:t xml:space="preserve">cluster of target-Rx link where </w:t>
      </w:r>
      <m:oMath>
        <m:r>
          <w:rPr>
            <w:rFonts w:ascii="Cambria Math" w:eastAsia="Yu Mincho" w:hAnsi="Cambria Math" w:cs="Times New Roman"/>
            <w:kern w:val="0"/>
            <w:sz w:val="22"/>
            <w:lang w:eastAsia="ja-JP"/>
          </w:rPr>
          <m:t>n=0,1,…,N</m:t>
        </m:r>
      </m:oMath>
      <w:r w:rsidRPr="00651431">
        <w:rPr>
          <w:rFonts w:eastAsia="Yu Mincho" w:cs="Times New Roman"/>
          <w:kern w:val="0"/>
          <w:sz w:val="22"/>
          <w:lang w:eastAsia="ja-JP"/>
        </w:rPr>
        <w:t xml:space="preserve">, </w:t>
      </w:r>
      <m:oMath>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n</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=0,1,…,N</m:t>
        </m:r>
      </m:oMath>
      <w:r w:rsidRPr="00651431">
        <w:rPr>
          <w:rFonts w:cs="Times New Roman"/>
          <w:iCs/>
          <w:kern w:val="0"/>
          <w:sz w:val="22"/>
        </w:rPr>
        <w:t xml:space="preserve">, while </w:t>
      </w:r>
      <m:oMath>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=0</m:t>
        </m:r>
      </m:oMath>
      <w:r w:rsidRPr="00651431">
        <w:rPr>
          <w:rFonts w:eastAsia="Yu Mincho" w:cs="Times New Roman"/>
          <w:kern w:val="0"/>
          <w:sz w:val="22"/>
          <w:lang w:eastAsia="ja-JP"/>
        </w:rPr>
        <w:t xml:space="preserve"> and </w:t>
      </w:r>
      <m:oMath>
        <m:sSup>
          <m:sSupPr>
            <m:ctrlPr>
              <w:rPr>
                <w:rFonts w:ascii="Cambria Math" w:eastAsia="Yu Mincho" w:hAnsi="Cambria Math" w:cs="Times New Roman"/>
                <w:kern w:val="0"/>
                <w:sz w:val="22"/>
                <w:lang w:eastAsia="ja-JP"/>
              </w:rPr>
            </m:ctrlPr>
          </m:sSupPr>
          <m:e>
            <m:r>
              <w:rPr>
                <w:rFonts w:ascii="Cambria Math" w:eastAsia="Yu Mincho" w:hAnsi="Cambria Math" w:cs="Times New Roman"/>
                <w:kern w:val="0"/>
                <w:sz w:val="22"/>
                <w:lang w:eastAsia="ja-JP"/>
              </w:rPr>
              <m:t>n</m:t>
            </m:r>
          </m:e>
          <m:sup>
            <m:r>
              <m:rPr>
                <m:sty m:val="p"/>
              </m:rPr>
              <w:rPr>
                <w:rFonts w:ascii="Cambria Math" w:eastAsia="Yu Mincho" w:hAnsi="Cambria Math" w:cs="Times New Roman"/>
                <w:kern w:val="0"/>
                <w:sz w:val="22"/>
                <w:lang w:eastAsia="ja-JP"/>
              </w:rPr>
              <m:t>'</m:t>
            </m:r>
          </m:sup>
        </m:sSup>
        <m:r>
          <m:rPr>
            <m:sty m:val="p"/>
          </m:rPr>
          <w:rPr>
            <w:rFonts w:ascii="Cambria Math" w:eastAsia="Yu Mincho" w:hAnsi="Cambria Math" w:cs="Times New Roman"/>
            <w:kern w:val="0"/>
            <w:sz w:val="22"/>
            <w:lang w:eastAsia="ja-JP"/>
          </w:rPr>
          <m:t>=0</m:t>
        </m:r>
      </m:oMath>
      <w:r w:rsidRPr="00651431">
        <w:rPr>
          <w:rFonts w:cs="Times New Roman"/>
          <w:kern w:val="0"/>
          <w:sz w:val="22"/>
        </w:rPr>
        <w:t xml:space="preserve"> denote the LOS ray. </w:t>
      </w:r>
      <w:r w:rsidRPr="00651431">
        <w:rPr>
          <w:rFonts w:eastAsia="Yu Mincho" w:cs="Times New Roman"/>
          <w:kern w:val="0"/>
          <w:sz w:val="22"/>
          <w:lang w:eastAsia="ja-JP"/>
        </w:rPr>
        <w:t xml:space="preserve">In this case, the </w:t>
      </w:r>
      <m:oMath>
        <m:d>
          <m:dPr>
            <m:ctrlPr>
              <w:rPr>
                <w:rFonts w:ascii="Cambria Math" w:eastAsia="Yu Mincho" w:hAnsi="Cambria Math" w:cs="Times New Roman"/>
                <w:i/>
                <w:iCs/>
                <w:kern w:val="0"/>
                <w:sz w:val="22"/>
                <w:lang w:eastAsia="ja-JP"/>
              </w:rPr>
            </m:ctrlPr>
          </m:dPr>
          <m:e>
            <m:r>
              <w:rPr>
                <w:rFonts w:ascii="Cambria Math" w:eastAsia="Yu Mincho" w:hAnsi="Cambria Math" w:cs="Times New Roman"/>
                <w:kern w:val="0"/>
                <w:sz w:val="22"/>
                <w:lang w:eastAsia="ja-JP"/>
              </w:rPr>
              <m:t>n,</m:t>
            </m:r>
            <m:sSup>
              <m:sSupPr>
                <m:ctrlPr>
                  <w:rPr>
                    <w:rFonts w:ascii="Cambria Math" w:eastAsia="Yu Mincho" w:hAnsi="Cambria Math" w:cs="Times New Roman"/>
                    <w:kern w:val="0"/>
                    <w:sz w:val="22"/>
                    <w:lang w:eastAsia="ja-JP"/>
                  </w:rPr>
                </m:ctrlPr>
              </m:sSupPr>
              <m:e>
                <m:r>
                  <w:rPr>
                    <w:rFonts w:ascii="Cambria Math" w:eastAsia="Yu Mincho" w:hAnsi="Cambria Math" w:cs="Times New Roman"/>
                    <w:kern w:val="0"/>
                    <w:sz w:val="22"/>
                    <w:lang w:eastAsia="ja-JP"/>
                  </w:rPr>
                  <m:t>n</m:t>
                </m:r>
              </m:e>
              <m:sup>
                <m:r>
                  <m:rPr>
                    <m:sty m:val="p"/>
                  </m:rPr>
                  <w:rPr>
                    <w:rFonts w:ascii="Cambria Math" w:eastAsia="Yu Mincho" w:hAnsi="Cambria Math" w:cs="Times New Roman"/>
                    <w:kern w:val="0"/>
                    <w:sz w:val="22"/>
                    <w:lang w:eastAsia="ja-JP"/>
                  </w:rPr>
                  <m:t>'</m:t>
                </m:r>
              </m:sup>
            </m:sSup>
          </m:e>
        </m:d>
        <m:r>
          <m:rPr>
            <m:sty m:val="p"/>
          </m:rPr>
          <w:rPr>
            <w:rFonts w:ascii="Cambria Math" w:eastAsia="Yu Mincho" w:hAnsi="Cambria Math" w:cs="Times New Roman"/>
            <w:kern w:val="0"/>
            <w:sz w:val="22"/>
            <w:lang w:eastAsia="ja-JP"/>
          </w:rPr>
          <m:t>th</m:t>
        </m:r>
      </m:oMath>
      <w:r w:rsidRPr="00651431">
        <w:rPr>
          <w:rFonts w:eastAsia="Yu Mincho" w:cs="Times New Roman"/>
          <w:kern w:val="0"/>
          <w:sz w:val="22"/>
          <w:lang w:eastAsia="ja-JP"/>
        </w:rPr>
        <w:t xml:space="preserve"> path represent the concatenation of the </w:t>
      </w:r>
      <m:oMath>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th</m:t>
        </m:r>
      </m:oMath>
      <w:r w:rsidRPr="00651431">
        <w:rPr>
          <w:rFonts w:eastAsia="Yu Mincho" w:cs="Times New Roman"/>
          <w:kern w:val="0"/>
          <w:sz w:val="22"/>
          <w:lang w:eastAsia="ja-JP"/>
        </w:rPr>
        <w:t xml:space="preserve"> path in Tx-target link and the </w:t>
      </w:r>
      <m:oMath>
        <m:sSup>
          <m:sSupPr>
            <m:ctrlPr>
              <w:rPr>
                <w:rFonts w:ascii="Cambria Math" w:eastAsia="Yu Mincho" w:hAnsi="Cambria Math" w:cs="Times New Roman"/>
                <w:kern w:val="0"/>
                <w:sz w:val="22"/>
                <w:lang w:eastAsia="ja-JP"/>
              </w:rPr>
            </m:ctrlPr>
          </m:sSupPr>
          <m:e>
            <m:r>
              <w:rPr>
                <w:rFonts w:ascii="Cambria Math" w:eastAsia="Yu Mincho" w:hAnsi="Cambria Math" w:cs="Times New Roman"/>
                <w:kern w:val="0"/>
                <w:sz w:val="22"/>
                <w:lang w:eastAsia="ja-JP"/>
              </w:rPr>
              <m:t>n</m:t>
            </m:r>
          </m:e>
          <m:sup>
            <m:r>
              <m:rPr>
                <m:sty m:val="p"/>
              </m:rPr>
              <w:rPr>
                <w:rFonts w:ascii="Cambria Math" w:eastAsia="Yu Mincho" w:hAnsi="Cambria Math" w:cs="Times New Roman"/>
                <w:kern w:val="0"/>
                <w:sz w:val="22"/>
                <w:lang w:eastAsia="ja-JP"/>
              </w:rPr>
              <m:t>'</m:t>
            </m:r>
          </m:sup>
        </m:sSup>
        <m:r>
          <m:rPr>
            <m:sty m:val="p"/>
          </m:rPr>
          <w:rPr>
            <w:rFonts w:ascii="Cambria Math" w:eastAsia="Yu Mincho" w:hAnsi="Cambria Math" w:cs="Times New Roman"/>
            <w:kern w:val="0"/>
            <w:sz w:val="22"/>
            <w:lang w:eastAsia="ja-JP"/>
          </w:rPr>
          <m:t>th</m:t>
        </m:r>
      </m:oMath>
      <w:r w:rsidRPr="00651431">
        <w:rPr>
          <w:rFonts w:eastAsia="Yu Mincho" w:cs="Times New Roman"/>
          <w:kern w:val="0"/>
          <w:sz w:val="22"/>
          <w:lang w:eastAsia="ja-JP"/>
        </w:rPr>
        <w:t xml:space="preserve"> path in target-Rx link, i.e., the cluster </w:t>
      </w:r>
      <m:oMath>
        <m:d>
          <m:dPr>
            <m:ctrlPr>
              <w:rPr>
                <w:rFonts w:ascii="Cambria Math" w:eastAsia="Yu Mincho" w:hAnsi="Cambria Math" w:cs="Times New Roman"/>
                <w:i/>
                <w:iCs/>
                <w:kern w:val="0"/>
                <w:sz w:val="22"/>
                <w:lang w:eastAsia="ja-JP"/>
              </w:rPr>
            </m:ctrlPr>
          </m:dPr>
          <m:e>
            <m:r>
              <w:rPr>
                <w:rFonts w:ascii="Cambria Math" w:eastAsia="Yu Mincho" w:hAnsi="Cambria Math" w:cs="Times New Roman"/>
                <w:kern w:val="0"/>
                <w:sz w:val="22"/>
                <w:lang w:eastAsia="ja-JP"/>
              </w:rPr>
              <m:t>n,</m:t>
            </m:r>
            <m:sSup>
              <m:sSupPr>
                <m:ctrlPr>
                  <w:rPr>
                    <w:rFonts w:ascii="Cambria Math" w:eastAsia="Yu Mincho" w:hAnsi="Cambria Math" w:cs="Times New Roman"/>
                    <w:kern w:val="0"/>
                    <w:sz w:val="22"/>
                    <w:lang w:eastAsia="ja-JP"/>
                  </w:rPr>
                </m:ctrlPr>
              </m:sSupPr>
              <m:e>
                <m:r>
                  <w:rPr>
                    <w:rFonts w:ascii="Cambria Math" w:eastAsia="Yu Mincho" w:hAnsi="Cambria Math" w:cs="Times New Roman"/>
                    <w:kern w:val="0"/>
                    <w:sz w:val="22"/>
                    <w:lang w:eastAsia="ja-JP"/>
                  </w:rPr>
                  <m:t>n</m:t>
                </m:r>
              </m:e>
              <m:sup>
                <m:r>
                  <m:rPr>
                    <m:sty m:val="p"/>
                  </m:rPr>
                  <w:rPr>
                    <w:rFonts w:ascii="Cambria Math" w:eastAsia="Yu Mincho" w:hAnsi="Cambria Math" w:cs="Times New Roman"/>
                    <w:kern w:val="0"/>
                    <w:sz w:val="22"/>
                    <w:lang w:eastAsia="ja-JP"/>
                  </w:rPr>
                  <m:t>'</m:t>
                </m:r>
              </m:sup>
            </m:sSup>
          </m:e>
        </m:d>
      </m:oMath>
      <w:r w:rsidRPr="00651431">
        <w:rPr>
          <w:rFonts w:eastAsia="Yu Mincho" w:cs="Times New Roman"/>
          <w:kern w:val="0"/>
          <w:sz w:val="22"/>
          <w:lang w:eastAsia="ja-JP"/>
        </w:rPr>
        <w:t xml:space="preserve"> of Tx-Rx link represent the concatenation of the cluster </w:t>
      </w:r>
      <m:oMath>
        <m:r>
          <w:rPr>
            <w:rFonts w:ascii="Cambria Math" w:eastAsia="Yu Mincho" w:hAnsi="Cambria Math" w:cs="Times New Roman"/>
            <w:kern w:val="0"/>
            <w:sz w:val="22"/>
            <w:lang w:eastAsia="ja-JP"/>
          </w:rPr>
          <m:t>n</m:t>
        </m:r>
      </m:oMath>
      <w:r w:rsidRPr="00651431">
        <w:rPr>
          <w:rFonts w:eastAsia="Yu Mincho" w:cs="Times New Roman"/>
          <w:kern w:val="0"/>
          <w:sz w:val="22"/>
          <w:lang w:eastAsia="ja-JP"/>
        </w:rPr>
        <w:t xml:space="preserve"> in Tx-target link and the cluster </w:t>
      </w:r>
      <m:oMath>
        <m:sSup>
          <m:sSupPr>
            <m:ctrlPr>
              <w:rPr>
                <w:rFonts w:ascii="Cambria Math" w:eastAsia="Yu Mincho" w:hAnsi="Cambria Math" w:cs="Times New Roman"/>
                <w:kern w:val="0"/>
                <w:sz w:val="22"/>
                <w:lang w:eastAsia="ja-JP"/>
              </w:rPr>
            </m:ctrlPr>
          </m:sSupPr>
          <m:e>
            <m:r>
              <w:rPr>
                <w:rFonts w:ascii="Cambria Math" w:eastAsia="Yu Mincho" w:hAnsi="Cambria Math" w:cs="Times New Roman"/>
                <w:kern w:val="0"/>
                <w:sz w:val="22"/>
                <w:lang w:eastAsia="ja-JP"/>
              </w:rPr>
              <m:t>n</m:t>
            </m:r>
          </m:e>
          <m:sup>
            <m:r>
              <m:rPr>
                <m:sty m:val="p"/>
              </m:rPr>
              <w:rPr>
                <w:rFonts w:ascii="Cambria Math" w:eastAsia="Yu Mincho" w:hAnsi="Cambria Math" w:cs="Times New Roman"/>
                <w:kern w:val="0"/>
                <w:sz w:val="22"/>
                <w:lang w:eastAsia="ja-JP"/>
              </w:rPr>
              <m:t>'</m:t>
            </m:r>
          </m:sup>
        </m:sSup>
      </m:oMath>
      <w:r w:rsidRPr="00651431">
        <w:rPr>
          <w:rFonts w:eastAsia="Yu Mincho" w:cs="Times New Roman"/>
          <w:kern w:val="0"/>
          <w:sz w:val="22"/>
          <w:lang w:eastAsia="ja-JP"/>
        </w:rPr>
        <w:t xml:space="preserve"> in target-Rx link.</w:t>
      </w:r>
    </w:p>
    <w:p w14:paraId="2911569E"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u w:val="single"/>
          <w:lang w:eastAsia="ja-JP"/>
        </w:rPr>
        <w:t>Step 10</w:t>
      </w:r>
      <w:r w:rsidRPr="00651431">
        <w:rPr>
          <w:rFonts w:eastAsia="Yu Mincho" w:cs="Times New Roman"/>
          <w:kern w:val="0"/>
          <w:sz w:val="22"/>
          <w:lang w:eastAsia="ja-JP"/>
        </w:rPr>
        <w:t>: Generate cluster delays for Tx-Rx link.</w:t>
      </w:r>
    </w:p>
    <w:p w14:paraId="1934B4C2"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 xml:space="preserve">Generate the cluster delays for Tx-Rx link by concatenating the cluster delays of Tx-target link and target-Rx link. The delay of LOS ray and the </w:t>
      </w:r>
      <m:oMath>
        <m:d>
          <m:dPr>
            <m:ctrlPr>
              <w:rPr>
                <w:rFonts w:ascii="Cambria Math" w:eastAsia="Yu Mincho" w:hAnsi="Cambria Math" w:cs="Times New Roman"/>
                <w:i/>
                <w:iCs/>
                <w:kern w:val="0"/>
                <w:sz w:val="22"/>
                <w:lang w:eastAsia="ja-JP"/>
              </w:rPr>
            </m:ctrlPr>
          </m:dPr>
          <m:e>
            <m:r>
              <w:rPr>
                <w:rFonts w:ascii="Cambria Math" w:eastAsia="Yu Mincho" w:hAnsi="Cambria Math" w:cs="Times New Roman"/>
                <w:kern w:val="0"/>
                <w:sz w:val="22"/>
                <w:lang w:eastAsia="ja-JP"/>
              </w:rPr>
              <m:t>n,</m:t>
            </m:r>
            <m:sSup>
              <m:sSupPr>
                <m:ctrlPr>
                  <w:rPr>
                    <w:rFonts w:ascii="Cambria Math" w:eastAsia="Yu Mincho" w:hAnsi="Cambria Math" w:cs="Times New Roman"/>
                    <w:kern w:val="0"/>
                    <w:sz w:val="22"/>
                    <w:lang w:eastAsia="ja-JP"/>
                  </w:rPr>
                </m:ctrlPr>
              </m:sSupPr>
              <m:e>
                <m:r>
                  <w:rPr>
                    <w:rFonts w:ascii="Cambria Math" w:eastAsia="Yu Mincho" w:hAnsi="Cambria Math" w:cs="Times New Roman"/>
                    <w:kern w:val="0"/>
                    <w:sz w:val="22"/>
                    <w:lang w:eastAsia="ja-JP"/>
                  </w:rPr>
                  <m:t>n</m:t>
                </m:r>
              </m:e>
              <m:sup>
                <m:r>
                  <m:rPr>
                    <m:sty m:val="p"/>
                  </m:rPr>
                  <w:rPr>
                    <w:rFonts w:ascii="Cambria Math" w:eastAsia="Yu Mincho" w:hAnsi="Cambria Math" w:cs="Times New Roman"/>
                    <w:kern w:val="0"/>
                    <w:sz w:val="22"/>
                    <w:lang w:eastAsia="ja-JP"/>
                  </w:rPr>
                  <m:t>'</m:t>
                </m:r>
              </m:sup>
            </m:sSup>
          </m:e>
        </m:d>
        <m:r>
          <m:rPr>
            <m:sty m:val="p"/>
          </m:rPr>
          <w:rPr>
            <w:rFonts w:ascii="Cambria Math" w:eastAsia="Yu Mincho" w:hAnsi="Cambria Math" w:cs="Times New Roman"/>
            <w:kern w:val="0"/>
            <w:sz w:val="22"/>
            <w:lang w:eastAsia="ja-JP"/>
          </w:rPr>
          <m:t>th</m:t>
        </m:r>
      </m:oMath>
      <w:r w:rsidRPr="00651431">
        <w:rPr>
          <w:rFonts w:eastAsia="Yu Mincho" w:cs="Times New Roman"/>
          <w:kern w:val="0"/>
          <w:sz w:val="22"/>
          <w:lang w:eastAsia="ja-JP"/>
        </w:rPr>
        <w:t xml:space="preserve"> NLOS path can be respectively computed as follows</w:t>
      </w:r>
    </w:p>
    <w:p w14:paraId="16072349" w14:textId="77777777" w:rsidR="00B3752D" w:rsidRPr="00651431" w:rsidRDefault="00824FDD" w:rsidP="009771BF">
      <w:pPr>
        <w:widowControl/>
        <w:overflowPunct w:val="0"/>
        <w:autoSpaceDE w:val="0"/>
        <w:autoSpaceDN w:val="0"/>
        <w:adjustRightInd w:val="0"/>
        <w:snapToGrid w:val="0"/>
        <w:spacing w:after="120"/>
        <w:textAlignment w:val="baseline"/>
        <w:rPr>
          <w:rFonts w:cs="Times New Roman"/>
          <w:kern w:val="0"/>
          <w:sz w:val="22"/>
        </w:rPr>
      </w:pPr>
      <m:oMathPara>
        <m:oMath>
          <m:sSub>
            <m:sSubPr>
              <m:ctrlPr>
                <w:rPr>
                  <w:rFonts w:ascii="Cambria Math" w:hAnsi="Cambria Math" w:cs="Times New Roman"/>
                  <w:i/>
                  <w:sz w:val="22"/>
                </w:rPr>
              </m:ctrlPr>
            </m:sSubPr>
            <m:e>
              <m:r>
                <w:rPr>
                  <w:rFonts w:ascii="Cambria Math" w:hAnsi="Cambria Math" w:cs="Times New Roman"/>
                  <w:sz w:val="22"/>
                </w:rPr>
                <m:t>τ</m:t>
              </m:r>
            </m:e>
            <m:sub>
              <m:r>
                <w:rPr>
                  <w:rFonts w:ascii="Cambria Math" w:hAnsi="Cambria Math" w:cs="Times New Roman"/>
                  <w:sz w:val="22"/>
                </w:rPr>
                <m:t>target,LOS</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τ</m:t>
              </m:r>
            </m:e>
            <m:sub>
              <m:r>
                <w:rPr>
                  <w:rFonts w:ascii="Cambria Math" w:hAnsi="Cambria Math" w:cs="Times New Roman"/>
                  <w:sz w:val="22"/>
                </w:rPr>
                <m:t>Tx-target,LOS</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τ</m:t>
              </m:r>
            </m:e>
            <m:sub>
              <m:r>
                <w:rPr>
                  <w:rFonts w:ascii="Cambria Math" w:hAnsi="Cambria Math" w:cs="Times New Roman"/>
                  <w:sz w:val="22"/>
                </w:rPr>
                <m:t>target-Rx,LOS</m:t>
              </m:r>
            </m:sub>
          </m:sSub>
        </m:oMath>
      </m:oMathPara>
    </w:p>
    <w:p w14:paraId="2AE172D3" w14:textId="77777777" w:rsidR="00B3752D" w:rsidRPr="00651431" w:rsidRDefault="00824FDD" w:rsidP="009771BF">
      <w:pPr>
        <w:widowControl/>
        <w:overflowPunct w:val="0"/>
        <w:autoSpaceDE w:val="0"/>
        <w:autoSpaceDN w:val="0"/>
        <w:adjustRightInd w:val="0"/>
        <w:snapToGrid w:val="0"/>
        <w:spacing w:after="120"/>
        <w:textAlignment w:val="baseline"/>
        <w:rPr>
          <w:rFonts w:cs="Times New Roman"/>
          <w:sz w:val="22"/>
        </w:rPr>
      </w:pPr>
      <m:oMathPara>
        <m:oMath>
          <m:sSub>
            <m:sSubPr>
              <m:ctrlPr>
                <w:rPr>
                  <w:rFonts w:ascii="Cambria Math" w:hAnsi="Cambria Math" w:cs="Times New Roman"/>
                  <w:i/>
                  <w:sz w:val="22"/>
                </w:rPr>
              </m:ctrlPr>
            </m:sSubPr>
            <m:e>
              <m:r>
                <w:rPr>
                  <w:rFonts w:ascii="Cambria Math" w:hAnsi="Cambria Math" w:cs="Times New Roman"/>
                  <w:sz w:val="22"/>
                </w:rPr>
                <m:t>τ</m:t>
              </m:r>
            </m:e>
            <m:sub>
              <m:r>
                <w:rPr>
                  <w:rFonts w:ascii="Cambria Math" w:hAnsi="Cambria Math" w:cs="Times New Roman"/>
                  <w:sz w:val="22"/>
                </w:rPr>
                <m:t>target,n,</m:t>
              </m:r>
              <m:sSup>
                <m:sSupPr>
                  <m:ctrlPr>
                    <w:rPr>
                      <w:rFonts w:ascii="Cambria Math" w:hAnsi="Cambria Math" w:cs="Times New Roman"/>
                      <w:i/>
                      <w:kern w:val="0"/>
                      <w:sz w:val="22"/>
                    </w:rPr>
                  </m:ctrlPr>
                </m:sSupPr>
                <m:e>
                  <m:r>
                    <w:rPr>
                      <w:rFonts w:ascii="Cambria Math" w:hAnsi="Cambria Math" w:cs="Times New Roman"/>
                      <w:kern w:val="0"/>
                      <w:sz w:val="22"/>
                    </w:rPr>
                    <m:t>n</m:t>
                  </m:r>
                </m:e>
                <m:sup>
                  <m:r>
                    <w:rPr>
                      <w:rFonts w:ascii="Cambria Math" w:hAnsi="Cambria Math" w:cs="Times New Roman"/>
                      <w:kern w:val="0"/>
                      <w:sz w:val="22"/>
                    </w:rPr>
                    <m:t>'</m:t>
                  </m:r>
                </m:sup>
              </m:sSup>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τ</m:t>
              </m:r>
            </m:e>
            <m:sub>
              <m:r>
                <w:rPr>
                  <w:rFonts w:ascii="Cambria Math" w:hAnsi="Cambria Math" w:cs="Times New Roman"/>
                  <w:sz w:val="22"/>
                </w:rPr>
                <m:t>Tx-target,n</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τ</m:t>
              </m:r>
            </m:e>
            <m:sub>
              <m:r>
                <w:rPr>
                  <w:rFonts w:ascii="Cambria Math" w:hAnsi="Cambria Math" w:cs="Times New Roman"/>
                  <w:sz w:val="22"/>
                </w:rPr>
                <m:t>target-Rx,</m:t>
              </m:r>
              <m:sSup>
                <m:sSupPr>
                  <m:ctrlPr>
                    <w:rPr>
                      <w:rFonts w:ascii="Cambria Math" w:hAnsi="Cambria Math" w:cs="Times New Roman"/>
                      <w:i/>
                      <w:kern w:val="0"/>
                      <w:sz w:val="22"/>
                    </w:rPr>
                  </m:ctrlPr>
                </m:sSupPr>
                <m:e>
                  <m:r>
                    <w:rPr>
                      <w:rFonts w:ascii="Cambria Math" w:hAnsi="Cambria Math" w:cs="Times New Roman"/>
                      <w:kern w:val="0"/>
                      <w:sz w:val="22"/>
                    </w:rPr>
                    <m:t>n</m:t>
                  </m:r>
                </m:e>
                <m:sup>
                  <m:r>
                    <w:rPr>
                      <w:rFonts w:ascii="Cambria Math" w:hAnsi="Cambria Math" w:cs="Times New Roman"/>
                      <w:kern w:val="0"/>
                      <w:sz w:val="22"/>
                    </w:rPr>
                    <m:t>'</m:t>
                  </m:r>
                </m:sup>
              </m:sSup>
            </m:sub>
          </m:sSub>
        </m:oMath>
      </m:oMathPara>
    </w:p>
    <w:p w14:paraId="25FED12F" w14:textId="15518228" w:rsidR="00B3752D" w:rsidRPr="00651431" w:rsidRDefault="00B3752D" w:rsidP="009771BF">
      <w:pPr>
        <w:widowControl/>
        <w:overflowPunct w:val="0"/>
        <w:autoSpaceDE w:val="0"/>
        <w:autoSpaceDN w:val="0"/>
        <w:adjustRightInd w:val="0"/>
        <w:snapToGrid w:val="0"/>
        <w:spacing w:after="120"/>
        <w:textAlignment w:val="baseline"/>
        <w:rPr>
          <w:rFonts w:cs="Times New Roman"/>
          <w:sz w:val="22"/>
        </w:rPr>
      </w:pPr>
      <w:r w:rsidRPr="00651431">
        <w:rPr>
          <w:rFonts w:cs="Times New Roman"/>
          <w:sz w:val="22"/>
        </w:rPr>
        <w:t xml:space="preserve">where </w:t>
      </w:r>
      <m:oMath>
        <m:sSub>
          <m:sSubPr>
            <m:ctrlPr>
              <w:rPr>
                <w:rFonts w:ascii="Cambria Math" w:hAnsi="Cambria Math" w:cs="Times New Roman"/>
                <w:i/>
                <w:sz w:val="22"/>
              </w:rPr>
            </m:ctrlPr>
          </m:sSubPr>
          <m:e>
            <m:r>
              <w:rPr>
                <w:rFonts w:ascii="Cambria Math" w:hAnsi="Cambria Math" w:cs="Times New Roman"/>
                <w:sz w:val="22"/>
              </w:rPr>
              <m:t>τ</m:t>
            </m:r>
          </m:e>
          <m:sub>
            <m:r>
              <w:rPr>
                <w:rFonts w:ascii="Cambria Math" w:hAnsi="Cambria Math" w:cs="Times New Roman"/>
                <w:sz w:val="22"/>
              </w:rPr>
              <m:t>target,0,</m:t>
            </m:r>
            <m:r>
              <w:rPr>
                <w:rFonts w:ascii="Cambria Math" w:hAnsi="Cambria Math" w:cs="Times New Roman"/>
                <w:kern w:val="0"/>
                <w:sz w:val="22"/>
              </w:rPr>
              <m:t>0</m:t>
            </m:r>
          </m:sub>
        </m:sSub>
      </m:oMath>
      <w:r w:rsidRPr="00651431">
        <w:rPr>
          <w:rFonts w:cs="Times New Roman"/>
          <w:sz w:val="22"/>
        </w:rPr>
        <w:t xml:space="preserve"> is equivalent to </w:t>
      </w:r>
      <m:oMath>
        <m:sSub>
          <m:sSubPr>
            <m:ctrlPr>
              <w:rPr>
                <w:rFonts w:ascii="Cambria Math" w:hAnsi="Cambria Math" w:cs="Times New Roman"/>
                <w:i/>
                <w:sz w:val="22"/>
              </w:rPr>
            </m:ctrlPr>
          </m:sSubPr>
          <m:e>
            <m:r>
              <w:rPr>
                <w:rFonts w:ascii="Cambria Math" w:hAnsi="Cambria Math" w:cs="Times New Roman"/>
                <w:sz w:val="22"/>
              </w:rPr>
              <m:t>τ</m:t>
            </m:r>
          </m:e>
          <m:sub>
            <m:r>
              <w:rPr>
                <w:rFonts w:ascii="Cambria Math" w:hAnsi="Cambria Math" w:cs="Times New Roman"/>
                <w:sz w:val="22"/>
              </w:rPr>
              <m:t>target,LOS</m:t>
            </m:r>
          </m:sub>
        </m:sSub>
      </m:oMath>
      <w:r w:rsidRPr="00651431">
        <w:rPr>
          <w:rFonts w:cs="Times New Roman"/>
          <w:sz w:val="22"/>
        </w:rPr>
        <w:t>.</w:t>
      </w:r>
    </w:p>
    <w:p w14:paraId="72FB0209" w14:textId="24E368AC" w:rsidR="004E06F5" w:rsidRPr="00651431" w:rsidRDefault="004E06F5"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lastRenderedPageBreak/>
        <w:t>Note: The delays should be normalized as that in TR 38.901.</w:t>
      </w:r>
    </w:p>
    <w:p w14:paraId="3BABCB52"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u w:val="single"/>
          <w:lang w:eastAsia="ja-JP"/>
        </w:rPr>
        <w:t>Step 11</w:t>
      </w:r>
      <w:r w:rsidRPr="00651431">
        <w:rPr>
          <w:rFonts w:eastAsia="Yu Mincho" w:cs="Times New Roman"/>
          <w:kern w:val="0"/>
          <w:sz w:val="22"/>
          <w:lang w:eastAsia="ja-JP"/>
        </w:rPr>
        <w:t>: Generate cluster powers for Tx-Rx link.</w:t>
      </w:r>
    </w:p>
    <w:p w14:paraId="48A3DB0F"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 xml:space="preserve">Generate the cluster powers for Tx-Rx link by concatenating the cluster powers of Tx-target link and target-Rx link. The power of LOS ray and the </w:t>
      </w:r>
      <m:oMath>
        <m:d>
          <m:dPr>
            <m:ctrlPr>
              <w:rPr>
                <w:rFonts w:ascii="Cambria Math" w:eastAsia="Yu Mincho" w:hAnsi="Cambria Math" w:cs="Times New Roman"/>
                <w:i/>
                <w:iCs/>
                <w:kern w:val="0"/>
                <w:sz w:val="22"/>
                <w:lang w:eastAsia="ja-JP"/>
              </w:rPr>
            </m:ctrlPr>
          </m:dPr>
          <m:e>
            <m:r>
              <w:rPr>
                <w:rFonts w:ascii="Cambria Math" w:eastAsia="Yu Mincho" w:hAnsi="Cambria Math" w:cs="Times New Roman"/>
                <w:kern w:val="0"/>
                <w:sz w:val="22"/>
                <w:lang w:eastAsia="ja-JP"/>
              </w:rPr>
              <m:t>n,</m:t>
            </m:r>
            <m:sSup>
              <m:sSupPr>
                <m:ctrlPr>
                  <w:rPr>
                    <w:rFonts w:ascii="Cambria Math" w:eastAsia="Yu Mincho" w:hAnsi="Cambria Math" w:cs="Times New Roman"/>
                    <w:kern w:val="0"/>
                    <w:sz w:val="22"/>
                    <w:lang w:eastAsia="ja-JP"/>
                  </w:rPr>
                </m:ctrlPr>
              </m:sSupPr>
              <m:e>
                <m:r>
                  <w:rPr>
                    <w:rFonts w:ascii="Cambria Math" w:eastAsia="Yu Mincho" w:hAnsi="Cambria Math" w:cs="Times New Roman"/>
                    <w:kern w:val="0"/>
                    <w:sz w:val="22"/>
                    <w:lang w:eastAsia="ja-JP"/>
                  </w:rPr>
                  <m:t>n</m:t>
                </m:r>
              </m:e>
              <m:sup>
                <m:r>
                  <m:rPr>
                    <m:sty m:val="p"/>
                  </m:rPr>
                  <w:rPr>
                    <w:rFonts w:ascii="Cambria Math" w:eastAsia="Yu Mincho" w:hAnsi="Cambria Math" w:cs="Times New Roman"/>
                    <w:kern w:val="0"/>
                    <w:sz w:val="22"/>
                    <w:lang w:eastAsia="ja-JP"/>
                  </w:rPr>
                  <m:t>'</m:t>
                </m:r>
              </m:sup>
            </m:sSup>
          </m:e>
        </m:d>
        <m:r>
          <m:rPr>
            <m:sty m:val="p"/>
          </m:rPr>
          <w:rPr>
            <w:rFonts w:ascii="Cambria Math" w:eastAsia="Yu Mincho" w:hAnsi="Cambria Math" w:cs="Times New Roman"/>
            <w:kern w:val="0"/>
            <w:sz w:val="22"/>
            <w:lang w:eastAsia="ja-JP"/>
          </w:rPr>
          <m:t>th</m:t>
        </m:r>
      </m:oMath>
      <w:r w:rsidRPr="00651431">
        <w:rPr>
          <w:rFonts w:eastAsia="Yu Mincho" w:cs="Times New Roman"/>
          <w:kern w:val="0"/>
          <w:sz w:val="22"/>
          <w:lang w:eastAsia="ja-JP"/>
        </w:rPr>
        <w:t xml:space="preserve"> NLOS path can be respectively computed as follows</w:t>
      </w:r>
    </w:p>
    <w:p w14:paraId="5117B939" w14:textId="77777777" w:rsidR="00B3752D" w:rsidRPr="00651431" w:rsidRDefault="00824FDD" w:rsidP="009771BF">
      <w:pPr>
        <w:widowControl/>
        <w:overflowPunct w:val="0"/>
        <w:autoSpaceDE w:val="0"/>
        <w:autoSpaceDN w:val="0"/>
        <w:adjustRightInd w:val="0"/>
        <w:snapToGrid w:val="0"/>
        <w:spacing w:after="120"/>
        <w:textAlignment w:val="baseline"/>
        <w:rPr>
          <w:rFonts w:cs="Times New Roman"/>
          <w:kern w:val="0"/>
          <w:sz w:val="22"/>
        </w:rPr>
      </w:pPr>
      <m:oMathPara>
        <m:oMath>
          <m:sSub>
            <m:sSubPr>
              <m:ctrlPr>
                <w:rPr>
                  <w:rFonts w:ascii="Cambria Math" w:hAnsi="Cambria Math" w:cs="Times New Roman"/>
                  <w:i/>
                  <w:sz w:val="22"/>
                </w:rPr>
              </m:ctrlPr>
            </m:sSubPr>
            <m:e>
              <m:r>
                <w:rPr>
                  <w:rFonts w:ascii="Cambria Math" w:hAnsi="Cambria Math" w:cs="Times New Roman"/>
                  <w:sz w:val="22"/>
                </w:rPr>
                <m:t>P</m:t>
              </m:r>
            </m:e>
            <m:sub>
              <m:r>
                <w:rPr>
                  <w:rFonts w:ascii="Cambria Math" w:hAnsi="Cambria Math" w:cs="Times New Roman"/>
                  <w:sz w:val="22"/>
                </w:rPr>
                <m:t>target,LOS</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P</m:t>
              </m:r>
            </m:e>
            <m:sub>
              <m:r>
                <w:rPr>
                  <w:rFonts w:ascii="Cambria Math" w:hAnsi="Cambria Math" w:cs="Times New Roman"/>
                  <w:sz w:val="22"/>
                </w:rPr>
                <m:t>Tx-target,LOS</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P</m:t>
              </m:r>
            </m:e>
            <m:sub>
              <m:r>
                <w:rPr>
                  <w:rFonts w:ascii="Cambria Math" w:hAnsi="Cambria Math" w:cs="Times New Roman"/>
                  <w:sz w:val="22"/>
                </w:rPr>
                <m:t>target-Rx,LOS</m:t>
              </m:r>
            </m:sub>
          </m:sSub>
        </m:oMath>
      </m:oMathPara>
    </w:p>
    <w:p w14:paraId="16299354" w14:textId="77777777" w:rsidR="00B3752D" w:rsidRPr="00651431" w:rsidRDefault="00824FDD" w:rsidP="009771BF">
      <w:pPr>
        <w:widowControl/>
        <w:overflowPunct w:val="0"/>
        <w:autoSpaceDE w:val="0"/>
        <w:autoSpaceDN w:val="0"/>
        <w:adjustRightInd w:val="0"/>
        <w:snapToGrid w:val="0"/>
        <w:spacing w:after="120"/>
        <w:textAlignment w:val="baseline"/>
        <w:rPr>
          <w:rFonts w:cs="Times New Roman"/>
          <w:sz w:val="22"/>
        </w:rPr>
      </w:pPr>
      <m:oMathPara>
        <m:oMath>
          <m:sSub>
            <m:sSubPr>
              <m:ctrlPr>
                <w:rPr>
                  <w:rFonts w:ascii="Cambria Math" w:hAnsi="Cambria Math" w:cs="Times New Roman"/>
                  <w:i/>
                  <w:sz w:val="22"/>
                </w:rPr>
              </m:ctrlPr>
            </m:sSubPr>
            <m:e>
              <m:r>
                <w:rPr>
                  <w:rFonts w:ascii="Cambria Math" w:hAnsi="Cambria Math" w:cs="Times New Roman"/>
                  <w:sz w:val="22"/>
                </w:rPr>
                <m:t>P</m:t>
              </m:r>
            </m:e>
            <m:sub>
              <m:r>
                <w:rPr>
                  <w:rFonts w:ascii="Cambria Math" w:hAnsi="Cambria Math" w:cs="Times New Roman"/>
                  <w:sz w:val="22"/>
                </w:rPr>
                <m:t>target,n,</m:t>
              </m:r>
              <m:sSup>
                <m:sSupPr>
                  <m:ctrlPr>
                    <w:rPr>
                      <w:rFonts w:ascii="Cambria Math" w:hAnsi="Cambria Math" w:cs="Times New Roman"/>
                      <w:i/>
                      <w:kern w:val="0"/>
                      <w:sz w:val="22"/>
                    </w:rPr>
                  </m:ctrlPr>
                </m:sSupPr>
                <m:e>
                  <m:r>
                    <w:rPr>
                      <w:rFonts w:ascii="Cambria Math" w:hAnsi="Cambria Math" w:cs="Times New Roman"/>
                      <w:kern w:val="0"/>
                      <w:sz w:val="22"/>
                    </w:rPr>
                    <m:t>n</m:t>
                  </m:r>
                </m:e>
                <m:sup>
                  <m:r>
                    <w:rPr>
                      <w:rFonts w:ascii="Cambria Math" w:hAnsi="Cambria Math" w:cs="Times New Roman"/>
                      <w:kern w:val="0"/>
                      <w:sz w:val="22"/>
                    </w:rPr>
                    <m:t>'</m:t>
                  </m:r>
                </m:sup>
              </m:sSup>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P</m:t>
              </m:r>
            </m:e>
            <m:sub>
              <m:r>
                <w:rPr>
                  <w:rFonts w:ascii="Cambria Math" w:hAnsi="Cambria Math" w:cs="Times New Roman"/>
                  <w:sz w:val="22"/>
                </w:rPr>
                <m:t>Tx-target,n</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P</m:t>
              </m:r>
            </m:e>
            <m:sub>
              <m:r>
                <w:rPr>
                  <w:rFonts w:ascii="Cambria Math" w:hAnsi="Cambria Math" w:cs="Times New Roman"/>
                  <w:sz w:val="22"/>
                </w:rPr>
                <m:t>target-Rx,</m:t>
              </m:r>
              <m:sSup>
                <m:sSupPr>
                  <m:ctrlPr>
                    <w:rPr>
                      <w:rFonts w:ascii="Cambria Math" w:hAnsi="Cambria Math" w:cs="Times New Roman"/>
                      <w:i/>
                      <w:kern w:val="0"/>
                      <w:sz w:val="22"/>
                    </w:rPr>
                  </m:ctrlPr>
                </m:sSupPr>
                <m:e>
                  <m:r>
                    <w:rPr>
                      <w:rFonts w:ascii="Cambria Math" w:hAnsi="Cambria Math" w:cs="Times New Roman"/>
                      <w:kern w:val="0"/>
                      <w:sz w:val="22"/>
                    </w:rPr>
                    <m:t>n</m:t>
                  </m:r>
                </m:e>
                <m:sup>
                  <m:r>
                    <w:rPr>
                      <w:rFonts w:ascii="Cambria Math" w:hAnsi="Cambria Math" w:cs="Times New Roman"/>
                      <w:kern w:val="0"/>
                      <w:sz w:val="22"/>
                    </w:rPr>
                    <m:t>'</m:t>
                  </m:r>
                </m:sup>
              </m:sSup>
            </m:sub>
          </m:sSub>
        </m:oMath>
      </m:oMathPara>
    </w:p>
    <w:p w14:paraId="5405CC44" w14:textId="1BF557D6" w:rsidR="00B3752D" w:rsidRPr="00651431" w:rsidRDefault="00B3752D" w:rsidP="009771BF">
      <w:pPr>
        <w:widowControl/>
        <w:overflowPunct w:val="0"/>
        <w:autoSpaceDE w:val="0"/>
        <w:autoSpaceDN w:val="0"/>
        <w:adjustRightInd w:val="0"/>
        <w:snapToGrid w:val="0"/>
        <w:spacing w:after="120"/>
        <w:textAlignment w:val="baseline"/>
        <w:rPr>
          <w:rFonts w:cs="Times New Roman"/>
          <w:sz w:val="22"/>
        </w:rPr>
      </w:pPr>
      <w:r w:rsidRPr="00651431">
        <w:rPr>
          <w:rFonts w:cs="Times New Roman"/>
          <w:sz w:val="22"/>
        </w:rPr>
        <w:t xml:space="preserve">where </w:t>
      </w:r>
      <m:oMath>
        <m:sSub>
          <m:sSubPr>
            <m:ctrlPr>
              <w:rPr>
                <w:rFonts w:ascii="Cambria Math" w:hAnsi="Cambria Math" w:cs="Times New Roman"/>
                <w:i/>
                <w:sz w:val="22"/>
              </w:rPr>
            </m:ctrlPr>
          </m:sSubPr>
          <m:e>
            <m:r>
              <w:rPr>
                <w:rFonts w:ascii="Cambria Math" w:hAnsi="Cambria Math" w:cs="Times New Roman"/>
                <w:sz w:val="22"/>
              </w:rPr>
              <m:t>P</m:t>
            </m:r>
          </m:e>
          <m:sub>
            <m:r>
              <w:rPr>
                <w:rFonts w:ascii="Cambria Math" w:hAnsi="Cambria Math" w:cs="Times New Roman"/>
                <w:sz w:val="22"/>
              </w:rPr>
              <m:t>target,0,</m:t>
            </m:r>
            <m:r>
              <w:rPr>
                <w:rFonts w:ascii="Cambria Math" w:hAnsi="Cambria Math" w:cs="Times New Roman"/>
                <w:kern w:val="0"/>
                <w:sz w:val="22"/>
              </w:rPr>
              <m:t>0</m:t>
            </m:r>
          </m:sub>
        </m:sSub>
      </m:oMath>
      <w:r w:rsidRPr="00651431">
        <w:rPr>
          <w:rFonts w:cs="Times New Roman"/>
          <w:sz w:val="22"/>
        </w:rPr>
        <w:t xml:space="preserve"> is equivalent to </w:t>
      </w:r>
      <m:oMath>
        <m:sSub>
          <m:sSubPr>
            <m:ctrlPr>
              <w:rPr>
                <w:rFonts w:ascii="Cambria Math" w:hAnsi="Cambria Math" w:cs="Times New Roman"/>
                <w:i/>
                <w:sz w:val="22"/>
              </w:rPr>
            </m:ctrlPr>
          </m:sSubPr>
          <m:e>
            <m:r>
              <w:rPr>
                <w:rFonts w:ascii="Cambria Math" w:hAnsi="Cambria Math" w:cs="Times New Roman"/>
                <w:sz w:val="22"/>
              </w:rPr>
              <m:t>P</m:t>
            </m:r>
          </m:e>
          <m:sub>
            <m:r>
              <w:rPr>
                <w:rFonts w:ascii="Cambria Math" w:hAnsi="Cambria Math" w:cs="Times New Roman"/>
                <w:sz w:val="22"/>
              </w:rPr>
              <m:t>target,LOS</m:t>
            </m:r>
          </m:sub>
        </m:sSub>
      </m:oMath>
      <w:r w:rsidRPr="00651431">
        <w:rPr>
          <w:rFonts w:cs="Times New Roman"/>
          <w:sz w:val="22"/>
        </w:rPr>
        <w:t>.</w:t>
      </w:r>
    </w:p>
    <w:p w14:paraId="2E377580" w14:textId="2C88670A" w:rsidR="004E06F5" w:rsidRPr="00651431" w:rsidRDefault="004E06F5"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Note: The powers should be normalized as that in TR 38.901.</w:t>
      </w:r>
    </w:p>
    <w:p w14:paraId="7D7A22DE"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u w:val="single"/>
          <w:lang w:eastAsia="ja-JP"/>
        </w:rPr>
        <w:t>Step 12</w:t>
      </w:r>
      <w:r w:rsidRPr="00651431">
        <w:rPr>
          <w:rFonts w:eastAsia="Yu Mincho" w:cs="Times New Roman"/>
          <w:kern w:val="0"/>
          <w:sz w:val="22"/>
          <w:lang w:eastAsia="ja-JP"/>
        </w:rPr>
        <w:t>: Generate arrival angles and departure angles for both azimuth and elevation for Tx-Rx link.</w:t>
      </w:r>
    </w:p>
    <w:p w14:paraId="51989A81"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 xml:space="preserve">Generate the arrival angles and departure angles for both azimuth and elevation for target specific channel by reusing departure angles of Tx-target link and arrival angles of target-Rx link. The AOD, ZOD, AOA, and ZOA of the LOS ray, the </w:t>
      </w:r>
      <m:oMath>
        <m:d>
          <m:dPr>
            <m:ctrlPr>
              <w:rPr>
                <w:rFonts w:ascii="Cambria Math" w:eastAsia="Yu Mincho" w:hAnsi="Cambria Math" w:cs="Times New Roman"/>
                <w:i/>
                <w:iCs/>
                <w:kern w:val="0"/>
                <w:sz w:val="22"/>
                <w:lang w:eastAsia="ja-JP"/>
              </w:rPr>
            </m:ctrlPr>
          </m:dPr>
          <m:e>
            <m:r>
              <w:rPr>
                <w:rFonts w:ascii="Cambria Math" w:eastAsia="Yu Mincho" w:hAnsi="Cambria Math" w:cs="Times New Roman"/>
                <w:kern w:val="0"/>
                <w:sz w:val="22"/>
                <w:lang w:eastAsia="ja-JP"/>
              </w:rPr>
              <m:t>n,</m:t>
            </m:r>
            <m:sSup>
              <m:sSupPr>
                <m:ctrlPr>
                  <w:rPr>
                    <w:rFonts w:ascii="Cambria Math" w:eastAsia="Yu Mincho" w:hAnsi="Cambria Math" w:cs="Times New Roman"/>
                    <w:kern w:val="0"/>
                    <w:sz w:val="22"/>
                    <w:lang w:eastAsia="ja-JP"/>
                  </w:rPr>
                </m:ctrlPr>
              </m:sSupPr>
              <m:e>
                <m:r>
                  <w:rPr>
                    <w:rFonts w:ascii="Cambria Math" w:eastAsia="Yu Mincho" w:hAnsi="Cambria Math" w:cs="Times New Roman"/>
                    <w:kern w:val="0"/>
                    <w:sz w:val="22"/>
                    <w:lang w:eastAsia="ja-JP"/>
                  </w:rPr>
                  <m:t>n</m:t>
                </m:r>
              </m:e>
              <m:sup>
                <m:r>
                  <m:rPr>
                    <m:sty m:val="p"/>
                  </m:rPr>
                  <w:rPr>
                    <w:rFonts w:ascii="Cambria Math" w:eastAsia="Yu Mincho" w:hAnsi="Cambria Math" w:cs="Times New Roman"/>
                    <w:kern w:val="0"/>
                    <w:sz w:val="22"/>
                    <w:lang w:eastAsia="ja-JP"/>
                  </w:rPr>
                  <m:t>'</m:t>
                </m:r>
              </m:sup>
            </m:sSup>
          </m:e>
        </m:d>
        <m:r>
          <m:rPr>
            <m:sty m:val="p"/>
          </m:rPr>
          <w:rPr>
            <w:rFonts w:ascii="Cambria Math" w:eastAsia="Yu Mincho" w:hAnsi="Cambria Math" w:cs="Times New Roman"/>
            <w:kern w:val="0"/>
            <w:sz w:val="22"/>
            <w:lang w:eastAsia="ja-JP"/>
          </w:rPr>
          <m:t>th</m:t>
        </m:r>
      </m:oMath>
      <w:r w:rsidRPr="00651431">
        <w:rPr>
          <w:rFonts w:eastAsia="Yu Mincho" w:cs="Times New Roman"/>
          <w:kern w:val="0"/>
          <w:sz w:val="22"/>
          <w:lang w:eastAsia="ja-JP"/>
        </w:rPr>
        <w:t xml:space="preserve"> NLOS path, and the ray </w:t>
      </w:r>
      <m:oMath>
        <m:r>
          <w:rPr>
            <w:rFonts w:ascii="Cambria Math" w:eastAsia="Yu Mincho" w:hAnsi="Cambria Math" w:cs="Times New Roman"/>
            <w:kern w:val="0"/>
            <w:sz w:val="22"/>
            <w:lang w:eastAsia="ja-JP"/>
          </w:rPr>
          <m:t>m</m:t>
        </m:r>
      </m:oMath>
      <w:r w:rsidRPr="00651431">
        <w:rPr>
          <w:rFonts w:eastAsia="Yu Mincho" w:cs="Times New Roman"/>
          <w:kern w:val="0"/>
          <w:sz w:val="22"/>
          <w:lang w:eastAsia="ja-JP"/>
        </w:rPr>
        <w:t xml:space="preserve"> in cluster </w:t>
      </w:r>
      <m:oMath>
        <m:d>
          <m:dPr>
            <m:ctrlPr>
              <w:rPr>
                <w:rFonts w:ascii="Cambria Math" w:eastAsia="Yu Mincho" w:hAnsi="Cambria Math" w:cs="Times New Roman"/>
                <w:i/>
                <w:iCs/>
                <w:kern w:val="0"/>
                <w:sz w:val="22"/>
                <w:lang w:eastAsia="ja-JP"/>
              </w:rPr>
            </m:ctrlPr>
          </m:dPr>
          <m:e>
            <m:r>
              <w:rPr>
                <w:rFonts w:ascii="Cambria Math" w:eastAsia="Yu Mincho" w:hAnsi="Cambria Math" w:cs="Times New Roman"/>
                <w:kern w:val="0"/>
                <w:sz w:val="22"/>
                <w:lang w:eastAsia="ja-JP"/>
              </w:rPr>
              <m:t>n,</m:t>
            </m:r>
            <m:sSup>
              <m:sSupPr>
                <m:ctrlPr>
                  <w:rPr>
                    <w:rFonts w:ascii="Cambria Math" w:eastAsia="Yu Mincho" w:hAnsi="Cambria Math" w:cs="Times New Roman"/>
                    <w:kern w:val="0"/>
                    <w:sz w:val="22"/>
                    <w:lang w:eastAsia="ja-JP"/>
                  </w:rPr>
                </m:ctrlPr>
              </m:sSupPr>
              <m:e>
                <m:r>
                  <w:rPr>
                    <w:rFonts w:ascii="Cambria Math" w:eastAsia="Yu Mincho" w:hAnsi="Cambria Math" w:cs="Times New Roman"/>
                    <w:kern w:val="0"/>
                    <w:sz w:val="22"/>
                    <w:lang w:eastAsia="ja-JP"/>
                  </w:rPr>
                  <m:t>n</m:t>
                </m:r>
              </m:e>
              <m:sup>
                <m:r>
                  <m:rPr>
                    <m:sty m:val="p"/>
                  </m:rPr>
                  <w:rPr>
                    <w:rFonts w:ascii="Cambria Math" w:eastAsia="Yu Mincho" w:hAnsi="Cambria Math" w:cs="Times New Roman"/>
                    <w:kern w:val="0"/>
                    <w:sz w:val="22"/>
                    <w:lang w:eastAsia="ja-JP"/>
                  </w:rPr>
                  <m:t>'</m:t>
                </m:r>
              </m:sup>
            </m:sSup>
          </m:e>
        </m:d>
      </m:oMath>
      <w:r w:rsidRPr="00651431">
        <w:rPr>
          <w:rFonts w:eastAsia="Yu Mincho" w:cs="Times New Roman"/>
          <w:kern w:val="0"/>
          <w:sz w:val="22"/>
          <w:lang w:eastAsia="ja-JP"/>
        </w:rPr>
        <w:t xml:space="preserve"> can be respectively denoted as follows</w:t>
      </w:r>
    </w:p>
    <w:p w14:paraId="666C2A71" w14:textId="77777777" w:rsidR="00B3752D" w:rsidRPr="00651431" w:rsidRDefault="00824FDD" w:rsidP="009771BF">
      <w:pPr>
        <w:widowControl/>
        <w:overflowPunct w:val="0"/>
        <w:autoSpaceDE w:val="0"/>
        <w:autoSpaceDN w:val="0"/>
        <w:adjustRightInd w:val="0"/>
        <w:snapToGrid w:val="0"/>
        <w:spacing w:after="120"/>
        <w:textAlignment w:val="baseline"/>
        <w:rPr>
          <w:rFonts w:cs="Times New Roman"/>
          <w:kern w:val="0"/>
          <w:sz w:val="22"/>
        </w:rPr>
      </w:pPr>
      <m:oMathPara>
        <m:oMath>
          <m:sSub>
            <m:sSubPr>
              <m:ctrlPr>
                <w:rPr>
                  <w:rFonts w:ascii="Cambria Math" w:hAnsi="Cambria Math" w:cs="Times New Roman"/>
                  <w:i/>
                  <w:sz w:val="22"/>
                </w:rPr>
              </m:ctrlPr>
            </m:sSubPr>
            <m:e>
              <m:r>
                <w:rPr>
                  <w:rFonts w:ascii="Cambria Math" w:hAnsi="Cambria Math" w:cs="Times New Roman"/>
                  <w:sz w:val="22"/>
                </w:rPr>
                <m:t>ϕ</m:t>
              </m:r>
            </m:e>
            <m:sub>
              <m:r>
                <w:rPr>
                  <w:rFonts w:ascii="Cambria Math" w:hAnsi="Cambria Math" w:cs="Times New Roman"/>
                  <w:sz w:val="22"/>
                </w:rPr>
                <m:t>target, LOS,AOD</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ϕ</m:t>
              </m:r>
            </m:e>
            <m:sub>
              <m:r>
                <w:rPr>
                  <w:rFonts w:ascii="Cambria Math" w:hAnsi="Cambria Math" w:cs="Times New Roman"/>
                  <w:sz w:val="22"/>
                </w:rPr>
                <m:t>Tx-target, LOS,AOD</m:t>
              </m:r>
            </m:sub>
          </m:sSub>
        </m:oMath>
      </m:oMathPara>
    </w:p>
    <w:p w14:paraId="5EA51A40" w14:textId="77777777" w:rsidR="00B3752D" w:rsidRPr="00651431" w:rsidRDefault="00824FDD" w:rsidP="009771BF">
      <w:pPr>
        <w:widowControl/>
        <w:overflowPunct w:val="0"/>
        <w:autoSpaceDE w:val="0"/>
        <w:autoSpaceDN w:val="0"/>
        <w:adjustRightInd w:val="0"/>
        <w:snapToGrid w:val="0"/>
        <w:spacing w:after="120"/>
        <w:textAlignment w:val="baseline"/>
        <w:rPr>
          <w:rFonts w:cs="Times New Roman"/>
          <w:kern w:val="0"/>
          <w:sz w:val="22"/>
        </w:rPr>
      </w:pPr>
      <m:oMathPara>
        <m:oMath>
          <m:sSub>
            <m:sSubPr>
              <m:ctrlPr>
                <w:rPr>
                  <w:rFonts w:ascii="Cambria Math" w:hAnsi="Cambria Math" w:cs="Times New Roman"/>
                  <w:i/>
                  <w:sz w:val="22"/>
                </w:rPr>
              </m:ctrlPr>
            </m:sSubPr>
            <m:e>
              <m:r>
                <w:rPr>
                  <w:rFonts w:ascii="Cambria Math" w:hAnsi="Cambria Math" w:cs="Times New Roman"/>
                  <w:sz w:val="22"/>
                </w:rPr>
                <m:t>θ</m:t>
              </m:r>
            </m:e>
            <m:sub>
              <m:r>
                <w:rPr>
                  <w:rFonts w:ascii="Cambria Math" w:hAnsi="Cambria Math" w:cs="Times New Roman"/>
                  <w:sz w:val="22"/>
                </w:rPr>
                <m:t>target, LOS,ZOD</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θ</m:t>
              </m:r>
            </m:e>
            <m:sub>
              <m:r>
                <w:rPr>
                  <w:rFonts w:ascii="Cambria Math" w:hAnsi="Cambria Math" w:cs="Times New Roman"/>
                  <w:sz w:val="22"/>
                </w:rPr>
                <m:t>Tx-target, LOS,ZOD</m:t>
              </m:r>
            </m:sub>
          </m:sSub>
        </m:oMath>
      </m:oMathPara>
    </w:p>
    <w:p w14:paraId="7EECE3FC" w14:textId="77777777" w:rsidR="00B3752D" w:rsidRPr="00651431" w:rsidRDefault="00824FDD" w:rsidP="009771BF">
      <w:pPr>
        <w:widowControl/>
        <w:overflowPunct w:val="0"/>
        <w:autoSpaceDE w:val="0"/>
        <w:autoSpaceDN w:val="0"/>
        <w:adjustRightInd w:val="0"/>
        <w:snapToGrid w:val="0"/>
        <w:spacing w:after="120"/>
        <w:textAlignment w:val="baseline"/>
        <w:rPr>
          <w:rFonts w:cs="Times New Roman"/>
          <w:kern w:val="0"/>
          <w:sz w:val="22"/>
        </w:rPr>
      </w:pPr>
      <m:oMathPara>
        <m:oMath>
          <m:sSub>
            <m:sSubPr>
              <m:ctrlPr>
                <w:rPr>
                  <w:rFonts w:ascii="Cambria Math" w:hAnsi="Cambria Math" w:cs="Times New Roman"/>
                  <w:i/>
                  <w:sz w:val="22"/>
                </w:rPr>
              </m:ctrlPr>
            </m:sSubPr>
            <m:e>
              <m:r>
                <w:rPr>
                  <w:rFonts w:ascii="Cambria Math" w:hAnsi="Cambria Math" w:cs="Times New Roman"/>
                  <w:sz w:val="22"/>
                </w:rPr>
                <m:t>ϕ</m:t>
              </m:r>
            </m:e>
            <m:sub>
              <m:r>
                <w:rPr>
                  <w:rFonts w:ascii="Cambria Math" w:hAnsi="Cambria Math" w:cs="Times New Roman"/>
                  <w:sz w:val="22"/>
                </w:rPr>
                <m:t>target, LOS,AOA</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ϕ</m:t>
              </m:r>
            </m:e>
            <m:sub>
              <m:r>
                <w:rPr>
                  <w:rFonts w:ascii="Cambria Math" w:hAnsi="Cambria Math" w:cs="Times New Roman"/>
                  <w:sz w:val="22"/>
                </w:rPr>
                <m:t>target-Rx, LOS,AOA</m:t>
              </m:r>
            </m:sub>
          </m:sSub>
        </m:oMath>
      </m:oMathPara>
    </w:p>
    <w:p w14:paraId="60F33979" w14:textId="77777777" w:rsidR="00B3752D" w:rsidRPr="00651431" w:rsidRDefault="00824FDD" w:rsidP="009771BF">
      <w:pPr>
        <w:widowControl/>
        <w:overflowPunct w:val="0"/>
        <w:autoSpaceDE w:val="0"/>
        <w:autoSpaceDN w:val="0"/>
        <w:adjustRightInd w:val="0"/>
        <w:snapToGrid w:val="0"/>
        <w:spacing w:after="120"/>
        <w:textAlignment w:val="baseline"/>
        <w:rPr>
          <w:rFonts w:cs="Times New Roman"/>
          <w:kern w:val="0"/>
          <w:sz w:val="22"/>
        </w:rPr>
      </w:pPr>
      <m:oMathPara>
        <m:oMath>
          <m:sSub>
            <m:sSubPr>
              <m:ctrlPr>
                <w:rPr>
                  <w:rFonts w:ascii="Cambria Math" w:hAnsi="Cambria Math" w:cs="Times New Roman"/>
                  <w:i/>
                  <w:sz w:val="22"/>
                </w:rPr>
              </m:ctrlPr>
            </m:sSubPr>
            <m:e>
              <m:r>
                <w:rPr>
                  <w:rFonts w:ascii="Cambria Math" w:hAnsi="Cambria Math" w:cs="Times New Roman"/>
                  <w:sz w:val="22"/>
                </w:rPr>
                <m:t>θ</m:t>
              </m:r>
            </m:e>
            <m:sub>
              <m:r>
                <w:rPr>
                  <w:rFonts w:ascii="Cambria Math" w:hAnsi="Cambria Math" w:cs="Times New Roman"/>
                  <w:sz w:val="22"/>
                </w:rPr>
                <m:t>target, LOS,ZOA</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θ</m:t>
              </m:r>
            </m:e>
            <m:sub>
              <m:r>
                <w:rPr>
                  <w:rFonts w:ascii="Cambria Math" w:hAnsi="Cambria Math" w:cs="Times New Roman"/>
                  <w:sz w:val="22"/>
                </w:rPr>
                <m:t>target-Rx, LOS,ZOA</m:t>
              </m:r>
            </m:sub>
          </m:sSub>
        </m:oMath>
      </m:oMathPara>
    </w:p>
    <w:p w14:paraId="6DF0CBC5" w14:textId="77777777" w:rsidR="00B3752D" w:rsidRPr="00651431" w:rsidRDefault="00824FDD" w:rsidP="009771BF">
      <w:pPr>
        <w:widowControl/>
        <w:overflowPunct w:val="0"/>
        <w:autoSpaceDE w:val="0"/>
        <w:autoSpaceDN w:val="0"/>
        <w:adjustRightInd w:val="0"/>
        <w:snapToGrid w:val="0"/>
        <w:spacing w:after="120"/>
        <w:textAlignment w:val="baseline"/>
        <w:rPr>
          <w:rFonts w:cs="Times New Roman"/>
          <w:sz w:val="22"/>
        </w:rPr>
      </w:pPr>
      <m:oMathPara>
        <m:oMath>
          <m:sSub>
            <m:sSubPr>
              <m:ctrlPr>
                <w:rPr>
                  <w:rFonts w:ascii="Cambria Math" w:hAnsi="Cambria Math" w:cs="Times New Roman"/>
                  <w:i/>
                  <w:sz w:val="22"/>
                </w:rPr>
              </m:ctrlPr>
            </m:sSubPr>
            <m:e>
              <m:r>
                <w:rPr>
                  <w:rFonts w:ascii="Cambria Math" w:hAnsi="Cambria Math" w:cs="Times New Roman"/>
                  <w:sz w:val="22"/>
                </w:rPr>
                <m:t>ϕ</m:t>
              </m:r>
            </m:e>
            <m:sub>
              <m:r>
                <w:rPr>
                  <w:rFonts w:ascii="Cambria Math" w:hAnsi="Cambria Math" w:cs="Times New Roman"/>
                  <w:sz w:val="22"/>
                </w:rPr>
                <m:t>target, n,</m:t>
              </m:r>
              <m:sSup>
                <m:sSupPr>
                  <m:ctrlPr>
                    <w:rPr>
                      <w:rFonts w:ascii="Cambria Math" w:hAnsi="Cambria Math" w:cs="Times New Roman"/>
                      <w:i/>
                      <w:kern w:val="0"/>
                      <w:sz w:val="22"/>
                    </w:rPr>
                  </m:ctrlPr>
                </m:sSupPr>
                <m:e>
                  <m:r>
                    <w:rPr>
                      <w:rFonts w:ascii="Cambria Math" w:hAnsi="Cambria Math" w:cs="Times New Roman"/>
                      <w:kern w:val="0"/>
                      <w:sz w:val="22"/>
                    </w:rPr>
                    <m:t>n</m:t>
                  </m:r>
                </m:e>
                <m:sup>
                  <m:r>
                    <w:rPr>
                      <w:rFonts w:ascii="Cambria Math" w:hAnsi="Cambria Math" w:cs="Times New Roman"/>
                      <w:kern w:val="0"/>
                      <w:sz w:val="22"/>
                    </w:rPr>
                    <m:t>'</m:t>
                  </m:r>
                </m:sup>
              </m:sSup>
              <m:r>
                <w:rPr>
                  <w:rFonts w:ascii="Cambria Math" w:hAnsi="Cambria Math" w:cs="Times New Roman"/>
                  <w:sz w:val="22"/>
                </w:rPr>
                <m:t>,AOD</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ϕ</m:t>
              </m:r>
            </m:e>
            <m:sub>
              <m:r>
                <w:rPr>
                  <w:rFonts w:ascii="Cambria Math" w:hAnsi="Cambria Math" w:cs="Times New Roman"/>
                  <w:sz w:val="22"/>
                </w:rPr>
                <m:t xml:space="preserve">Tx-target, </m:t>
              </m:r>
              <m:r>
                <w:rPr>
                  <w:rFonts w:ascii="Cambria Math" w:hAnsi="Cambria Math" w:cs="Times New Roman"/>
                  <w:kern w:val="0"/>
                  <w:sz w:val="22"/>
                </w:rPr>
                <m:t>n</m:t>
              </m:r>
              <m:r>
                <w:rPr>
                  <w:rFonts w:ascii="Cambria Math" w:hAnsi="Cambria Math" w:cs="Times New Roman"/>
                  <w:sz w:val="22"/>
                </w:rPr>
                <m:t>,AOD</m:t>
              </m:r>
            </m:sub>
          </m:sSub>
        </m:oMath>
      </m:oMathPara>
    </w:p>
    <w:p w14:paraId="49C62539" w14:textId="77777777" w:rsidR="00B3752D" w:rsidRPr="00651431" w:rsidRDefault="00824FDD" w:rsidP="009771BF">
      <w:pPr>
        <w:widowControl/>
        <w:overflowPunct w:val="0"/>
        <w:autoSpaceDE w:val="0"/>
        <w:autoSpaceDN w:val="0"/>
        <w:adjustRightInd w:val="0"/>
        <w:snapToGrid w:val="0"/>
        <w:spacing w:after="120"/>
        <w:textAlignment w:val="baseline"/>
        <w:rPr>
          <w:rFonts w:cs="Times New Roman"/>
          <w:sz w:val="22"/>
        </w:rPr>
      </w:pPr>
      <m:oMathPara>
        <m:oMath>
          <m:sSub>
            <m:sSubPr>
              <m:ctrlPr>
                <w:rPr>
                  <w:rFonts w:ascii="Cambria Math" w:hAnsi="Cambria Math" w:cs="Times New Roman"/>
                  <w:i/>
                  <w:sz w:val="22"/>
                </w:rPr>
              </m:ctrlPr>
            </m:sSubPr>
            <m:e>
              <m:r>
                <w:rPr>
                  <w:rFonts w:ascii="Cambria Math" w:hAnsi="Cambria Math" w:cs="Times New Roman"/>
                  <w:sz w:val="22"/>
                </w:rPr>
                <m:t>θ</m:t>
              </m:r>
            </m:e>
            <m:sub>
              <m:r>
                <w:rPr>
                  <w:rFonts w:ascii="Cambria Math" w:hAnsi="Cambria Math" w:cs="Times New Roman"/>
                  <w:sz w:val="22"/>
                </w:rPr>
                <m:t>target, n,</m:t>
              </m:r>
              <m:sSup>
                <m:sSupPr>
                  <m:ctrlPr>
                    <w:rPr>
                      <w:rFonts w:ascii="Cambria Math" w:hAnsi="Cambria Math" w:cs="Times New Roman"/>
                      <w:i/>
                      <w:kern w:val="0"/>
                      <w:sz w:val="22"/>
                    </w:rPr>
                  </m:ctrlPr>
                </m:sSupPr>
                <m:e>
                  <m:r>
                    <w:rPr>
                      <w:rFonts w:ascii="Cambria Math" w:hAnsi="Cambria Math" w:cs="Times New Roman"/>
                      <w:kern w:val="0"/>
                      <w:sz w:val="22"/>
                    </w:rPr>
                    <m:t>n</m:t>
                  </m:r>
                </m:e>
                <m:sup>
                  <m:r>
                    <w:rPr>
                      <w:rFonts w:ascii="Cambria Math" w:hAnsi="Cambria Math" w:cs="Times New Roman"/>
                      <w:kern w:val="0"/>
                      <w:sz w:val="22"/>
                    </w:rPr>
                    <m:t>'</m:t>
                  </m:r>
                </m:sup>
              </m:sSup>
              <m:r>
                <w:rPr>
                  <w:rFonts w:ascii="Cambria Math" w:hAnsi="Cambria Math" w:cs="Times New Roman"/>
                  <w:sz w:val="22"/>
                </w:rPr>
                <m:t>,ZOD</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θ</m:t>
              </m:r>
            </m:e>
            <m:sub>
              <m:r>
                <w:rPr>
                  <w:rFonts w:ascii="Cambria Math" w:hAnsi="Cambria Math" w:cs="Times New Roman"/>
                  <w:sz w:val="22"/>
                </w:rPr>
                <m:t xml:space="preserve">Tx-target, </m:t>
              </m:r>
              <m:r>
                <w:rPr>
                  <w:rFonts w:ascii="Cambria Math" w:hAnsi="Cambria Math" w:cs="Times New Roman"/>
                  <w:kern w:val="0"/>
                  <w:sz w:val="22"/>
                </w:rPr>
                <m:t>n</m:t>
              </m:r>
              <m:r>
                <w:rPr>
                  <w:rFonts w:ascii="Cambria Math" w:hAnsi="Cambria Math" w:cs="Times New Roman"/>
                  <w:sz w:val="22"/>
                </w:rPr>
                <m:t>,ZOD</m:t>
              </m:r>
            </m:sub>
          </m:sSub>
        </m:oMath>
      </m:oMathPara>
    </w:p>
    <w:p w14:paraId="518EE1D5" w14:textId="77777777" w:rsidR="00B3752D" w:rsidRPr="00651431" w:rsidRDefault="00824FDD" w:rsidP="009771BF">
      <w:pPr>
        <w:widowControl/>
        <w:overflowPunct w:val="0"/>
        <w:autoSpaceDE w:val="0"/>
        <w:autoSpaceDN w:val="0"/>
        <w:adjustRightInd w:val="0"/>
        <w:snapToGrid w:val="0"/>
        <w:spacing w:after="120"/>
        <w:textAlignment w:val="baseline"/>
        <w:rPr>
          <w:rFonts w:cs="Times New Roman"/>
          <w:sz w:val="22"/>
        </w:rPr>
      </w:pPr>
      <m:oMathPara>
        <m:oMath>
          <m:sSub>
            <m:sSubPr>
              <m:ctrlPr>
                <w:rPr>
                  <w:rFonts w:ascii="Cambria Math" w:hAnsi="Cambria Math" w:cs="Times New Roman"/>
                  <w:i/>
                  <w:sz w:val="22"/>
                </w:rPr>
              </m:ctrlPr>
            </m:sSubPr>
            <m:e>
              <m:r>
                <w:rPr>
                  <w:rFonts w:ascii="Cambria Math" w:hAnsi="Cambria Math" w:cs="Times New Roman"/>
                  <w:sz w:val="22"/>
                </w:rPr>
                <m:t>ϕ</m:t>
              </m:r>
            </m:e>
            <m:sub>
              <m:r>
                <w:rPr>
                  <w:rFonts w:ascii="Cambria Math" w:hAnsi="Cambria Math" w:cs="Times New Roman"/>
                  <w:sz w:val="22"/>
                </w:rPr>
                <m:t>target,  n,</m:t>
              </m:r>
              <m:sSup>
                <m:sSupPr>
                  <m:ctrlPr>
                    <w:rPr>
                      <w:rFonts w:ascii="Cambria Math" w:hAnsi="Cambria Math" w:cs="Times New Roman"/>
                      <w:i/>
                      <w:kern w:val="0"/>
                      <w:sz w:val="22"/>
                    </w:rPr>
                  </m:ctrlPr>
                </m:sSupPr>
                <m:e>
                  <m:r>
                    <w:rPr>
                      <w:rFonts w:ascii="Cambria Math" w:hAnsi="Cambria Math" w:cs="Times New Roman"/>
                      <w:kern w:val="0"/>
                      <w:sz w:val="22"/>
                    </w:rPr>
                    <m:t>n</m:t>
                  </m:r>
                </m:e>
                <m:sup>
                  <m:r>
                    <w:rPr>
                      <w:rFonts w:ascii="Cambria Math" w:hAnsi="Cambria Math" w:cs="Times New Roman"/>
                      <w:kern w:val="0"/>
                      <w:sz w:val="22"/>
                    </w:rPr>
                    <m:t>'</m:t>
                  </m:r>
                </m:sup>
              </m:sSup>
              <m:r>
                <w:rPr>
                  <w:rFonts w:ascii="Cambria Math" w:hAnsi="Cambria Math" w:cs="Times New Roman"/>
                  <w:sz w:val="22"/>
                </w:rPr>
                <m:t>,AOA</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ϕ</m:t>
              </m:r>
            </m:e>
            <m:sub>
              <m:r>
                <w:rPr>
                  <w:rFonts w:ascii="Cambria Math" w:hAnsi="Cambria Math" w:cs="Times New Roman"/>
                  <w:sz w:val="22"/>
                </w:rPr>
                <m:t>target</m:t>
              </m:r>
              <m:r>
                <w:rPr>
                  <w:rFonts w:ascii="Cambria Math" w:eastAsia="微软雅黑" w:hAnsi="Cambria Math" w:cs="Times New Roman"/>
                  <w:sz w:val="22"/>
                </w:rPr>
                <m:t>-</m:t>
              </m:r>
              <m:r>
                <w:rPr>
                  <w:rFonts w:ascii="Cambria Math" w:hAnsi="Cambria Math" w:cs="Times New Roman"/>
                  <w:sz w:val="22"/>
                </w:rPr>
                <m:t>Rx,</m:t>
              </m:r>
              <m:sSup>
                <m:sSupPr>
                  <m:ctrlPr>
                    <w:rPr>
                      <w:rFonts w:ascii="Cambria Math" w:hAnsi="Cambria Math" w:cs="Times New Roman"/>
                      <w:i/>
                      <w:kern w:val="0"/>
                      <w:sz w:val="22"/>
                    </w:rPr>
                  </m:ctrlPr>
                </m:sSupPr>
                <m:e>
                  <m:r>
                    <w:rPr>
                      <w:rFonts w:ascii="Cambria Math" w:hAnsi="Cambria Math" w:cs="Times New Roman"/>
                      <w:kern w:val="0"/>
                      <w:sz w:val="22"/>
                    </w:rPr>
                    <m:t>n</m:t>
                  </m:r>
                </m:e>
                <m:sup>
                  <m:r>
                    <w:rPr>
                      <w:rFonts w:ascii="Cambria Math" w:hAnsi="Cambria Math" w:cs="Times New Roman"/>
                      <w:kern w:val="0"/>
                      <w:sz w:val="22"/>
                    </w:rPr>
                    <m:t>'</m:t>
                  </m:r>
                </m:sup>
              </m:sSup>
              <m:r>
                <w:rPr>
                  <w:rFonts w:ascii="Cambria Math" w:hAnsi="Cambria Math" w:cs="Times New Roman"/>
                  <w:sz w:val="22"/>
                </w:rPr>
                <m:t>,AOA</m:t>
              </m:r>
            </m:sub>
          </m:sSub>
        </m:oMath>
      </m:oMathPara>
    </w:p>
    <w:p w14:paraId="717A9852" w14:textId="77777777" w:rsidR="00B3752D" w:rsidRPr="00651431" w:rsidRDefault="00824FDD" w:rsidP="009771BF">
      <w:pPr>
        <w:widowControl/>
        <w:overflowPunct w:val="0"/>
        <w:autoSpaceDE w:val="0"/>
        <w:autoSpaceDN w:val="0"/>
        <w:adjustRightInd w:val="0"/>
        <w:snapToGrid w:val="0"/>
        <w:spacing w:after="120"/>
        <w:textAlignment w:val="baseline"/>
        <w:rPr>
          <w:rFonts w:cs="Times New Roman"/>
          <w:sz w:val="22"/>
        </w:rPr>
      </w:pPr>
      <m:oMathPara>
        <m:oMath>
          <m:sSub>
            <m:sSubPr>
              <m:ctrlPr>
                <w:rPr>
                  <w:rFonts w:ascii="Cambria Math" w:hAnsi="Cambria Math" w:cs="Times New Roman"/>
                  <w:i/>
                  <w:sz w:val="22"/>
                </w:rPr>
              </m:ctrlPr>
            </m:sSubPr>
            <m:e>
              <m:r>
                <w:rPr>
                  <w:rFonts w:ascii="Cambria Math" w:hAnsi="Cambria Math" w:cs="Times New Roman"/>
                  <w:sz w:val="22"/>
                </w:rPr>
                <m:t>θ</m:t>
              </m:r>
            </m:e>
            <m:sub>
              <m:r>
                <w:rPr>
                  <w:rFonts w:ascii="Cambria Math" w:hAnsi="Cambria Math" w:cs="Times New Roman"/>
                  <w:sz w:val="22"/>
                </w:rPr>
                <m:t>target,  n,</m:t>
              </m:r>
              <m:sSup>
                <m:sSupPr>
                  <m:ctrlPr>
                    <w:rPr>
                      <w:rFonts w:ascii="Cambria Math" w:hAnsi="Cambria Math" w:cs="Times New Roman"/>
                      <w:i/>
                      <w:kern w:val="0"/>
                      <w:sz w:val="22"/>
                    </w:rPr>
                  </m:ctrlPr>
                </m:sSupPr>
                <m:e>
                  <m:r>
                    <w:rPr>
                      <w:rFonts w:ascii="Cambria Math" w:hAnsi="Cambria Math" w:cs="Times New Roman"/>
                      <w:kern w:val="0"/>
                      <w:sz w:val="22"/>
                    </w:rPr>
                    <m:t>n</m:t>
                  </m:r>
                </m:e>
                <m:sup>
                  <m:r>
                    <w:rPr>
                      <w:rFonts w:ascii="Cambria Math" w:hAnsi="Cambria Math" w:cs="Times New Roman"/>
                      <w:kern w:val="0"/>
                      <w:sz w:val="22"/>
                    </w:rPr>
                    <m:t>'</m:t>
                  </m:r>
                </m:sup>
              </m:sSup>
              <m:r>
                <w:rPr>
                  <w:rFonts w:ascii="Cambria Math" w:hAnsi="Cambria Math" w:cs="Times New Roman"/>
                  <w:sz w:val="22"/>
                </w:rPr>
                <m:t>,ZOA</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θ</m:t>
              </m:r>
            </m:e>
            <m:sub>
              <m:r>
                <w:rPr>
                  <w:rFonts w:ascii="Cambria Math" w:hAnsi="Cambria Math" w:cs="Times New Roman"/>
                  <w:sz w:val="22"/>
                </w:rPr>
                <m:t xml:space="preserve">target-Rx, </m:t>
              </m:r>
              <m:sSup>
                <m:sSupPr>
                  <m:ctrlPr>
                    <w:rPr>
                      <w:rFonts w:ascii="Cambria Math" w:hAnsi="Cambria Math" w:cs="Times New Roman"/>
                      <w:i/>
                      <w:kern w:val="0"/>
                      <w:sz w:val="22"/>
                    </w:rPr>
                  </m:ctrlPr>
                </m:sSupPr>
                <m:e>
                  <m:r>
                    <w:rPr>
                      <w:rFonts w:ascii="Cambria Math" w:hAnsi="Cambria Math" w:cs="Times New Roman"/>
                      <w:kern w:val="0"/>
                      <w:sz w:val="22"/>
                    </w:rPr>
                    <m:t>n</m:t>
                  </m:r>
                </m:e>
                <m:sup>
                  <m:r>
                    <w:rPr>
                      <w:rFonts w:ascii="Cambria Math" w:hAnsi="Cambria Math" w:cs="Times New Roman"/>
                      <w:kern w:val="0"/>
                      <w:sz w:val="22"/>
                    </w:rPr>
                    <m:t>'</m:t>
                  </m:r>
                </m:sup>
              </m:sSup>
              <m:r>
                <w:rPr>
                  <w:rFonts w:ascii="Cambria Math" w:hAnsi="Cambria Math" w:cs="Times New Roman"/>
                  <w:sz w:val="22"/>
                </w:rPr>
                <m:t>,ZOA</m:t>
              </m:r>
            </m:sub>
          </m:sSub>
        </m:oMath>
      </m:oMathPara>
    </w:p>
    <w:p w14:paraId="073269DE" w14:textId="77777777" w:rsidR="00B3752D"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 xml:space="preserve">, </m:t>
              </m:r>
              <m:r>
                <w:rPr>
                  <w:rFonts w:ascii="Cambria Math" w:eastAsia="Yu Mincho" w:hAnsi="Cambria Math" w:cs="Times New Roman"/>
                  <w:kern w:val="0"/>
                  <w:sz w:val="22"/>
                  <w:lang w:eastAsia="ja-JP"/>
                </w:rPr>
                <m:t>n</m:t>
              </m:r>
              <m:r>
                <w:rPr>
                  <w:rFonts w:ascii="Cambria Math" w:hAnsi="Cambria Math" w:cs="Times New Roman"/>
                  <w:sz w:val="22"/>
                </w:rPr>
                <m:t>,</m:t>
              </m:r>
              <m:sSup>
                <m:sSupPr>
                  <m:ctrlPr>
                    <w:rPr>
                      <w:rFonts w:ascii="Cambria Math" w:hAnsi="Cambria Math" w:cs="Times New Roman"/>
                      <w:i/>
                      <w:kern w:val="0"/>
                      <w:sz w:val="22"/>
                    </w:rPr>
                  </m:ctrlPr>
                </m:sSupPr>
                <m:e>
                  <m:r>
                    <w:rPr>
                      <w:rFonts w:ascii="Cambria Math" w:hAnsi="Cambria Math" w:cs="Times New Roman"/>
                      <w:kern w:val="0"/>
                      <w:sz w:val="22"/>
                    </w:rPr>
                    <m:t>n</m:t>
                  </m:r>
                </m:e>
                <m:sup>
                  <m:r>
                    <w:rPr>
                      <w:rFonts w:ascii="Cambria Math" w:hAnsi="Cambria Math" w:cs="Times New Roman"/>
                      <w:kern w:val="0"/>
                      <w:sz w:val="22"/>
                    </w:rPr>
                    <m:t>'</m:t>
                  </m:r>
                </m:sup>
              </m:sSup>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m</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AOD</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Tx</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 xml:space="preserve">, </m:t>
              </m:r>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m</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AOD</m:t>
              </m:r>
            </m:sub>
          </m:sSub>
        </m:oMath>
      </m:oMathPara>
    </w:p>
    <w:p w14:paraId="341428AA" w14:textId="77777777" w:rsidR="00B3752D"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 xml:space="preserve">, </m:t>
              </m:r>
              <m:r>
                <w:rPr>
                  <w:rFonts w:ascii="Cambria Math" w:eastAsia="Yu Mincho" w:hAnsi="Cambria Math" w:cs="Times New Roman"/>
                  <w:kern w:val="0"/>
                  <w:sz w:val="22"/>
                  <w:lang w:eastAsia="ja-JP"/>
                </w:rPr>
                <m:t>n</m:t>
              </m:r>
              <m:r>
                <w:rPr>
                  <w:rFonts w:ascii="Cambria Math" w:hAnsi="Cambria Math" w:cs="Times New Roman"/>
                  <w:sz w:val="22"/>
                </w:rPr>
                <m:t>,</m:t>
              </m:r>
              <m:sSup>
                <m:sSupPr>
                  <m:ctrlPr>
                    <w:rPr>
                      <w:rFonts w:ascii="Cambria Math" w:hAnsi="Cambria Math" w:cs="Times New Roman"/>
                      <w:i/>
                      <w:kern w:val="0"/>
                      <w:sz w:val="22"/>
                    </w:rPr>
                  </m:ctrlPr>
                </m:sSupPr>
                <m:e>
                  <m:r>
                    <w:rPr>
                      <w:rFonts w:ascii="Cambria Math" w:hAnsi="Cambria Math" w:cs="Times New Roman"/>
                      <w:kern w:val="0"/>
                      <w:sz w:val="22"/>
                    </w:rPr>
                    <m:t>n</m:t>
                  </m:r>
                </m:e>
                <m:sup>
                  <m:r>
                    <w:rPr>
                      <w:rFonts w:ascii="Cambria Math" w:hAnsi="Cambria Math" w:cs="Times New Roman"/>
                      <w:kern w:val="0"/>
                      <w:sz w:val="22"/>
                    </w:rPr>
                    <m:t>'</m:t>
                  </m:r>
                </m:sup>
              </m:sSup>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m</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ZOD</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Tx</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 xml:space="preserve">, </m:t>
              </m:r>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m</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ZOD</m:t>
              </m:r>
            </m:sub>
          </m:sSub>
        </m:oMath>
      </m:oMathPara>
    </w:p>
    <w:p w14:paraId="0468D262" w14:textId="77777777" w:rsidR="00B3752D"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 xml:space="preserve">, </m:t>
              </m:r>
              <m:r>
                <w:rPr>
                  <w:rFonts w:ascii="Cambria Math" w:eastAsia="Yu Mincho" w:hAnsi="Cambria Math" w:cs="Times New Roman"/>
                  <w:kern w:val="0"/>
                  <w:sz w:val="22"/>
                  <w:lang w:eastAsia="ja-JP"/>
                </w:rPr>
                <m:t>n</m:t>
              </m:r>
              <m:r>
                <w:rPr>
                  <w:rFonts w:ascii="Cambria Math" w:hAnsi="Cambria Math" w:cs="Times New Roman"/>
                  <w:sz w:val="22"/>
                </w:rPr>
                <m:t>,</m:t>
              </m:r>
              <m:sSup>
                <m:sSupPr>
                  <m:ctrlPr>
                    <w:rPr>
                      <w:rFonts w:ascii="Cambria Math" w:hAnsi="Cambria Math" w:cs="Times New Roman"/>
                      <w:i/>
                      <w:kern w:val="0"/>
                      <w:sz w:val="22"/>
                    </w:rPr>
                  </m:ctrlPr>
                </m:sSupPr>
                <m:e>
                  <m:r>
                    <w:rPr>
                      <w:rFonts w:ascii="Cambria Math" w:hAnsi="Cambria Math" w:cs="Times New Roman"/>
                      <w:kern w:val="0"/>
                      <w:sz w:val="22"/>
                    </w:rPr>
                    <m:t>n</m:t>
                  </m:r>
                </m:e>
                <m:sup>
                  <m:r>
                    <w:rPr>
                      <w:rFonts w:ascii="Cambria Math" w:hAnsi="Cambria Math" w:cs="Times New Roman"/>
                      <w:kern w:val="0"/>
                      <w:sz w:val="22"/>
                    </w:rPr>
                    <m:t>'</m:t>
                  </m:r>
                </m:sup>
              </m:sSup>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m</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AOA</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Rx</m:t>
              </m:r>
              <m:r>
                <m:rPr>
                  <m:sty m:val="p"/>
                </m:rPr>
                <w:rPr>
                  <w:rFonts w:ascii="Cambria Math" w:eastAsia="Yu Mincho" w:hAnsi="Cambria Math" w:cs="Times New Roman"/>
                  <w:kern w:val="0"/>
                  <w:sz w:val="22"/>
                  <w:lang w:eastAsia="ja-JP"/>
                </w:rPr>
                <m:t>,</m:t>
              </m:r>
              <m:sSup>
                <m:sSupPr>
                  <m:ctrlPr>
                    <w:rPr>
                      <w:rFonts w:ascii="Cambria Math" w:eastAsia="Yu Mincho" w:hAnsi="Cambria Math" w:cs="Times New Roman"/>
                      <w:kern w:val="0"/>
                      <w:sz w:val="22"/>
                      <w:lang w:eastAsia="ja-JP"/>
                    </w:rPr>
                  </m:ctrlPr>
                </m:sSupPr>
                <m:e>
                  <m:r>
                    <w:rPr>
                      <w:rFonts w:ascii="Cambria Math" w:eastAsia="Yu Mincho" w:hAnsi="Cambria Math" w:cs="Times New Roman"/>
                      <w:kern w:val="0"/>
                      <w:sz w:val="22"/>
                      <w:lang w:eastAsia="ja-JP"/>
                    </w:rPr>
                    <m:t>n</m:t>
                  </m:r>
                </m:e>
                <m:sup>
                  <m:r>
                    <m:rPr>
                      <m:sty m:val="p"/>
                    </m:rPr>
                    <w:rPr>
                      <w:rFonts w:ascii="Cambria Math" w:eastAsia="Yu Mincho" w:hAnsi="Cambria Math" w:cs="Times New Roman"/>
                      <w:kern w:val="0"/>
                      <w:sz w:val="22"/>
                      <w:lang w:eastAsia="ja-JP"/>
                    </w:rPr>
                    <m:t>'</m:t>
                  </m:r>
                </m:sup>
              </m:sSup>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m</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AOA</m:t>
              </m:r>
            </m:sub>
          </m:sSub>
        </m:oMath>
      </m:oMathPara>
    </w:p>
    <w:p w14:paraId="445BBE29" w14:textId="77777777" w:rsidR="00B3752D"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 xml:space="preserve">, </m:t>
              </m:r>
              <m:r>
                <w:rPr>
                  <w:rFonts w:ascii="Cambria Math" w:eastAsia="Yu Mincho" w:hAnsi="Cambria Math" w:cs="Times New Roman"/>
                  <w:kern w:val="0"/>
                  <w:sz w:val="22"/>
                  <w:lang w:eastAsia="ja-JP"/>
                </w:rPr>
                <m:t>n</m:t>
              </m:r>
              <m:r>
                <w:rPr>
                  <w:rFonts w:ascii="Cambria Math" w:hAnsi="Cambria Math" w:cs="Times New Roman"/>
                  <w:sz w:val="22"/>
                </w:rPr>
                <m:t>,</m:t>
              </m:r>
              <m:sSup>
                <m:sSupPr>
                  <m:ctrlPr>
                    <w:rPr>
                      <w:rFonts w:ascii="Cambria Math" w:hAnsi="Cambria Math" w:cs="Times New Roman"/>
                      <w:i/>
                      <w:kern w:val="0"/>
                      <w:sz w:val="22"/>
                    </w:rPr>
                  </m:ctrlPr>
                </m:sSupPr>
                <m:e>
                  <m:r>
                    <w:rPr>
                      <w:rFonts w:ascii="Cambria Math" w:hAnsi="Cambria Math" w:cs="Times New Roman"/>
                      <w:kern w:val="0"/>
                      <w:sz w:val="22"/>
                    </w:rPr>
                    <m:t>n</m:t>
                  </m:r>
                </m:e>
                <m:sup>
                  <m:r>
                    <w:rPr>
                      <w:rFonts w:ascii="Cambria Math" w:hAnsi="Cambria Math" w:cs="Times New Roman"/>
                      <w:kern w:val="0"/>
                      <w:sz w:val="22"/>
                    </w:rPr>
                    <m:t>'</m:t>
                  </m:r>
                </m:sup>
              </m:sSup>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m</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ZOA</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target</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Rx</m:t>
              </m:r>
              <m:r>
                <m:rPr>
                  <m:sty m:val="p"/>
                </m:rPr>
                <w:rPr>
                  <w:rFonts w:ascii="Cambria Math" w:eastAsia="Yu Mincho" w:hAnsi="Cambria Math" w:cs="Times New Roman"/>
                  <w:kern w:val="0"/>
                  <w:sz w:val="22"/>
                  <w:lang w:eastAsia="ja-JP"/>
                </w:rPr>
                <m:t xml:space="preserve">, </m:t>
              </m:r>
              <m:sSup>
                <m:sSupPr>
                  <m:ctrlPr>
                    <w:rPr>
                      <w:rFonts w:ascii="Cambria Math" w:eastAsia="Yu Mincho" w:hAnsi="Cambria Math" w:cs="Times New Roman"/>
                      <w:kern w:val="0"/>
                      <w:sz w:val="22"/>
                      <w:lang w:eastAsia="ja-JP"/>
                    </w:rPr>
                  </m:ctrlPr>
                </m:sSupPr>
                <m:e>
                  <m:r>
                    <w:rPr>
                      <w:rFonts w:ascii="Cambria Math" w:eastAsia="Yu Mincho" w:hAnsi="Cambria Math" w:cs="Times New Roman"/>
                      <w:kern w:val="0"/>
                      <w:sz w:val="22"/>
                      <w:lang w:eastAsia="ja-JP"/>
                    </w:rPr>
                    <m:t>n</m:t>
                  </m:r>
                </m:e>
                <m:sup>
                  <m:r>
                    <m:rPr>
                      <m:sty m:val="p"/>
                    </m:rPr>
                    <w:rPr>
                      <w:rFonts w:ascii="Cambria Math" w:eastAsia="Yu Mincho" w:hAnsi="Cambria Math" w:cs="Times New Roman"/>
                      <w:kern w:val="0"/>
                      <w:sz w:val="22"/>
                      <w:lang w:eastAsia="ja-JP"/>
                    </w:rPr>
                    <m:t>'</m:t>
                  </m:r>
                </m:sup>
              </m:sSup>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m</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ZOA</m:t>
              </m:r>
            </m:sub>
          </m:sSub>
        </m:oMath>
      </m:oMathPara>
    </w:p>
    <w:p w14:paraId="0E9B0C74" w14:textId="77777777" w:rsidR="00B3752D" w:rsidRPr="00651431" w:rsidRDefault="00B3752D" w:rsidP="009771BF">
      <w:pPr>
        <w:widowControl/>
        <w:overflowPunct w:val="0"/>
        <w:autoSpaceDE w:val="0"/>
        <w:autoSpaceDN w:val="0"/>
        <w:adjustRightInd w:val="0"/>
        <w:snapToGrid w:val="0"/>
        <w:spacing w:after="120"/>
        <w:textAlignment w:val="baseline"/>
        <w:rPr>
          <w:rFonts w:cs="Times New Roman"/>
          <w:sz w:val="22"/>
        </w:rPr>
      </w:pPr>
      <w:r w:rsidRPr="00651431">
        <w:rPr>
          <w:rFonts w:eastAsia="Yu Mincho" w:cs="Times New Roman"/>
          <w:kern w:val="0"/>
          <w:sz w:val="22"/>
          <w:u w:val="single"/>
          <w:lang w:eastAsia="ja-JP"/>
        </w:rPr>
        <w:t>Step 13-Step 14</w:t>
      </w:r>
      <w:r w:rsidRPr="00651431">
        <w:rPr>
          <w:rFonts w:eastAsia="Yu Mincho" w:cs="Times New Roman"/>
          <w:kern w:val="0"/>
          <w:sz w:val="22"/>
          <w:lang w:eastAsia="ja-JP"/>
        </w:rPr>
        <w:t>: The same as Step 13-Step 14 in Option 1.</w:t>
      </w:r>
    </w:p>
    <w:p w14:paraId="6D3984A5" w14:textId="77777777" w:rsidR="00B3752D" w:rsidRPr="00651431" w:rsidRDefault="00B3752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u w:val="single"/>
          <w:lang w:eastAsia="ja-JP"/>
        </w:rPr>
        <w:t>Step 15</w:t>
      </w:r>
      <w:r w:rsidRPr="00651431">
        <w:rPr>
          <w:rFonts w:eastAsia="Yu Mincho" w:cs="Times New Roman"/>
          <w:kern w:val="0"/>
          <w:sz w:val="22"/>
          <w:lang w:eastAsia="ja-JP"/>
        </w:rPr>
        <w:t>: Generate channel coefficients for each cluster and each receiver and transmitter element pair.</w:t>
      </w:r>
    </w:p>
    <w:p w14:paraId="2F3E007D" w14:textId="01997131" w:rsidR="00F036EB" w:rsidRPr="00651431" w:rsidRDefault="00B3752D"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 xml:space="preserve">Generate </w:t>
      </w:r>
      <w:r w:rsidRPr="00651431">
        <w:rPr>
          <w:rFonts w:eastAsia="Yu Mincho" w:cs="Times New Roman"/>
          <w:kern w:val="0"/>
          <w:sz w:val="22"/>
          <w:lang w:eastAsia="ja-JP"/>
        </w:rPr>
        <w:t>channel coefficients for LOS ray and NLOS path of target specific channel as follows</w:t>
      </w:r>
      <w:r w:rsidR="00597BE9" w:rsidRPr="00651431">
        <w:rPr>
          <w:rFonts w:eastAsia="Yu Mincho" w:cs="Times New Roman"/>
          <w:kern w:val="0"/>
          <w:sz w:val="22"/>
          <w:lang w:eastAsia="ja-JP"/>
        </w:rPr>
        <w:t xml:space="preserve">, </w:t>
      </w:r>
      <w:r w:rsidR="00597BE9" w:rsidRPr="00651431">
        <w:rPr>
          <w:rFonts w:cs="Times New Roman"/>
          <w:kern w:val="0"/>
          <w:sz w:val="22"/>
        </w:rPr>
        <w:t>and t</w:t>
      </w:r>
      <w:r w:rsidR="006E2CE9" w:rsidRPr="00651431">
        <w:rPr>
          <w:rFonts w:cs="Times New Roman"/>
          <w:kern w:val="0"/>
          <w:sz w:val="22"/>
        </w:rPr>
        <w:t>he following four cases should be considered.</w:t>
      </w:r>
    </w:p>
    <w:p w14:paraId="6F250BFD" w14:textId="15D64622" w:rsidR="00A9727D" w:rsidRPr="00651431" w:rsidRDefault="00A9727D"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Case 1: The LOS ray in Tx-target link is coupling with the LOS ray in target-Rx link.</w:t>
      </w:r>
    </w:p>
    <w:p w14:paraId="7B49ED74" w14:textId="73ED8F8D" w:rsidR="00A9727D" w:rsidRPr="00651431" w:rsidRDefault="00A9727D"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Case 2: The LOS ray in Tx-target link is coupling with the NLOS cluster in target-Rx link.</w:t>
      </w:r>
    </w:p>
    <w:p w14:paraId="2850ED6D" w14:textId="1CFDB3E7" w:rsidR="00A9727D" w:rsidRPr="00651431" w:rsidRDefault="00A9727D"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Case 3: The NLOS cluster in Tx-target link is coupling with the LOS ray in target-Rx link.</w:t>
      </w:r>
    </w:p>
    <w:p w14:paraId="2865AA9A" w14:textId="1E801B24" w:rsidR="00A9727D" w:rsidRPr="00651431" w:rsidRDefault="00A9727D"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Case 4: The NLOS cluster in Tx-target link is coupling with the NLOS cluster in target-Rx link.</w:t>
      </w:r>
    </w:p>
    <w:p w14:paraId="458F7828" w14:textId="75DC5C91" w:rsidR="00B3752D" w:rsidRPr="00651431" w:rsidRDefault="006E2CE9"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cs="Times New Roman"/>
          <w:kern w:val="0"/>
          <w:sz w:val="22"/>
        </w:rPr>
        <w:t>For Case 1, t</w:t>
      </w:r>
      <w:r w:rsidR="00B3752D" w:rsidRPr="00651431">
        <w:rPr>
          <w:rFonts w:cs="Times New Roman"/>
          <w:kern w:val="0"/>
          <w:sz w:val="22"/>
        </w:rPr>
        <w:t xml:space="preserve">he LOS channel </w:t>
      </w:r>
      <w:r w:rsidR="00B3752D" w:rsidRPr="00651431">
        <w:rPr>
          <w:rFonts w:eastAsia="Yu Mincho" w:cs="Times New Roman"/>
          <w:kern w:val="0"/>
          <w:sz w:val="22"/>
          <w:lang w:eastAsia="ja-JP"/>
        </w:rPr>
        <w:t>coefficient is determined by</w:t>
      </w:r>
    </w:p>
    <w:p w14:paraId="2C017731" w14:textId="464714DE" w:rsidR="00B3752D" w:rsidRPr="000B680E" w:rsidRDefault="00824FDD" w:rsidP="009771BF">
      <w:pPr>
        <w:widowControl/>
        <w:overflowPunct w:val="0"/>
        <w:autoSpaceDE w:val="0"/>
        <w:autoSpaceDN w:val="0"/>
        <w:adjustRightInd w:val="0"/>
        <w:snapToGrid w:val="0"/>
        <w:spacing w:after="120"/>
        <w:textAlignment w:val="baseline"/>
        <w:rPr>
          <w:rFonts w:cs="Times New Roman"/>
          <w:sz w:val="20"/>
          <w:szCs w:val="20"/>
        </w:rPr>
      </w:pPr>
      <m:oMathPara>
        <m:oMath>
          <m:eqArr>
            <m:eqArrPr>
              <m:ctrlPr>
                <w:rPr>
                  <w:rFonts w:ascii="Cambria Math" w:hAnsi="Cambria Math" w:cs="Times New Roman"/>
                  <w:i/>
                  <w:sz w:val="20"/>
                  <w:szCs w:val="20"/>
                </w:rPr>
              </m:ctrlPr>
            </m:eqArrPr>
            <m:e>
              <m:sSubSup>
                <m:sSubSupPr>
                  <m:ctrlPr>
                    <w:rPr>
                      <w:rFonts w:ascii="Cambria Math" w:hAnsi="Cambria Math" w:cs="Times New Roman"/>
                      <w:i/>
                      <w:sz w:val="20"/>
                      <w:szCs w:val="20"/>
                    </w:rPr>
                  </m:ctrlPr>
                </m:sSubSupPr>
                <m:e>
                  <m:r>
                    <w:rPr>
                      <w:rFonts w:ascii="Cambria Math" w:hAnsi="Cambria Math" w:cs="Times New Roman"/>
                      <w:sz w:val="20"/>
                      <w:szCs w:val="20"/>
                    </w:rPr>
                    <m:t>H</m:t>
                  </m:r>
                </m:e>
                <m:sub>
                  <m:r>
                    <w:rPr>
                      <w:rFonts w:ascii="Cambria Math" w:hAnsi="Cambria Math" w:cs="Times New Roman"/>
                      <w:sz w:val="20"/>
                      <w:szCs w:val="20"/>
                    </w:rPr>
                    <m:t>target,u,s,1</m:t>
                  </m:r>
                </m:sub>
                <m:sup>
                  <m:r>
                    <m:rPr>
                      <m:nor/>
                    </m:rPr>
                    <w:rPr>
                      <w:rFonts w:cs="Times New Roman"/>
                      <w:iCs/>
                      <w:sz w:val="20"/>
                      <w:szCs w:val="20"/>
                    </w:rPr>
                    <m:t>LOS</m:t>
                  </m:r>
                </m:sup>
              </m:sSubSup>
              <m:d>
                <m:dPr>
                  <m:ctrlPr>
                    <w:rPr>
                      <w:rFonts w:ascii="Cambria Math" w:hAnsi="Cambria Math" w:cs="Times New Roman"/>
                      <w:i/>
                      <w:sz w:val="20"/>
                      <w:szCs w:val="20"/>
                    </w:rPr>
                  </m:ctrlPr>
                </m:dPr>
                <m:e>
                  <m:r>
                    <w:rPr>
                      <w:rFonts w:ascii="Cambria Math" w:hAnsi="Cambria Math" w:cs="Times New Roman"/>
                      <w:sz w:val="20"/>
                      <w:szCs w:val="20"/>
                    </w:rPr>
                    <m:t>t</m:t>
                  </m:r>
                </m:e>
              </m:d>
              <m:r>
                <w:rPr>
                  <w:rFonts w:ascii="Cambria Math" w:hAnsi="Cambria Math" w:cs="Times New Roman"/>
                  <w:sz w:val="20"/>
                  <w:szCs w:val="20"/>
                </w:rPr>
                <m:t>=&amp;</m:t>
              </m:r>
              <m:sSup>
                <m:sSupPr>
                  <m:ctrlPr>
                    <w:rPr>
                      <w:rFonts w:ascii="Cambria Math" w:hAnsi="Cambria Math" w:cs="Times New Roman"/>
                      <w:i/>
                      <w:sz w:val="20"/>
                      <w:szCs w:val="20"/>
                    </w:rPr>
                  </m:ctrlPr>
                </m:sSupPr>
                <m:e>
                  <m:d>
                    <m:dPr>
                      <m:begChr m:val="["/>
                      <m:endChr m:val="]"/>
                      <m:ctrlPr>
                        <w:rPr>
                          <w:rFonts w:ascii="Cambria Math" w:hAnsi="Cambria Math" w:cs="Times New Roman"/>
                          <w:i/>
                          <w:sz w:val="20"/>
                          <w:szCs w:val="20"/>
                        </w:rPr>
                      </m:ctrlPr>
                    </m:dPr>
                    <m:e>
                      <m:m>
                        <m:mPr>
                          <m:mcs>
                            <m:mc>
                              <m:mcPr>
                                <m:count m:val="1"/>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rx,u,θ</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θ</m:t>
                                    </m:r>
                                  </m:e>
                                  <m:sub>
                                    <m:r>
                                      <w:rPr>
                                        <w:rFonts w:ascii="Cambria Math" w:hAnsi="Cambria Math" w:cs="Times New Roman"/>
                                        <w:sz w:val="20"/>
                                        <w:szCs w:val="20"/>
                                      </w:rPr>
                                      <m:t>target,LOS,ZOA</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ϕ</m:t>
                                    </m:r>
                                  </m:e>
                                  <m:sub>
                                    <m:r>
                                      <w:rPr>
                                        <w:rFonts w:ascii="Cambria Math" w:hAnsi="Cambria Math" w:cs="Times New Roman"/>
                                        <w:sz w:val="20"/>
                                        <w:szCs w:val="20"/>
                                      </w:rPr>
                                      <m:t>target,LOS,AOA</m:t>
                                    </m:r>
                                  </m:sub>
                                </m:sSub>
                              </m:e>
                            </m:d>
                          </m:e>
                        </m:m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rx,u,ϕ</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θ</m:t>
                                    </m:r>
                                  </m:e>
                                  <m:sub>
                                    <m:r>
                                      <w:rPr>
                                        <w:rFonts w:ascii="Cambria Math" w:hAnsi="Cambria Math" w:cs="Times New Roman"/>
                                        <w:sz w:val="20"/>
                                        <w:szCs w:val="20"/>
                                      </w:rPr>
                                      <m:t>target,LOS,ZOA</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ϕ</m:t>
                                    </m:r>
                                  </m:e>
                                  <m:sub>
                                    <m:r>
                                      <w:rPr>
                                        <w:rFonts w:ascii="Cambria Math" w:hAnsi="Cambria Math" w:cs="Times New Roman"/>
                                        <w:sz w:val="20"/>
                                        <w:szCs w:val="20"/>
                                      </w:rPr>
                                      <m:t>target,LOS,AOA</m:t>
                                    </m:r>
                                  </m:sub>
                                </m:sSub>
                              </m:e>
                            </m:d>
                          </m:e>
                        </m:mr>
                      </m:m>
                    </m:e>
                  </m:d>
                </m:e>
                <m:sup>
                  <m:r>
                    <w:rPr>
                      <w:rFonts w:ascii="Cambria Math" w:hAnsi="Cambria Math" w:cs="Times New Roman"/>
                      <w:sz w:val="20"/>
                      <w:szCs w:val="20"/>
                    </w:rPr>
                    <m:t>T</m:t>
                  </m:r>
                </m:sup>
              </m:sSup>
              <m:d>
                <m:dPr>
                  <m:begChr m:val="["/>
                  <m:endChr m:val="]"/>
                  <m:ctrlPr>
                    <w:rPr>
                      <w:rFonts w:ascii="Cambria Math" w:hAnsi="Cambria Math" w:cs="Times New Roman"/>
                      <w:i/>
                      <w:sz w:val="20"/>
                      <w:szCs w:val="20"/>
                    </w:rPr>
                  </m:ctrlPr>
                </m:dPr>
                <m:e>
                  <m:m>
                    <m:mPr>
                      <m:mcs>
                        <m:mc>
                          <m:mcPr>
                            <m:count m:val="2"/>
                            <m:mcJc m:val="center"/>
                          </m:mcPr>
                        </m:mc>
                      </m:mcs>
                      <m:ctrlPr>
                        <w:rPr>
                          <w:rFonts w:ascii="Cambria Math" w:hAnsi="Cambria Math" w:cs="Times New Roman"/>
                          <w:i/>
                          <w:sz w:val="20"/>
                          <w:szCs w:val="20"/>
                        </w:rPr>
                      </m:ctrlPr>
                    </m:mPr>
                    <m:mr>
                      <m:e>
                        <m:r>
                          <w:rPr>
                            <w:rFonts w:ascii="Cambria Math" w:hAnsi="Cambria Math" w:cs="Times New Roman"/>
                            <w:sz w:val="20"/>
                            <w:szCs w:val="20"/>
                          </w:rPr>
                          <m:t>1</m:t>
                        </m:r>
                      </m:e>
                      <m:e>
                        <m:r>
                          <w:rPr>
                            <w:rFonts w:ascii="Cambria Math" w:hAnsi="Cambria Math" w:cs="Times New Roman"/>
                            <w:sz w:val="20"/>
                            <w:szCs w:val="20"/>
                          </w:rPr>
                          <m:t>0</m:t>
                        </m:r>
                      </m:e>
                    </m:mr>
                    <m:mr>
                      <m:e>
                        <m:r>
                          <w:rPr>
                            <w:rFonts w:ascii="Cambria Math" w:hAnsi="Cambria Math" w:cs="Times New Roman"/>
                            <w:sz w:val="20"/>
                            <w:szCs w:val="20"/>
                          </w:rPr>
                          <m:t>0</m:t>
                        </m:r>
                      </m:e>
                      <m:e>
                        <m:r>
                          <w:rPr>
                            <w:rFonts w:ascii="Cambria Math" w:hAnsi="Cambria Math" w:cs="Times New Roman"/>
                            <w:sz w:val="20"/>
                            <w:szCs w:val="20"/>
                          </w:rPr>
                          <m:t>-1</m:t>
                        </m:r>
                      </m:e>
                    </m:mr>
                  </m:m>
                </m:e>
              </m:d>
              <m:d>
                <m:dPr>
                  <m:begChr m:val="["/>
                  <m:endChr m:val="]"/>
                  <m:ctrlPr>
                    <w:rPr>
                      <w:rFonts w:ascii="Cambria Math" w:hAnsi="Cambria Math" w:cs="Times New Roman"/>
                      <w:i/>
                      <w:sz w:val="20"/>
                      <w:szCs w:val="20"/>
                    </w:rPr>
                  </m:ctrlPr>
                </m:dPr>
                <m:e>
                  <m:m>
                    <m:mPr>
                      <m:mcs>
                        <m:mc>
                          <m:mcPr>
                            <m:count m:val="1"/>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tx,s,θ</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θ</m:t>
                                </m:r>
                              </m:e>
                              <m:sub>
                                <m:r>
                                  <w:rPr>
                                    <w:rFonts w:ascii="Cambria Math" w:hAnsi="Cambria Math" w:cs="Times New Roman"/>
                                    <w:sz w:val="20"/>
                                    <w:szCs w:val="20"/>
                                  </w:rPr>
                                  <m:t>target,LOS,ZOD</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ϕ</m:t>
                                </m:r>
                              </m:e>
                              <m:sub>
                                <m:r>
                                  <w:rPr>
                                    <w:rFonts w:ascii="Cambria Math" w:hAnsi="Cambria Math" w:cs="Times New Roman"/>
                                    <w:sz w:val="20"/>
                                    <w:szCs w:val="20"/>
                                  </w:rPr>
                                  <m:t>target,LOS,AOD</m:t>
                                </m:r>
                              </m:sub>
                            </m:sSub>
                          </m:e>
                        </m:d>
                      </m:e>
                    </m:m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tx,s,ϕ</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θ</m:t>
                                </m:r>
                              </m:e>
                              <m:sub>
                                <m:r>
                                  <w:rPr>
                                    <w:rFonts w:ascii="Cambria Math" w:hAnsi="Cambria Math" w:cs="Times New Roman"/>
                                    <w:sz w:val="20"/>
                                    <w:szCs w:val="20"/>
                                  </w:rPr>
                                  <m:t>target,LOS,ZOD</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ϕ</m:t>
                                </m:r>
                              </m:e>
                              <m:sub>
                                <m:r>
                                  <w:rPr>
                                    <w:rFonts w:ascii="Cambria Math" w:hAnsi="Cambria Math" w:cs="Times New Roman"/>
                                    <w:sz w:val="20"/>
                                    <w:szCs w:val="20"/>
                                  </w:rPr>
                                  <m:t>target,LOS,AOD</m:t>
                                </m:r>
                              </m:sub>
                            </m:sSub>
                          </m:e>
                        </m:d>
                      </m:e>
                    </m:mr>
                  </m:m>
                </m:e>
              </m:d>
            </m:e>
            <m:e>
              <m:r>
                <w:rPr>
                  <w:rFonts w:ascii="Cambria Math" w:hAnsi="Cambria Math" w:cs="Times New Roman"/>
                  <w:sz w:val="20"/>
                  <w:szCs w:val="20"/>
                </w:rPr>
                <m:t>&amp;</m:t>
              </m:r>
              <m:func>
                <m:funcPr>
                  <m:ctrlPr>
                    <w:rPr>
                      <w:rFonts w:ascii="Cambria Math" w:hAnsi="Cambria Math" w:cs="Times New Roman"/>
                      <w:i/>
                      <w:sz w:val="20"/>
                      <w:szCs w:val="20"/>
                    </w:rPr>
                  </m:ctrlPr>
                </m:funcPr>
                <m:fName>
                  <m:r>
                    <w:rPr>
                      <w:rFonts w:ascii="Cambria Math" w:hAnsi="Cambria Math" w:cs="Times New Roman"/>
                      <w:sz w:val="20"/>
                      <w:szCs w:val="20"/>
                    </w:rPr>
                    <m:t>exp</m:t>
                  </m:r>
                </m:fName>
                <m:e>
                  <m:d>
                    <m:dPr>
                      <m:ctrlPr>
                        <w:rPr>
                          <w:rFonts w:ascii="Cambria Math" w:hAnsi="Cambria Math" w:cs="Times New Roman"/>
                          <w:i/>
                          <w:sz w:val="20"/>
                          <w:szCs w:val="20"/>
                        </w:rPr>
                      </m:ctrlPr>
                    </m:dPr>
                    <m:e>
                      <m:r>
                        <w:rPr>
                          <w:rFonts w:ascii="Cambria Math" w:hAnsi="Cambria Math" w:cs="Times New Roman"/>
                          <w:sz w:val="20"/>
                          <w:szCs w:val="20"/>
                        </w:rPr>
                        <m:t>-j2π</m:t>
                      </m:r>
                      <m:f>
                        <m:fPr>
                          <m:ctrlPr>
                            <w:rPr>
                              <w:rFonts w:ascii="Cambria Math" w:hAnsi="Cambria Math" w:cs="Times New Roman"/>
                              <w:i/>
                              <w:sz w:val="20"/>
                              <w:szCs w:val="20"/>
                            </w:rPr>
                          </m:ctrlPr>
                        </m:fPr>
                        <m:num>
                          <m:sSub>
                            <m:sSubPr>
                              <m:ctrlPr>
                                <w:rPr>
                                  <w:rFonts w:ascii="Cambria Math" w:hAnsi="Cambria Math" w:cs="Times New Roman"/>
                                  <w:i/>
                                  <w:sz w:val="20"/>
                                  <w:szCs w:val="20"/>
                                </w:rPr>
                              </m:ctrlPr>
                            </m:sSubPr>
                            <m:e>
                              <m:r>
                                <w:rPr>
                                  <w:rFonts w:ascii="Cambria Math" w:hAnsi="Cambria Math" w:cs="Times New Roman"/>
                                  <w:sz w:val="20"/>
                                  <w:szCs w:val="20"/>
                                </w:rPr>
                                <m:t>d</m:t>
                              </m:r>
                            </m:e>
                            <m:sub>
                              <m:r>
                                <m:rPr>
                                  <m:nor/>
                                </m:rPr>
                                <w:rPr>
                                  <w:rFonts w:cs="Times New Roman"/>
                                  <w:i/>
                                  <w:iCs/>
                                  <w:sz w:val="20"/>
                                  <w:szCs w:val="20"/>
                                </w:rPr>
                                <m:t>tx-target,3D</m:t>
                              </m:r>
                            </m:sub>
                          </m:sSub>
                          <m:sSub>
                            <m:sSubPr>
                              <m:ctrlPr>
                                <w:rPr>
                                  <w:rFonts w:ascii="Cambria Math" w:hAnsi="Cambria Math" w:cs="Times New Roman"/>
                                  <w:i/>
                                  <w:sz w:val="20"/>
                                  <w:szCs w:val="20"/>
                                </w:rPr>
                              </m:ctrlPr>
                            </m:sSubPr>
                            <m:e>
                              <m:r>
                                <w:rPr>
                                  <w:rFonts w:ascii="Cambria Math" w:hAnsi="Cambria Math" w:cs="Times New Roman"/>
                                  <w:sz w:val="20"/>
                                  <w:szCs w:val="20"/>
                                </w:rPr>
                                <m:t>+d</m:t>
                              </m:r>
                            </m:e>
                            <m:sub>
                              <m:r>
                                <m:rPr>
                                  <m:nor/>
                                </m:rPr>
                                <w:rPr>
                                  <w:rFonts w:cs="Times New Roman"/>
                                  <w:i/>
                                  <w:iCs/>
                                  <w:sz w:val="20"/>
                                  <w:szCs w:val="20"/>
                                </w:rPr>
                                <m:t>target-rx,3D</m:t>
                              </m:r>
                            </m:sub>
                          </m:sSub>
                        </m:num>
                        <m:den>
                          <m:sSub>
                            <m:sSubPr>
                              <m:ctrlPr>
                                <w:rPr>
                                  <w:rFonts w:ascii="Cambria Math" w:hAnsi="Cambria Math" w:cs="Times New Roman"/>
                                  <w:i/>
                                  <w:sz w:val="20"/>
                                  <w:szCs w:val="20"/>
                                </w:rPr>
                              </m:ctrlPr>
                            </m:sSubPr>
                            <m:e>
                              <m:r>
                                <w:rPr>
                                  <w:rFonts w:ascii="Cambria Math" w:hAnsi="Cambria Math" w:cs="Times New Roman"/>
                                  <w:sz w:val="20"/>
                                  <w:szCs w:val="20"/>
                                </w:rPr>
                                <m:t>λ</m:t>
                              </m:r>
                            </m:e>
                            <m:sub>
                              <m:r>
                                <w:rPr>
                                  <w:rFonts w:ascii="Cambria Math" w:hAnsi="Cambria Math" w:cs="Times New Roman"/>
                                  <w:sz w:val="20"/>
                                  <w:szCs w:val="20"/>
                                </w:rPr>
                                <m:t>0</m:t>
                              </m:r>
                            </m:sub>
                          </m:sSub>
                        </m:den>
                      </m:f>
                    </m:e>
                  </m:d>
                </m:e>
              </m:func>
              <m:func>
                <m:funcPr>
                  <m:ctrlPr>
                    <w:rPr>
                      <w:rFonts w:ascii="Cambria Math" w:hAnsi="Cambria Math" w:cs="Times New Roman"/>
                      <w:i/>
                      <w:sz w:val="20"/>
                      <w:szCs w:val="20"/>
                    </w:rPr>
                  </m:ctrlPr>
                </m:funcPr>
                <m:fName>
                  <m:r>
                    <w:rPr>
                      <w:rFonts w:ascii="Cambria Math" w:hAnsi="Cambria Math" w:cs="Times New Roman"/>
                      <w:sz w:val="20"/>
                      <w:szCs w:val="20"/>
                    </w:rPr>
                    <m:t>exp</m:t>
                  </m:r>
                </m:fName>
                <m:e>
                  <m:d>
                    <m:dPr>
                      <m:ctrlPr>
                        <w:rPr>
                          <w:rFonts w:ascii="Cambria Math" w:hAnsi="Cambria Math" w:cs="Times New Roman"/>
                          <w:i/>
                          <w:sz w:val="20"/>
                          <w:szCs w:val="20"/>
                        </w:rPr>
                      </m:ctrlPr>
                    </m:dPr>
                    <m:e>
                      <m:r>
                        <w:rPr>
                          <w:rFonts w:ascii="Cambria Math" w:hAnsi="Cambria Math" w:cs="Times New Roman"/>
                          <w:sz w:val="20"/>
                          <w:szCs w:val="20"/>
                        </w:rPr>
                        <m:t>j2π</m:t>
                      </m:r>
                      <m:f>
                        <m:fPr>
                          <m:ctrlPr>
                            <w:rPr>
                              <w:rFonts w:ascii="Cambria Math" w:hAnsi="Cambria Math" w:cs="Times New Roman"/>
                              <w:i/>
                              <w:sz w:val="20"/>
                              <w:szCs w:val="20"/>
                            </w:rPr>
                          </m:ctrlPr>
                        </m:fPr>
                        <m:num>
                          <m:sSubSup>
                            <m:sSubSupPr>
                              <m:ctrlPr>
                                <w:rPr>
                                  <w:rFonts w:ascii="Cambria Math" w:hAnsi="Cambria Math" w:cs="Times New Roman"/>
                                  <w:i/>
                                  <w:sz w:val="20"/>
                                  <w:szCs w:val="20"/>
                                </w:rPr>
                              </m:ctrlPr>
                            </m:sSubSupPr>
                            <m:e>
                              <m:acc>
                                <m:accPr>
                                  <m:ctrlPr>
                                    <w:rPr>
                                      <w:rFonts w:ascii="Cambria Math" w:hAnsi="Cambria Math" w:cs="Times New Roman"/>
                                      <w:i/>
                                      <w:sz w:val="20"/>
                                      <w:szCs w:val="20"/>
                                    </w:rPr>
                                  </m:ctrlPr>
                                </m:accPr>
                                <m:e>
                                  <m:r>
                                    <w:rPr>
                                      <w:rFonts w:ascii="Cambria Math" w:hAnsi="Cambria Math" w:cs="Times New Roman"/>
                                      <w:sz w:val="20"/>
                                      <w:szCs w:val="20"/>
                                    </w:rPr>
                                    <m:t>r</m:t>
                                  </m:r>
                                </m:e>
                              </m:acc>
                            </m:e>
                            <m:sub>
                              <m:r>
                                <w:rPr>
                                  <w:rFonts w:ascii="Cambria Math" w:hAnsi="Cambria Math" w:cs="Times New Roman"/>
                                  <w:sz w:val="20"/>
                                  <w:szCs w:val="20"/>
                                </w:rPr>
                                <m:t>rx,LOS</m:t>
                              </m:r>
                            </m:sub>
                            <m:sup>
                              <m:r>
                                <w:rPr>
                                  <w:rFonts w:ascii="Cambria Math" w:hAnsi="Cambria Math" w:cs="Times New Roman"/>
                                  <w:sz w:val="20"/>
                                  <w:szCs w:val="20"/>
                                </w:rPr>
                                <m:t>T</m:t>
                              </m:r>
                            </m:sup>
                          </m:sSubSup>
                          <m:r>
                            <w:rPr>
                              <w:rFonts w:ascii="Cambria Math" w:hAnsi="Cambria Math" w:cs="Times New Roman"/>
                              <w:sz w:val="20"/>
                              <w:szCs w:val="20"/>
                            </w:rPr>
                            <m:t>.</m:t>
                          </m:r>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d</m:t>
                                  </m:r>
                                </m:e>
                              </m:acc>
                            </m:e>
                            <m:sub>
                              <m:r>
                                <w:rPr>
                                  <w:rFonts w:ascii="Cambria Math" w:hAnsi="Cambria Math" w:cs="Times New Roman"/>
                                  <w:sz w:val="20"/>
                                  <w:szCs w:val="20"/>
                                </w:rPr>
                                <m:t>rx,u</m:t>
                              </m:r>
                            </m:sub>
                          </m:sSub>
                        </m:num>
                        <m:den>
                          <m:sSub>
                            <m:sSubPr>
                              <m:ctrlPr>
                                <w:rPr>
                                  <w:rFonts w:ascii="Cambria Math" w:hAnsi="Cambria Math" w:cs="Times New Roman"/>
                                  <w:i/>
                                  <w:sz w:val="20"/>
                                  <w:szCs w:val="20"/>
                                </w:rPr>
                              </m:ctrlPr>
                            </m:sSubPr>
                            <m:e>
                              <m:r>
                                <w:rPr>
                                  <w:rFonts w:ascii="Cambria Math" w:hAnsi="Cambria Math" w:cs="Times New Roman"/>
                                  <w:sz w:val="20"/>
                                  <w:szCs w:val="20"/>
                                </w:rPr>
                                <m:t>λ</m:t>
                              </m:r>
                            </m:e>
                            <m:sub>
                              <m:r>
                                <w:rPr>
                                  <w:rFonts w:ascii="Cambria Math" w:hAnsi="Cambria Math" w:cs="Times New Roman"/>
                                  <w:sz w:val="20"/>
                                  <w:szCs w:val="20"/>
                                </w:rPr>
                                <m:t>0</m:t>
                              </m:r>
                            </m:sub>
                          </m:sSub>
                        </m:den>
                      </m:f>
                    </m:e>
                  </m:d>
                </m:e>
              </m:func>
              <m:func>
                <m:funcPr>
                  <m:ctrlPr>
                    <w:rPr>
                      <w:rFonts w:ascii="Cambria Math" w:hAnsi="Cambria Math" w:cs="Times New Roman"/>
                      <w:i/>
                      <w:sz w:val="20"/>
                      <w:szCs w:val="20"/>
                    </w:rPr>
                  </m:ctrlPr>
                </m:funcPr>
                <m:fName>
                  <m:r>
                    <w:rPr>
                      <w:rFonts w:ascii="Cambria Math" w:hAnsi="Cambria Math" w:cs="Times New Roman"/>
                      <w:sz w:val="20"/>
                      <w:szCs w:val="20"/>
                    </w:rPr>
                    <m:t>exp</m:t>
                  </m:r>
                </m:fName>
                <m:e>
                  <m:d>
                    <m:dPr>
                      <m:ctrlPr>
                        <w:rPr>
                          <w:rFonts w:ascii="Cambria Math" w:hAnsi="Cambria Math" w:cs="Times New Roman"/>
                          <w:i/>
                          <w:sz w:val="20"/>
                          <w:szCs w:val="20"/>
                        </w:rPr>
                      </m:ctrlPr>
                    </m:dPr>
                    <m:e>
                      <m:r>
                        <w:rPr>
                          <w:rFonts w:ascii="Cambria Math" w:hAnsi="Cambria Math" w:cs="Times New Roman"/>
                          <w:sz w:val="20"/>
                          <w:szCs w:val="20"/>
                        </w:rPr>
                        <m:t>j2π</m:t>
                      </m:r>
                      <m:f>
                        <m:fPr>
                          <m:ctrlPr>
                            <w:rPr>
                              <w:rFonts w:ascii="Cambria Math" w:hAnsi="Cambria Math" w:cs="Times New Roman"/>
                              <w:i/>
                              <w:sz w:val="20"/>
                              <w:szCs w:val="20"/>
                            </w:rPr>
                          </m:ctrlPr>
                        </m:fPr>
                        <m:num>
                          <m:sSubSup>
                            <m:sSubSupPr>
                              <m:ctrlPr>
                                <w:rPr>
                                  <w:rFonts w:ascii="Cambria Math" w:hAnsi="Cambria Math" w:cs="Times New Roman"/>
                                  <w:i/>
                                  <w:sz w:val="20"/>
                                  <w:szCs w:val="20"/>
                                </w:rPr>
                              </m:ctrlPr>
                            </m:sSubSupPr>
                            <m:e>
                              <m:acc>
                                <m:accPr>
                                  <m:ctrlPr>
                                    <w:rPr>
                                      <w:rFonts w:ascii="Cambria Math" w:hAnsi="Cambria Math" w:cs="Times New Roman"/>
                                      <w:i/>
                                      <w:sz w:val="20"/>
                                      <w:szCs w:val="20"/>
                                    </w:rPr>
                                  </m:ctrlPr>
                                </m:accPr>
                                <m:e>
                                  <m:r>
                                    <w:rPr>
                                      <w:rFonts w:ascii="Cambria Math" w:hAnsi="Cambria Math" w:cs="Times New Roman"/>
                                      <w:sz w:val="20"/>
                                      <w:szCs w:val="20"/>
                                    </w:rPr>
                                    <m:t>r</m:t>
                                  </m:r>
                                </m:e>
                              </m:acc>
                            </m:e>
                            <m:sub>
                              <m:r>
                                <w:rPr>
                                  <w:rFonts w:ascii="Cambria Math" w:hAnsi="Cambria Math" w:cs="Times New Roman"/>
                                  <w:sz w:val="20"/>
                                  <w:szCs w:val="20"/>
                                </w:rPr>
                                <m:t>tx,LOS</m:t>
                              </m:r>
                            </m:sub>
                            <m:sup>
                              <m:r>
                                <w:rPr>
                                  <w:rFonts w:ascii="Cambria Math" w:hAnsi="Cambria Math" w:cs="Times New Roman"/>
                                  <w:sz w:val="20"/>
                                  <w:szCs w:val="20"/>
                                </w:rPr>
                                <m:t>T</m:t>
                              </m:r>
                            </m:sup>
                          </m:sSubSup>
                          <m:r>
                            <w:rPr>
                              <w:rFonts w:ascii="Cambria Math" w:hAnsi="Cambria Math" w:cs="Times New Roman"/>
                              <w:sz w:val="20"/>
                              <w:szCs w:val="20"/>
                            </w:rPr>
                            <m:t>.</m:t>
                          </m:r>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d</m:t>
                                  </m:r>
                                </m:e>
                              </m:acc>
                            </m:e>
                            <m:sub>
                              <m:r>
                                <w:rPr>
                                  <w:rFonts w:ascii="Cambria Math" w:hAnsi="Cambria Math" w:cs="Times New Roman"/>
                                  <w:sz w:val="20"/>
                                  <w:szCs w:val="20"/>
                                </w:rPr>
                                <m:t>tx,s</m:t>
                              </m:r>
                            </m:sub>
                          </m:sSub>
                        </m:num>
                        <m:den>
                          <m:sSub>
                            <m:sSubPr>
                              <m:ctrlPr>
                                <w:rPr>
                                  <w:rFonts w:ascii="Cambria Math" w:hAnsi="Cambria Math" w:cs="Times New Roman"/>
                                  <w:i/>
                                  <w:sz w:val="20"/>
                                  <w:szCs w:val="20"/>
                                </w:rPr>
                              </m:ctrlPr>
                            </m:sSubPr>
                            <m:e>
                              <m:r>
                                <w:rPr>
                                  <w:rFonts w:ascii="Cambria Math" w:hAnsi="Cambria Math" w:cs="Times New Roman"/>
                                  <w:sz w:val="20"/>
                                  <w:szCs w:val="20"/>
                                </w:rPr>
                                <m:t>λ</m:t>
                              </m:r>
                            </m:e>
                            <m:sub>
                              <m:r>
                                <w:rPr>
                                  <w:rFonts w:ascii="Cambria Math" w:hAnsi="Cambria Math" w:cs="Times New Roman"/>
                                  <w:sz w:val="20"/>
                                  <w:szCs w:val="20"/>
                                </w:rPr>
                                <m:t>0</m:t>
                              </m:r>
                            </m:sub>
                          </m:sSub>
                        </m:den>
                      </m:f>
                    </m:e>
                  </m:d>
                </m:e>
              </m:func>
            </m:e>
            <m:e>
              <m:r>
                <w:rPr>
                  <w:rFonts w:ascii="Cambria Math" w:hAnsi="Cambria Math" w:cs="Times New Roman"/>
                  <w:sz w:val="20"/>
                  <w:szCs w:val="20"/>
                </w:rPr>
                <m:t>&amp;</m:t>
              </m:r>
              <m:func>
                <m:funcPr>
                  <m:ctrlPr>
                    <w:rPr>
                      <w:rFonts w:ascii="Cambria Math" w:hAnsi="Cambria Math" w:cs="Times New Roman"/>
                      <w:i/>
                      <w:sz w:val="20"/>
                      <w:szCs w:val="20"/>
                    </w:rPr>
                  </m:ctrlPr>
                </m:funcPr>
                <m:fName>
                  <m:r>
                    <w:rPr>
                      <w:rFonts w:ascii="Cambria Math" w:hAnsi="Cambria Math" w:cs="Times New Roman"/>
                      <w:sz w:val="20"/>
                      <w:szCs w:val="20"/>
                    </w:rPr>
                    <m:t>exp</m:t>
                  </m:r>
                </m:fName>
                <m:e>
                  <m:d>
                    <m:dPr>
                      <m:ctrlPr>
                        <w:rPr>
                          <w:rFonts w:ascii="Cambria Math" w:hAnsi="Cambria Math" w:cs="Times New Roman"/>
                          <w:i/>
                          <w:sz w:val="20"/>
                          <w:szCs w:val="20"/>
                        </w:rPr>
                      </m:ctrlPr>
                    </m:dPr>
                    <m:e>
                      <m:r>
                        <w:rPr>
                          <w:rFonts w:ascii="Cambria Math" w:hAnsi="Cambria Math" w:cs="Times New Roman"/>
                          <w:sz w:val="20"/>
                          <w:szCs w:val="20"/>
                        </w:rPr>
                        <m:t>j2π</m:t>
                      </m:r>
                      <m:f>
                        <m:fPr>
                          <m:ctrlPr>
                            <w:rPr>
                              <w:rFonts w:ascii="Cambria Math" w:hAnsi="Cambria Math" w:cs="Times New Roman"/>
                              <w:i/>
                              <w:sz w:val="20"/>
                              <w:szCs w:val="20"/>
                            </w:rPr>
                          </m:ctrlPr>
                        </m:fPr>
                        <m:num>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acc>
                                    <m:accPr>
                                      <m:ctrlPr>
                                        <w:rPr>
                                          <w:rFonts w:ascii="Cambria Math" w:hAnsi="Cambria Math" w:cs="Times New Roman"/>
                                          <w:i/>
                                          <w:sz w:val="20"/>
                                          <w:szCs w:val="20"/>
                                        </w:rPr>
                                      </m:ctrlPr>
                                    </m:accPr>
                                    <m:e>
                                      <m:r>
                                        <w:rPr>
                                          <w:rFonts w:ascii="Cambria Math" w:hAnsi="Cambria Math" w:cs="Times New Roman"/>
                                          <w:sz w:val="20"/>
                                          <w:szCs w:val="20"/>
                                        </w:rPr>
                                        <m:t>r</m:t>
                                      </m:r>
                                    </m:e>
                                  </m:acc>
                                </m:e>
                                <m:sub>
                                  <m:r>
                                    <w:rPr>
                                      <w:rFonts w:ascii="Cambria Math" w:hAnsi="Cambria Math" w:cs="Times New Roman"/>
                                      <w:sz w:val="20"/>
                                      <w:szCs w:val="20"/>
                                    </w:rPr>
                                    <m:t>tx,LOS</m:t>
                                  </m:r>
                                </m:sub>
                                <m:sup>
                                  <m:r>
                                    <w:rPr>
                                      <w:rFonts w:ascii="Cambria Math" w:hAnsi="Cambria Math" w:cs="Times New Roman"/>
                                      <w:sz w:val="20"/>
                                      <w:szCs w:val="20"/>
                                    </w:rPr>
                                    <m:t>T</m:t>
                                  </m:r>
                                </m:sup>
                              </m:sSubSup>
                              <m:r>
                                <w:rPr>
                                  <w:rFonts w:ascii="Cambria Math" w:hAnsi="Cambria Math" w:cs="Times New Roman"/>
                                  <w:sz w:val="20"/>
                                  <w:szCs w:val="20"/>
                                </w:rPr>
                                <m:t>.</m:t>
                              </m:r>
                              <m:d>
                                <m:dPr>
                                  <m:ctrlPr>
                                    <w:rPr>
                                      <w:rFonts w:ascii="Cambria Math" w:hAnsi="Cambria Math" w:cs="Times New Roman"/>
                                      <w:i/>
                                      <w:sz w:val="20"/>
                                      <w:szCs w:val="20"/>
                                    </w:rPr>
                                  </m:ctrlPr>
                                </m:dPr>
                                <m:e>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v</m:t>
                                          </m:r>
                                        </m:e>
                                      </m:acc>
                                    </m:e>
                                    <m:sub>
                                      <m:r>
                                        <w:rPr>
                                          <w:rFonts w:ascii="Cambria Math" w:hAnsi="Cambria Math" w:cs="Times New Roman"/>
                                          <w:sz w:val="20"/>
                                          <w:szCs w:val="20"/>
                                        </w:rPr>
                                        <m:t>tx</m:t>
                                      </m:r>
                                    </m:sub>
                                  </m:sSub>
                                  <m:r>
                                    <w:rPr>
                                      <w:rFonts w:ascii="Cambria Math" w:hAnsi="Cambria Math" w:cs="Times New Roman"/>
                                      <w:sz w:val="20"/>
                                      <w:szCs w:val="20"/>
                                    </w:rPr>
                                    <m:t>-</m:t>
                                  </m:r>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v</m:t>
                                          </m:r>
                                        </m:e>
                                      </m:acc>
                                    </m:e>
                                    <m:sub>
                                      <m:r>
                                        <w:rPr>
                                          <w:rFonts w:ascii="Cambria Math" w:hAnsi="Cambria Math" w:cs="Times New Roman"/>
                                          <w:sz w:val="20"/>
                                          <w:szCs w:val="20"/>
                                        </w:rPr>
                                        <m:t>target</m:t>
                                      </m:r>
                                    </m:sub>
                                  </m:sSub>
                                </m:e>
                              </m:d>
                              <m:r>
                                <w:rPr>
                                  <w:rFonts w:ascii="Cambria Math" w:hAnsi="Cambria Math" w:cs="Times New Roman"/>
                                  <w:sz w:val="20"/>
                                  <w:szCs w:val="20"/>
                                </w:rPr>
                                <m:t>+</m:t>
                              </m:r>
                              <m:sSubSup>
                                <m:sSubSupPr>
                                  <m:ctrlPr>
                                    <w:rPr>
                                      <w:rFonts w:ascii="Cambria Math" w:hAnsi="Cambria Math" w:cs="Times New Roman"/>
                                      <w:i/>
                                      <w:sz w:val="20"/>
                                      <w:szCs w:val="20"/>
                                    </w:rPr>
                                  </m:ctrlPr>
                                </m:sSubSupPr>
                                <m:e>
                                  <m:acc>
                                    <m:accPr>
                                      <m:ctrlPr>
                                        <w:rPr>
                                          <w:rFonts w:ascii="Cambria Math" w:hAnsi="Cambria Math" w:cs="Times New Roman"/>
                                          <w:i/>
                                          <w:sz w:val="20"/>
                                          <w:szCs w:val="20"/>
                                        </w:rPr>
                                      </m:ctrlPr>
                                    </m:accPr>
                                    <m:e>
                                      <m:r>
                                        <w:rPr>
                                          <w:rFonts w:ascii="Cambria Math" w:hAnsi="Cambria Math" w:cs="Times New Roman"/>
                                          <w:sz w:val="20"/>
                                          <w:szCs w:val="20"/>
                                        </w:rPr>
                                        <m:t>r</m:t>
                                      </m:r>
                                    </m:e>
                                  </m:acc>
                                </m:e>
                                <m:sub>
                                  <m:r>
                                    <w:rPr>
                                      <w:rFonts w:ascii="Cambria Math" w:hAnsi="Cambria Math" w:cs="Times New Roman"/>
                                      <w:sz w:val="20"/>
                                      <w:szCs w:val="20"/>
                                    </w:rPr>
                                    <m:t>rx,LOS</m:t>
                                  </m:r>
                                </m:sub>
                                <m:sup>
                                  <m:r>
                                    <w:rPr>
                                      <w:rFonts w:ascii="Cambria Math" w:hAnsi="Cambria Math" w:cs="Times New Roman"/>
                                      <w:sz w:val="20"/>
                                      <w:szCs w:val="20"/>
                                    </w:rPr>
                                    <m:t>T</m:t>
                                  </m:r>
                                </m:sup>
                              </m:sSubSup>
                              <m:r>
                                <w:rPr>
                                  <w:rFonts w:ascii="Cambria Math" w:hAnsi="Cambria Math" w:cs="Times New Roman"/>
                                  <w:sz w:val="20"/>
                                  <w:szCs w:val="20"/>
                                </w:rPr>
                                <m:t>.</m:t>
                              </m:r>
                              <m:d>
                                <m:dPr>
                                  <m:ctrlPr>
                                    <w:rPr>
                                      <w:rFonts w:ascii="Cambria Math" w:hAnsi="Cambria Math" w:cs="Times New Roman"/>
                                      <w:i/>
                                      <w:sz w:val="20"/>
                                      <w:szCs w:val="20"/>
                                    </w:rPr>
                                  </m:ctrlPr>
                                </m:dPr>
                                <m:e>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v</m:t>
                                          </m:r>
                                        </m:e>
                                      </m:acc>
                                    </m:e>
                                    <m:sub>
                                      <m:r>
                                        <w:rPr>
                                          <w:rFonts w:ascii="Cambria Math" w:hAnsi="Cambria Math" w:cs="Times New Roman"/>
                                          <w:sz w:val="20"/>
                                          <w:szCs w:val="20"/>
                                        </w:rPr>
                                        <m:t>rx</m:t>
                                      </m:r>
                                    </m:sub>
                                  </m:sSub>
                                  <m:r>
                                    <w:rPr>
                                      <w:rFonts w:ascii="Cambria Math" w:hAnsi="Cambria Math" w:cs="Times New Roman"/>
                                      <w:sz w:val="20"/>
                                      <w:szCs w:val="20"/>
                                    </w:rPr>
                                    <m:t>-</m:t>
                                  </m:r>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v</m:t>
                                          </m:r>
                                        </m:e>
                                      </m:acc>
                                    </m:e>
                                    <m:sub>
                                      <m:r>
                                        <w:rPr>
                                          <w:rFonts w:ascii="Cambria Math" w:hAnsi="Cambria Math" w:cs="Times New Roman"/>
                                          <w:sz w:val="20"/>
                                          <w:szCs w:val="20"/>
                                        </w:rPr>
                                        <m:t>target</m:t>
                                      </m:r>
                                    </m:sub>
                                  </m:sSub>
                                </m:e>
                              </m:d>
                            </m:e>
                          </m:d>
                          <m:r>
                            <w:rPr>
                              <w:rFonts w:ascii="Cambria Math" w:hAnsi="Cambria Math" w:cs="Times New Roman"/>
                              <w:sz w:val="20"/>
                              <w:szCs w:val="20"/>
                            </w:rPr>
                            <m:t>.</m:t>
                          </m:r>
                          <m:acc>
                            <m:accPr>
                              <m:chr m:val="̄"/>
                              <m:ctrlPr>
                                <w:rPr>
                                  <w:rFonts w:ascii="Cambria Math" w:hAnsi="Cambria Math" w:cs="Times New Roman"/>
                                  <w:i/>
                                  <w:sz w:val="20"/>
                                  <w:szCs w:val="20"/>
                                </w:rPr>
                              </m:ctrlPr>
                            </m:accPr>
                            <m:e>
                              <m:r>
                                <w:rPr>
                                  <w:rFonts w:ascii="Cambria Math" w:hAnsi="Cambria Math" w:cs="Times New Roman"/>
                                  <w:sz w:val="20"/>
                                  <w:szCs w:val="20"/>
                                </w:rPr>
                                <m:t>v</m:t>
                              </m:r>
                            </m:e>
                          </m:acc>
                        </m:num>
                        <m:den>
                          <m:sSub>
                            <m:sSubPr>
                              <m:ctrlPr>
                                <w:rPr>
                                  <w:rFonts w:ascii="Cambria Math" w:hAnsi="Cambria Math" w:cs="Times New Roman"/>
                                  <w:i/>
                                  <w:sz w:val="20"/>
                                  <w:szCs w:val="20"/>
                                </w:rPr>
                              </m:ctrlPr>
                            </m:sSubPr>
                            <m:e>
                              <m:r>
                                <w:rPr>
                                  <w:rFonts w:ascii="Cambria Math" w:hAnsi="Cambria Math" w:cs="Times New Roman"/>
                                  <w:sz w:val="20"/>
                                  <w:szCs w:val="20"/>
                                </w:rPr>
                                <m:t>λ</m:t>
                              </m:r>
                            </m:e>
                            <m:sub>
                              <m:r>
                                <w:rPr>
                                  <w:rFonts w:ascii="Cambria Math" w:hAnsi="Cambria Math" w:cs="Times New Roman"/>
                                  <w:sz w:val="20"/>
                                  <w:szCs w:val="20"/>
                                </w:rPr>
                                <m:t>0</m:t>
                              </m:r>
                            </m:sub>
                          </m:sSub>
                        </m:den>
                      </m:f>
                      <m:r>
                        <w:rPr>
                          <w:rFonts w:ascii="Cambria Math" w:hAnsi="Cambria Math" w:cs="Times New Roman"/>
                          <w:sz w:val="20"/>
                          <w:szCs w:val="20"/>
                        </w:rPr>
                        <m:t>t</m:t>
                      </m:r>
                    </m:e>
                  </m:d>
                </m:e>
              </m:func>
            </m:e>
          </m:eqArr>
          <m:r>
            <w:rPr>
              <w:rFonts w:ascii="Cambria Math" w:hAnsi="Cambria Math" w:cs="Times New Roman"/>
              <w:sz w:val="20"/>
              <w:szCs w:val="20"/>
            </w:rPr>
            <m:t xml:space="preserve"> </m:t>
          </m:r>
        </m:oMath>
      </m:oMathPara>
    </w:p>
    <w:p w14:paraId="64E0E5D9" w14:textId="61D4734F" w:rsidR="006E2CE9" w:rsidRPr="00651431" w:rsidRDefault="006E2CE9"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cs="Times New Roman"/>
          <w:sz w:val="22"/>
        </w:rPr>
        <w:t xml:space="preserve">For Case 2, the NLOS </w:t>
      </w:r>
      <w:r w:rsidRPr="00651431">
        <w:rPr>
          <w:rFonts w:cs="Times New Roman"/>
          <w:kern w:val="0"/>
          <w:sz w:val="22"/>
        </w:rPr>
        <w:t xml:space="preserve">channel </w:t>
      </w:r>
      <w:r w:rsidRPr="00651431">
        <w:rPr>
          <w:rFonts w:eastAsia="Yu Mincho" w:cs="Times New Roman"/>
          <w:kern w:val="0"/>
          <w:sz w:val="22"/>
          <w:lang w:eastAsia="ja-JP"/>
        </w:rPr>
        <w:t>coefficient is determined by</w:t>
      </w:r>
    </w:p>
    <w:p w14:paraId="37123357" w14:textId="5333B55F" w:rsidR="003F310F" w:rsidRPr="000B680E" w:rsidRDefault="00824FDD" w:rsidP="009771BF">
      <w:pPr>
        <w:widowControl/>
        <w:overflowPunct w:val="0"/>
        <w:autoSpaceDE w:val="0"/>
        <w:autoSpaceDN w:val="0"/>
        <w:adjustRightInd w:val="0"/>
        <w:snapToGrid w:val="0"/>
        <w:spacing w:after="120"/>
        <w:textAlignment w:val="baseline"/>
        <w:rPr>
          <w:rFonts w:cs="Times New Roman"/>
          <w:sz w:val="16"/>
          <w:szCs w:val="16"/>
        </w:rPr>
      </w:pPr>
      <m:oMathPara>
        <m:oMath>
          <m:eqArr>
            <m:eqArrPr>
              <m:ctrlPr>
                <w:rPr>
                  <w:rFonts w:ascii="Cambria Math" w:hAnsi="Cambria Math" w:cs="Times New Roman"/>
                  <w:i/>
                  <w:sz w:val="16"/>
                  <w:szCs w:val="16"/>
                </w:rPr>
              </m:ctrlPr>
            </m:eqArrPr>
            <m:e>
              <m:sSubSup>
                <m:sSubSupPr>
                  <m:ctrlPr>
                    <w:rPr>
                      <w:rFonts w:ascii="Cambria Math" w:hAnsi="Cambria Math" w:cs="Times New Roman"/>
                      <w:i/>
                      <w:sz w:val="16"/>
                      <w:szCs w:val="16"/>
                    </w:rPr>
                  </m:ctrlPr>
                </m:sSubSupPr>
                <m:e>
                  <m:r>
                    <w:rPr>
                      <w:rFonts w:ascii="Cambria Math" w:hAnsi="Cambria Math" w:cs="Times New Roman"/>
                      <w:sz w:val="16"/>
                      <w:szCs w:val="16"/>
                    </w:rPr>
                    <m:t>H</m:t>
                  </m:r>
                </m:e>
                <m:sub>
                  <m:r>
                    <w:rPr>
                      <w:rFonts w:ascii="Cambria Math" w:hAnsi="Cambria Math" w:cs="Times New Roman"/>
                      <w:sz w:val="16"/>
                      <w:szCs w:val="16"/>
                    </w:rPr>
                    <m:t>target,u,s,0,</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sub>
                <m:sup>
                  <m:r>
                    <m:rPr>
                      <m:nor/>
                    </m:rPr>
                    <w:rPr>
                      <w:rFonts w:cs="Times New Roman"/>
                      <w:iCs/>
                      <w:sz w:val="16"/>
                      <w:szCs w:val="16"/>
                    </w:rPr>
                    <m:t>NLOS</m:t>
                  </m:r>
                </m:sup>
              </m:sSubSup>
              <m:d>
                <m:dPr>
                  <m:ctrlPr>
                    <w:rPr>
                      <w:rFonts w:ascii="Cambria Math" w:hAnsi="Cambria Math" w:cs="Times New Roman"/>
                      <w:i/>
                      <w:sz w:val="16"/>
                      <w:szCs w:val="16"/>
                    </w:rPr>
                  </m:ctrlPr>
                </m:dPr>
                <m:e>
                  <m:r>
                    <w:rPr>
                      <w:rFonts w:ascii="Cambria Math" w:hAnsi="Cambria Math" w:cs="Times New Roman"/>
                      <w:sz w:val="16"/>
                      <w:szCs w:val="16"/>
                    </w:rPr>
                    <m:t>t</m:t>
                  </m:r>
                </m:e>
              </m:d>
              <m:r>
                <w:rPr>
                  <w:rFonts w:ascii="Cambria Math" w:hAnsi="Cambria Math" w:cs="Times New Roman"/>
                  <w:sz w:val="16"/>
                  <w:szCs w:val="16"/>
                </w:rPr>
                <m:t>=&amp;</m:t>
              </m:r>
              <m:rad>
                <m:radPr>
                  <m:degHide m:val="1"/>
                  <m:ctrlPr>
                    <w:rPr>
                      <w:rFonts w:ascii="Cambria Math" w:hAnsi="Cambria Math" w:cs="Times New Roman"/>
                      <w:i/>
                      <w:sz w:val="16"/>
                      <w:szCs w:val="16"/>
                    </w:rPr>
                  </m:ctrlPr>
                </m:radPr>
                <m:deg/>
                <m:e>
                  <m:f>
                    <m:fPr>
                      <m:ctrlPr>
                        <w:rPr>
                          <w:rFonts w:ascii="Cambria Math" w:hAnsi="Cambria Math" w:cs="Times New Roman"/>
                          <w:i/>
                          <w:sz w:val="16"/>
                          <w:szCs w:val="16"/>
                        </w:rPr>
                      </m:ctrlPr>
                    </m:fPr>
                    <m:num>
                      <m:sSub>
                        <m:sSubPr>
                          <m:ctrlPr>
                            <w:rPr>
                              <w:rFonts w:ascii="Cambria Math" w:hAnsi="Cambria Math" w:cs="Times New Roman"/>
                              <w:i/>
                              <w:sz w:val="16"/>
                              <w:szCs w:val="16"/>
                            </w:rPr>
                          </m:ctrlPr>
                        </m:sSubPr>
                        <m:e>
                          <m:r>
                            <w:rPr>
                              <w:rFonts w:ascii="Cambria Math" w:hAnsi="Cambria Math" w:cs="Times New Roman"/>
                              <w:sz w:val="16"/>
                              <w:szCs w:val="16"/>
                            </w:rPr>
                            <m:t>P</m:t>
                          </m:r>
                        </m:e>
                        <m:sub>
                          <m:r>
                            <w:rPr>
                              <w:rFonts w:ascii="Cambria Math" w:hAnsi="Cambria Math" w:cs="Times New Roman"/>
                              <w:sz w:val="16"/>
                              <w:szCs w:val="16"/>
                            </w:rPr>
                            <m:t>target,0,</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sub>
                      </m:sSub>
                    </m:num>
                    <m:den>
                      <m:r>
                        <w:rPr>
                          <w:rFonts w:ascii="Cambria Math" w:hAnsi="Cambria Math" w:cs="Times New Roman"/>
                          <w:sz w:val="16"/>
                          <w:szCs w:val="16"/>
                        </w:rPr>
                        <m:t>M</m:t>
                      </m:r>
                    </m:den>
                  </m:f>
                </m:e>
              </m:rad>
              <m:nary>
                <m:naryPr>
                  <m:chr m:val="∑"/>
                  <m:limLoc m:val="undOvr"/>
                  <m:ctrlPr>
                    <w:rPr>
                      <w:rFonts w:ascii="Cambria Math" w:hAnsi="Cambria Math" w:cs="Times New Roman"/>
                      <w:i/>
                      <w:sz w:val="16"/>
                      <w:szCs w:val="16"/>
                    </w:rPr>
                  </m:ctrlPr>
                </m:naryPr>
                <m:sub>
                  <m:r>
                    <w:rPr>
                      <w:rFonts w:ascii="Cambria Math" w:hAnsi="Cambria Math" w:cs="Times New Roman"/>
                      <w:sz w:val="16"/>
                      <w:szCs w:val="16"/>
                    </w:rPr>
                    <m:t>m=1</m:t>
                  </m:r>
                </m:sub>
                <m:sup>
                  <m:r>
                    <w:rPr>
                      <w:rFonts w:ascii="Cambria Math" w:hAnsi="Cambria Math" w:cs="Times New Roman"/>
                      <w:sz w:val="16"/>
                      <w:szCs w:val="16"/>
                    </w:rPr>
                    <m:t>M</m:t>
                  </m:r>
                </m:sup>
                <m:e>
                  <m:sSup>
                    <m:sSupPr>
                      <m:ctrlPr>
                        <w:rPr>
                          <w:rFonts w:ascii="Cambria Math" w:hAnsi="Cambria Math" w:cs="Times New Roman"/>
                          <w:i/>
                          <w:sz w:val="16"/>
                          <w:szCs w:val="16"/>
                        </w:rPr>
                      </m:ctrlPr>
                    </m:sSupPr>
                    <m:e>
                      <m:d>
                        <m:dPr>
                          <m:begChr m:val="["/>
                          <m:endChr m:val="]"/>
                          <m:ctrlPr>
                            <w:rPr>
                              <w:rFonts w:ascii="Cambria Math" w:hAnsi="Cambria Math" w:cs="Times New Roman"/>
                              <w:i/>
                              <w:sz w:val="16"/>
                              <w:szCs w:val="16"/>
                            </w:rPr>
                          </m:ctrlPr>
                        </m:dPr>
                        <m:e>
                          <m:m>
                            <m:mPr>
                              <m:mcs>
                                <m:mc>
                                  <m:mcPr>
                                    <m:count m:val="1"/>
                                    <m:mcJc m:val="center"/>
                                  </m:mcPr>
                                </m:mc>
                              </m:mcs>
                              <m:ctrlPr>
                                <w:rPr>
                                  <w:rFonts w:ascii="Cambria Math" w:hAnsi="Cambria Math" w:cs="Times New Roman"/>
                                  <w:i/>
                                  <w:sz w:val="16"/>
                                  <w:szCs w:val="16"/>
                                </w:rPr>
                              </m:ctrlPr>
                            </m:mPr>
                            <m:mr>
                              <m:e>
                                <m:sSub>
                                  <m:sSubPr>
                                    <m:ctrlPr>
                                      <w:rPr>
                                        <w:rFonts w:ascii="Cambria Math" w:hAnsi="Cambria Math" w:cs="Times New Roman"/>
                                        <w:i/>
                                        <w:sz w:val="16"/>
                                        <w:szCs w:val="16"/>
                                      </w:rPr>
                                    </m:ctrlPr>
                                  </m:sSubPr>
                                  <m:e>
                                    <m:r>
                                      <w:rPr>
                                        <w:rFonts w:ascii="Cambria Math" w:hAnsi="Cambria Math" w:cs="Times New Roman"/>
                                        <w:sz w:val="16"/>
                                        <w:szCs w:val="16"/>
                                      </w:rPr>
                                      <m:t>F</m:t>
                                    </m:r>
                                  </m:e>
                                  <m:sub>
                                    <m:r>
                                      <w:rPr>
                                        <w:rFonts w:ascii="Cambria Math" w:hAnsi="Cambria Math" w:cs="Times New Roman"/>
                                        <w:sz w:val="16"/>
                                        <w:szCs w:val="16"/>
                                      </w:rPr>
                                      <m:t>rx,u,θ</m:t>
                                    </m:r>
                                  </m:sub>
                                </m:sSub>
                                <m:d>
                                  <m:dPr>
                                    <m:ctrlPr>
                                      <w:rPr>
                                        <w:rFonts w:ascii="Cambria Math" w:hAnsi="Cambria Math" w:cs="Times New Roman"/>
                                        <w:i/>
                                        <w:sz w:val="16"/>
                                        <w:szCs w:val="16"/>
                                      </w:rPr>
                                    </m:ctrlPr>
                                  </m:dPr>
                                  <m:e>
                                    <m:sSub>
                                      <m:sSubPr>
                                        <m:ctrlPr>
                                          <w:rPr>
                                            <w:rFonts w:ascii="Cambria Math" w:hAnsi="Cambria Math" w:cs="Times New Roman"/>
                                            <w:i/>
                                            <w:sz w:val="16"/>
                                            <w:szCs w:val="16"/>
                                          </w:rPr>
                                        </m:ctrlPr>
                                      </m:sSubPr>
                                      <m:e>
                                        <m:r>
                                          <w:rPr>
                                            <w:rFonts w:ascii="Cambria Math" w:hAnsi="Cambria Math" w:cs="Times New Roman"/>
                                            <w:sz w:val="16"/>
                                            <w:szCs w:val="16"/>
                                          </w:rPr>
                                          <m:t>θ</m:t>
                                        </m:r>
                                      </m:e>
                                      <m:sub>
                                        <m:r>
                                          <w:rPr>
                                            <w:rFonts w:ascii="Cambria Math" w:hAnsi="Cambria Math" w:cs="Times New Roman"/>
                                            <w:sz w:val="16"/>
                                            <w:szCs w:val="16"/>
                                          </w:rPr>
                                          <m:t>target,0,</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,m,ZOA</m:t>
                                        </m:r>
                                      </m:sub>
                                    </m:sSub>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ϕ</m:t>
                                        </m:r>
                                      </m:e>
                                      <m:sub>
                                        <m:r>
                                          <w:rPr>
                                            <w:rFonts w:ascii="Cambria Math" w:hAnsi="Cambria Math" w:cs="Times New Roman"/>
                                            <w:sz w:val="16"/>
                                            <w:szCs w:val="16"/>
                                          </w:rPr>
                                          <m:t>target,0,</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,m,AOA</m:t>
                                        </m:r>
                                      </m:sub>
                                    </m:sSub>
                                  </m:e>
                                </m:d>
                              </m:e>
                            </m:mr>
                            <m:mr>
                              <m:e>
                                <m:sSub>
                                  <m:sSubPr>
                                    <m:ctrlPr>
                                      <w:rPr>
                                        <w:rFonts w:ascii="Cambria Math" w:hAnsi="Cambria Math" w:cs="Times New Roman"/>
                                        <w:i/>
                                        <w:sz w:val="16"/>
                                        <w:szCs w:val="16"/>
                                      </w:rPr>
                                    </m:ctrlPr>
                                  </m:sSubPr>
                                  <m:e>
                                    <m:r>
                                      <w:rPr>
                                        <w:rFonts w:ascii="Cambria Math" w:hAnsi="Cambria Math" w:cs="Times New Roman"/>
                                        <w:sz w:val="16"/>
                                        <w:szCs w:val="16"/>
                                      </w:rPr>
                                      <m:t>F</m:t>
                                    </m:r>
                                  </m:e>
                                  <m:sub>
                                    <m:r>
                                      <w:rPr>
                                        <w:rFonts w:ascii="Cambria Math" w:hAnsi="Cambria Math" w:cs="Times New Roman"/>
                                        <w:sz w:val="16"/>
                                        <w:szCs w:val="16"/>
                                      </w:rPr>
                                      <m:t>rx,u,ϕ</m:t>
                                    </m:r>
                                  </m:sub>
                                </m:sSub>
                                <m:d>
                                  <m:dPr>
                                    <m:ctrlPr>
                                      <w:rPr>
                                        <w:rFonts w:ascii="Cambria Math" w:hAnsi="Cambria Math" w:cs="Times New Roman"/>
                                        <w:i/>
                                        <w:sz w:val="16"/>
                                        <w:szCs w:val="16"/>
                                      </w:rPr>
                                    </m:ctrlPr>
                                  </m:dPr>
                                  <m:e>
                                    <m:sSub>
                                      <m:sSubPr>
                                        <m:ctrlPr>
                                          <w:rPr>
                                            <w:rFonts w:ascii="Cambria Math" w:hAnsi="Cambria Math" w:cs="Times New Roman"/>
                                            <w:i/>
                                            <w:sz w:val="16"/>
                                            <w:szCs w:val="16"/>
                                          </w:rPr>
                                        </m:ctrlPr>
                                      </m:sSubPr>
                                      <m:e>
                                        <m:r>
                                          <w:rPr>
                                            <w:rFonts w:ascii="Cambria Math" w:hAnsi="Cambria Math" w:cs="Times New Roman"/>
                                            <w:sz w:val="16"/>
                                            <w:szCs w:val="16"/>
                                          </w:rPr>
                                          <m:t>θ</m:t>
                                        </m:r>
                                      </m:e>
                                      <m:sub>
                                        <m:r>
                                          <w:rPr>
                                            <w:rFonts w:ascii="Cambria Math" w:hAnsi="Cambria Math" w:cs="Times New Roman"/>
                                            <w:sz w:val="16"/>
                                            <w:szCs w:val="16"/>
                                          </w:rPr>
                                          <m:t>target,0,</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,m,ZOA</m:t>
                                        </m:r>
                                      </m:sub>
                                    </m:sSub>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ϕ</m:t>
                                        </m:r>
                                      </m:e>
                                      <m:sub>
                                        <m:r>
                                          <w:rPr>
                                            <w:rFonts w:ascii="Cambria Math" w:hAnsi="Cambria Math" w:cs="Times New Roman"/>
                                            <w:sz w:val="16"/>
                                            <w:szCs w:val="16"/>
                                          </w:rPr>
                                          <m:t>target,0,</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,m,AOA</m:t>
                                        </m:r>
                                      </m:sub>
                                    </m:sSub>
                                  </m:e>
                                </m:d>
                              </m:e>
                            </m:mr>
                          </m:m>
                        </m:e>
                      </m:d>
                    </m:e>
                    <m:sup>
                      <m:r>
                        <w:rPr>
                          <w:rFonts w:ascii="Cambria Math" w:hAnsi="Cambria Math" w:cs="Times New Roman"/>
                          <w:sz w:val="16"/>
                          <w:szCs w:val="16"/>
                        </w:rPr>
                        <m:t>T</m:t>
                      </m:r>
                    </m:sup>
                  </m:sSup>
                </m:e>
              </m:nary>
              <m:d>
                <m:dPr>
                  <m:begChr m:val="["/>
                  <m:endChr m:val="]"/>
                  <m:ctrlPr>
                    <w:rPr>
                      <w:rFonts w:ascii="Cambria Math" w:hAnsi="Cambria Math" w:cs="Times New Roman"/>
                      <w:i/>
                      <w:sz w:val="16"/>
                      <w:szCs w:val="16"/>
                    </w:rPr>
                  </m:ctrlPr>
                </m:dPr>
                <m:e>
                  <m:m>
                    <m:mPr>
                      <m:mcs>
                        <m:mc>
                          <m:mcPr>
                            <m:count m:val="2"/>
                            <m:mcJc m:val="center"/>
                          </m:mcPr>
                        </m:mc>
                      </m:mcs>
                      <m:ctrlPr>
                        <w:rPr>
                          <w:rFonts w:ascii="Cambria Math" w:hAnsi="Cambria Math" w:cs="Times New Roman"/>
                          <w:i/>
                          <w:sz w:val="16"/>
                          <w:szCs w:val="16"/>
                        </w:rPr>
                      </m:ctrlPr>
                    </m:mPr>
                    <m:mr>
                      <m:e>
                        <m:func>
                          <m:funcPr>
                            <m:ctrlPr>
                              <w:rPr>
                                <w:rFonts w:ascii="Cambria Math" w:hAnsi="Cambria Math" w:cs="Times New Roman"/>
                                <w:i/>
                                <w:sz w:val="16"/>
                                <w:szCs w:val="16"/>
                              </w:rPr>
                            </m:ctrlPr>
                          </m:funcPr>
                          <m:fName>
                            <m:r>
                              <w:rPr>
                                <w:rFonts w:ascii="Cambria Math" w:hAnsi="Cambria Math" w:cs="Times New Roman"/>
                                <w:sz w:val="16"/>
                                <w:szCs w:val="16"/>
                              </w:rPr>
                              <m:t>exp</m:t>
                            </m:r>
                          </m:fName>
                          <m:e>
                            <m:d>
                              <m:dPr>
                                <m:ctrlPr>
                                  <w:rPr>
                                    <w:rFonts w:ascii="Cambria Math" w:hAnsi="Cambria Math" w:cs="Times New Roman"/>
                                    <w:i/>
                                    <w:sz w:val="16"/>
                                    <w:szCs w:val="16"/>
                                  </w:rPr>
                                </m:ctrlPr>
                              </m:dPr>
                              <m:e>
                                <m:r>
                                  <w:rPr>
                                    <w:rFonts w:ascii="Cambria Math" w:hAnsi="Cambria Math" w:cs="Times New Roman"/>
                                    <w:sz w:val="16"/>
                                    <w:szCs w:val="16"/>
                                  </w:rPr>
                                  <m:t>j</m:t>
                                </m:r>
                                <m:sSubSup>
                                  <m:sSubSupPr>
                                    <m:ctrlPr>
                                      <w:rPr>
                                        <w:rFonts w:ascii="Cambria Math" w:hAnsi="Cambria Math" w:cs="Times New Roman"/>
                                        <w:i/>
                                        <w:sz w:val="16"/>
                                        <w:szCs w:val="16"/>
                                      </w:rPr>
                                    </m:ctrlPr>
                                  </m:sSubSupPr>
                                  <m:e>
                                    <m:r>
                                      <w:rPr>
                                        <w:rFonts w:ascii="Cambria Math" w:hAnsi="Cambria Math" w:cs="Times New Roman"/>
                                        <w:sz w:val="16"/>
                                        <w:szCs w:val="16"/>
                                      </w:rPr>
                                      <m:t>Φ</m:t>
                                    </m:r>
                                  </m:e>
                                  <m:sub>
                                    <m:r>
                                      <w:rPr>
                                        <w:rFonts w:ascii="Cambria Math" w:hAnsi="Cambria Math" w:cs="Times New Roman"/>
                                        <w:sz w:val="16"/>
                                        <w:szCs w:val="16"/>
                                      </w:rPr>
                                      <m:t>0,</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m:t>
                                    </m:r>
                                  </m:sub>
                                  <m:sup>
                                    <m:r>
                                      <w:rPr>
                                        <w:rFonts w:ascii="Cambria Math" w:hAnsi="Cambria Math" w:cs="Times New Roman"/>
                                        <w:sz w:val="16"/>
                                        <w:szCs w:val="16"/>
                                      </w:rPr>
                                      <m:t>θθ</m:t>
                                    </m:r>
                                  </m:sup>
                                </m:sSubSup>
                              </m:e>
                            </m:d>
                          </m:e>
                        </m:func>
                      </m:e>
                      <m:e>
                        <m:rad>
                          <m:radPr>
                            <m:degHide m:val="1"/>
                            <m:ctrlPr>
                              <w:rPr>
                                <w:rFonts w:ascii="Cambria Math" w:hAnsi="Cambria Math" w:cs="Times New Roman"/>
                                <w:i/>
                                <w:sz w:val="16"/>
                                <w:szCs w:val="16"/>
                              </w:rPr>
                            </m:ctrlPr>
                          </m:radPr>
                          <m:deg/>
                          <m:e>
                            <m:sSup>
                              <m:sSupPr>
                                <m:ctrlPr>
                                  <w:rPr>
                                    <w:rFonts w:ascii="Cambria Math" w:hAnsi="Cambria Math" w:cs="Times New Roman"/>
                                    <w:i/>
                                    <w:sz w:val="16"/>
                                    <w:szCs w:val="16"/>
                                  </w:rPr>
                                </m:ctrlPr>
                              </m:sSupPr>
                              <m:e>
                                <m:sSub>
                                  <m:sSubPr>
                                    <m:ctrlPr>
                                      <w:rPr>
                                        <w:rFonts w:ascii="Cambria Math" w:hAnsi="Cambria Math" w:cs="Times New Roman"/>
                                        <w:i/>
                                        <w:sz w:val="16"/>
                                        <w:szCs w:val="16"/>
                                      </w:rPr>
                                    </m:ctrlPr>
                                  </m:sSubPr>
                                  <m:e>
                                    <m:r>
                                      <w:rPr>
                                        <w:rFonts w:ascii="Cambria Math" w:hAnsi="Cambria Math" w:cs="Times New Roman"/>
                                        <w:sz w:val="16"/>
                                        <w:szCs w:val="16"/>
                                      </w:rPr>
                                      <m:t>κ</m:t>
                                    </m:r>
                                  </m:e>
                                  <m:sub>
                                    <m:r>
                                      <w:rPr>
                                        <w:rFonts w:ascii="Cambria Math" w:hAnsi="Cambria Math" w:cs="Times New Roman"/>
                                        <w:sz w:val="16"/>
                                        <w:szCs w:val="16"/>
                                      </w:rPr>
                                      <m:t>0,</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m:t>
                                    </m:r>
                                  </m:sub>
                                </m:sSub>
                              </m:e>
                              <m:sup>
                                <m:r>
                                  <w:rPr>
                                    <w:rFonts w:ascii="Cambria Math" w:hAnsi="Cambria Math" w:cs="Times New Roman"/>
                                    <w:sz w:val="16"/>
                                    <w:szCs w:val="16"/>
                                  </w:rPr>
                                  <m:t>-1</m:t>
                                </m:r>
                              </m:sup>
                            </m:sSup>
                          </m:e>
                        </m:rad>
                        <m:func>
                          <m:funcPr>
                            <m:ctrlPr>
                              <w:rPr>
                                <w:rFonts w:ascii="Cambria Math" w:hAnsi="Cambria Math" w:cs="Times New Roman"/>
                                <w:i/>
                                <w:sz w:val="16"/>
                                <w:szCs w:val="16"/>
                              </w:rPr>
                            </m:ctrlPr>
                          </m:funcPr>
                          <m:fName>
                            <m:r>
                              <w:rPr>
                                <w:rFonts w:ascii="Cambria Math" w:hAnsi="Cambria Math" w:cs="Times New Roman"/>
                                <w:sz w:val="16"/>
                                <w:szCs w:val="16"/>
                              </w:rPr>
                              <m:t>exp</m:t>
                            </m:r>
                          </m:fName>
                          <m:e>
                            <m:d>
                              <m:dPr>
                                <m:ctrlPr>
                                  <w:rPr>
                                    <w:rFonts w:ascii="Cambria Math" w:hAnsi="Cambria Math" w:cs="Times New Roman"/>
                                    <w:i/>
                                    <w:sz w:val="16"/>
                                    <w:szCs w:val="16"/>
                                  </w:rPr>
                                </m:ctrlPr>
                              </m:dPr>
                              <m:e>
                                <m:r>
                                  <w:rPr>
                                    <w:rFonts w:ascii="Cambria Math" w:hAnsi="Cambria Math" w:cs="Times New Roman"/>
                                    <w:sz w:val="16"/>
                                    <w:szCs w:val="16"/>
                                  </w:rPr>
                                  <m:t>j</m:t>
                                </m:r>
                                <m:sSubSup>
                                  <m:sSubSupPr>
                                    <m:ctrlPr>
                                      <w:rPr>
                                        <w:rFonts w:ascii="Cambria Math" w:hAnsi="Cambria Math" w:cs="Times New Roman"/>
                                        <w:i/>
                                        <w:sz w:val="16"/>
                                        <w:szCs w:val="16"/>
                                      </w:rPr>
                                    </m:ctrlPr>
                                  </m:sSubSupPr>
                                  <m:e>
                                    <m:r>
                                      <w:rPr>
                                        <w:rFonts w:ascii="Cambria Math" w:hAnsi="Cambria Math" w:cs="Times New Roman"/>
                                        <w:sz w:val="16"/>
                                        <w:szCs w:val="16"/>
                                      </w:rPr>
                                      <m:t>Φ</m:t>
                                    </m:r>
                                  </m:e>
                                  <m:sub>
                                    <m:r>
                                      <w:rPr>
                                        <w:rFonts w:ascii="Cambria Math" w:hAnsi="Cambria Math" w:cs="Times New Roman"/>
                                        <w:sz w:val="16"/>
                                        <w:szCs w:val="16"/>
                                      </w:rPr>
                                      <m:t>0,</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m:t>
                                    </m:r>
                                  </m:sub>
                                  <m:sup>
                                    <m:r>
                                      <w:rPr>
                                        <w:rFonts w:ascii="Cambria Math" w:hAnsi="Cambria Math" w:cs="Times New Roman"/>
                                        <w:sz w:val="16"/>
                                        <w:szCs w:val="16"/>
                                      </w:rPr>
                                      <m:t>θϕ</m:t>
                                    </m:r>
                                  </m:sup>
                                </m:sSubSup>
                              </m:e>
                            </m:d>
                          </m:e>
                        </m:func>
                      </m:e>
                    </m:mr>
                    <m:mr>
                      <m:e>
                        <m:rad>
                          <m:radPr>
                            <m:degHide m:val="1"/>
                            <m:ctrlPr>
                              <w:rPr>
                                <w:rFonts w:ascii="Cambria Math" w:hAnsi="Cambria Math" w:cs="Times New Roman"/>
                                <w:i/>
                                <w:sz w:val="16"/>
                                <w:szCs w:val="16"/>
                              </w:rPr>
                            </m:ctrlPr>
                          </m:radPr>
                          <m:deg/>
                          <m:e>
                            <m:sSup>
                              <m:sSupPr>
                                <m:ctrlPr>
                                  <w:rPr>
                                    <w:rFonts w:ascii="Cambria Math" w:hAnsi="Cambria Math" w:cs="Times New Roman"/>
                                    <w:i/>
                                    <w:sz w:val="16"/>
                                    <w:szCs w:val="16"/>
                                  </w:rPr>
                                </m:ctrlPr>
                              </m:sSupPr>
                              <m:e>
                                <m:sSub>
                                  <m:sSubPr>
                                    <m:ctrlPr>
                                      <w:rPr>
                                        <w:rFonts w:ascii="Cambria Math" w:hAnsi="Cambria Math" w:cs="Times New Roman"/>
                                        <w:i/>
                                        <w:sz w:val="16"/>
                                        <w:szCs w:val="16"/>
                                      </w:rPr>
                                    </m:ctrlPr>
                                  </m:sSubPr>
                                  <m:e>
                                    <m:r>
                                      <w:rPr>
                                        <w:rFonts w:ascii="Cambria Math" w:hAnsi="Cambria Math" w:cs="Times New Roman"/>
                                        <w:sz w:val="16"/>
                                        <w:szCs w:val="16"/>
                                      </w:rPr>
                                      <m:t>κ</m:t>
                                    </m:r>
                                  </m:e>
                                  <m:sub>
                                    <m:r>
                                      <w:rPr>
                                        <w:rFonts w:ascii="Cambria Math" w:hAnsi="Cambria Math" w:cs="Times New Roman"/>
                                        <w:sz w:val="16"/>
                                        <w:szCs w:val="16"/>
                                      </w:rPr>
                                      <m:t>0,</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m:t>
                                    </m:r>
                                  </m:sub>
                                </m:sSub>
                              </m:e>
                              <m:sup>
                                <m:r>
                                  <w:rPr>
                                    <w:rFonts w:ascii="Cambria Math" w:hAnsi="Cambria Math" w:cs="Times New Roman"/>
                                    <w:sz w:val="16"/>
                                    <w:szCs w:val="16"/>
                                  </w:rPr>
                                  <m:t>-1</m:t>
                                </m:r>
                              </m:sup>
                            </m:sSup>
                          </m:e>
                        </m:rad>
                        <m:func>
                          <m:funcPr>
                            <m:ctrlPr>
                              <w:rPr>
                                <w:rFonts w:ascii="Cambria Math" w:hAnsi="Cambria Math" w:cs="Times New Roman"/>
                                <w:i/>
                                <w:sz w:val="16"/>
                                <w:szCs w:val="16"/>
                              </w:rPr>
                            </m:ctrlPr>
                          </m:funcPr>
                          <m:fName>
                            <m:r>
                              <w:rPr>
                                <w:rFonts w:ascii="Cambria Math" w:hAnsi="Cambria Math" w:cs="Times New Roman"/>
                                <w:sz w:val="16"/>
                                <w:szCs w:val="16"/>
                              </w:rPr>
                              <m:t>exp</m:t>
                            </m:r>
                          </m:fName>
                          <m:e>
                            <m:d>
                              <m:dPr>
                                <m:ctrlPr>
                                  <w:rPr>
                                    <w:rFonts w:ascii="Cambria Math" w:hAnsi="Cambria Math" w:cs="Times New Roman"/>
                                    <w:i/>
                                    <w:sz w:val="16"/>
                                    <w:szCs w:val="16"/>
                                  </w:rPr>
                                </m:ctrlPr>
                              </m:dPr>
                              <m:e>
                                <m:r>
                                  <w:rPr>
                                    <w:rFonts w:ascii="Cambria Math" w:hAnsi="Cambria Math" w:cs="Times New Roman"/>
                                    <w:sz w:val="16"/>
                                    <w:szCs w:val="16"/>
                                  </w:rPr>
                                  <m:t>j</m:t>
                                </m:r>
                                <m:sSubSup>
                                  <m:sSubSupPr>
                                    <m:ctrlPr>
                                      <w:rPr>
                                        <w:rFonts w:ascii="Cambria Math" w:hAnsi="Cambria Math" w:cs="Times New Roman"/>
                                        <w:i/>
                                        <w:sz w:val="16"/>
                                        <w:szCs w:val="16"/>
                                      </w:rPr>
                                    </m:ctrlPr>
                                  </m:sSubSupPr>
                                  <m:e>
                                    <m:r>
                                      <w:rPr>
                                        <w:rFonts w:ascii="Cambria Math" w:hAnsi="Cambria Math" w:cs="Times New Roman"/>
                                        <w:sz w:val="16"/>
                                        <w:szCs w:val="16"/>
                                      </w:rPr>
                                      <m:t>Φ</m:t>
                                    </m:r>
                                  </m:e>
                                  <m:sub>
                                    <m:r>
                                      <w:rPr>
                                        <w:rFonts w:ascii="Cambria Math" w:hAnsi="Cambria Math" w:cs="Times New Roman"/>
                                        <w:sz w:val="16"/>
                                        <w:szCs w:val="16"/>
                                      </w:rPr>
                                      <m:t>0,</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m:t>
                                    </m:r>
                                  </m:sub>
                                  <m:sup>
                                    <m:r>
                                      <w:rPr>
                                        <w:rFonts w:ascii="Cambria Math" w:hAnsi="Cambria Math" w:cs="Times New Roman"/>
                                        <w:sz w:val="16"/>
                                        <w:szCs w:val="16"/>
                                      </w:rPr>
                                      <m:t>ϕθ</m:t>
                                    </m:r>
                                  </m:sup>
                                </m:sSubSup>
                              </m:e>
                            </m:d>
                          </m:e>
                        </m:func>
                      </m:e>
                      <m:e>
                        <m:func>
                          <m:funcPr>
                            <m:ctrlPr>
                              <w:rPr>
                                <w:rFonts w:ascii="Cambria Math" w:hAnsi="Cambria Math" w:cs="Times New Roman"/>
                                <w:i/>
                                <w:sz w:val="16"/>
                                <w:szCs w:val="16"/>
                              </w:rPr>
                            </m:ctrlPr>
                          </m:funcPr>
                          <m:fName>
                            <m:r>
                              <w:rPr>
                                <w:rFonts w:ascii="Cambria Math" w:hAnsi="Cambria Math" w:cs="Times New Roman"/>
                                <w:sz w:val="16"/>
                                <w:szCs w:val="16"/>
                              </w:rPr>
                              <m:t>exp</m:t>
                            </m:r>
                          </m:fName>
                          <m:e>
                            <m:d>
                              <m:dPr>
                                <m:ctrlPr>
                                  <w:rPr>
                                    <w:rFonts w:ascii="Cambria Math" w:hAnsi="Cambria Math" w:cs="Times New Roman"/>
                                    <w:i/>
                                    <w:sz w:val="16"/>
                                    <w:szCs w:val="16"/>
                                  </w:rPr>
                                </m:ctrlPr>
                              </m:dPr>
                              <m:e>
                                <m:r>
                                  <w:rPr>
                                    <w:rFonts w:ascii="Cambria Math" w:hAnsi="Cambria Math" w:cs="Times New Roman"/>
                                    <w:sz w:val="16"/>
                                    <w:szCs w:val="16"/>
                                  </w:rPr>
                                  <m:t>j</m:t>
                                </m:r>
                                <m:sSubSup>
                                  <m:sSubSupPr>
                                    <m:ctrlPr>
                                      <w:rPr>
                                        <w:rFonts w:ascii="Cambria Math" w:hAnsi="Cambria Math" w:cs="Times New Roman"/>
                                        <w:i/>
                                        <w:sz w:val="16"/>
                                        <w:szCs w:val="16"/>
                                      </w:rPr>
                                    </m:ctrlPr>
                                  </m:sSubSupPr>
                                  <m:e>
                                    <m:r>
                                      <w:rPr>
                                        <w:rFonts w:ascii="Cambria Math" w:hAnsi="Cambria Math" w:cs="Times New Roman"/>
                                        <w:sz w:val="16"/>
                                        <w:szCs w:val="16"/>
                                      </w:rPr>
                                      <m:t>Φ</m:t>
                                    </m:r>
                                  </m:e>
                                  <m:sub>
                                    <m:r>
                                      <w:rPr>
                                        <w:rFonts w:ascii="Cambria Math" w:hAnsi="Cambria Math" w:cs="Times New Roman"/>
                                        <w:sz w:val="16"/>
                                        <w:szCs w:val="16"/>
                                      </w:rPr>
                                      <m:t>0,</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m:t>
                                    </m:r>
                                  </m:sub>
                                  <m:sup>
                                    <m:r>
                                      <w:rPr>
                                        <w:rFonts w:ascii="Cambria Math" w:hAnsi="Cambria Math" w:cs="Times New Roman"/>
                                        <w:sz w:val="16"/>
                                        <w:szCs w:val="16"/>
                                      </w:rPr>
                                      <m:t>ϕϕ</m:t>
                                    </m:r>
                                  </m:sup>
                                </m:sSubSup>
                              </m:e>
                            </m:d>
                          </m:e>
                        </m:func>
                      </m:e>
                    </m:mr>
                  </m:m>
                </m:e>
              </m:d>
            </m:e>
            <m:e>
              <m:r>
                <w:rPr>
                  <w:rFonts w:ascii="Cambria Math" w:hAnsi="Cambria Math" w:cs="Times New Roman"/>
                  <w:sz w:val="16"/>
                  <w:szCs w:val="16"/>
                </w:rPr>
                <m:t>&amp;</m:t>
              </m:r>
              <m:d>
                <m:dPr>
                  <m:begChr m:val="["/>
                  <m:endChr m:val="]"/>
                  <m:ctrlPr>
                    <w:rPr>
                      <w:rFonts w:ascii="Cambria Math" w:hAnsi="Cambria Math" w:cs="Times New Roman"/>
                      <w:i/>
                      <w:sz w:val="16"/>
                      <w:szCs w:val="16"/>
                    </w:rPr>
                  </m:ctrlPr>
                </m:dPr>
                <m:e>
                  <m:m>
                    <m:mPr>
                      <m:mcs>
                        <m:mc>
                          <m:mcPr>
                            <m:count m:val="1"/>
                            <m:mcJc m:val="center"/>
                          </m:mcPr>
                        </m:mc>
                      </m:mcs>
                      <m:ctrlPr>
                        <w:rPr>
                          <w:rFonts w:ascii="Cambria Math" w:hAnsi="Cambria Math" w:cs="Times New Roman"/>
                          <w:i/>
                          <w:sz w:val="16"/>
                          <w:szCs w:val="16"/>
                        </w:rPr>
                      </m:ctrlPr>
                    </m:mPr>
                    <m:mr>
                      <m:e>
                        <m:sSub>
                          <m:sSubPr>
                            <m:ctrlPr>
                              <w:rPr>
                                <w:rFonts w:ascii="Cambria Math" w:hAnsi="Cambria Math" w:cs="Times New Roman"/>
                                <w:i/>
                                <w:sz w:val="16"/>
                                <w:szCs w:val="16"/>
                              </w:rPr>
                            </m:ctrlPr>
                          </m:sSubPr>
                          <m:e>
                            <m:r>
                              <w:rPr>
                                <w:rFonts w:ascii="Cambria Math" w:hAnsi="Cambria Math" w:cs="Times New Roman"/>
                                <w:sz w:val="16"/>
                                <w:szCs w:val="16"/>
                              </w:rPr>
                              <m:t>F</m:t>
                            </m:r>
                          </m:e>
                          <m:sub>
                            <m:r>
                              <w:rPr>
                                <w:rFonts w:ascii="Cambria Math" w:hAnsi="Cambria Math" w:cs="Times New Roman"/>
                                <w:sz w:val="16"/>
                                <w:szCs w:val="16"/>
                              </w:rPr>
                              <m:t>tx,s,θ</m:t>
                            </m:r>
                          </m:sub>
                        </m:sSub>
                        <m:d>
                          <m:dPr>
                            <m:ctrlPr>
                              <w:rPr>
                                <w:rFonts w:ascii="Cambria Math" w:hAnsi="Cambria Math" w:cs="Times New Roman"/>
                                <w:i/>
                                <w:sz w:val="16"/>
                                <w:szCs w:val="16"/>
                              </w:rPr>
                            </m:ctrlPr>
                          </m:dPr>
                          <m:e>
                            <m:sSub>
                              <m:sSubPr>
                                <m:ctrlPr>
                                  <w:rPr>
                                    <w:rFonts w:ascii="Cambria Math" w:hAnsi="Cambria Math" w:cs="Times New Roman"/>
                                    <w:i/>
                                    <w:sz w:val="16"/>
                                    <w:szCs w:val="16"/>
                                  </w:rPr>
                                </m:ctrlPr>
                              </m:sSubPr>
                              <m:e>
                                <m:r>
                                  <w:rPr>
                                    <w:rFonts w:ascii="Cambria Math" w:hAnsi="Cambria Math" w:cs="Times New Roman"/>
                                    <w:sz w:val="16"/>
                                    <w:szCs w:val="16"/>
                                  </w:rPr>
                                  <m:t>θ</m:t>
                                </m:r>
                              </m:e>
                              <m:sub>
                                <m:r>
                                  <w:rPr>
                                    <w:rFonts w:ascii="Cambria Math" w:hAnsi="Cambria Math" w:cs="Times New Roman"/>
                                    <w:sz w:val="16"/>
                                    <w:szCs w:val="16"/>
                                  </w:rPr>
                                  <m:t>target,0,</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,m,ZOD</m:t>
                                </m:r>
                              </m:sub>
                            </m:sSub>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ϕ</m:t>
                                </m:r>
                              </m:e>
                              <m:sub>
                                <m:r>
                                  <w:rPr>
                                    <w:rFonts w:ascii="Cambria Math" w:hAnsi="Cambria Math" w:cs="Times New Roman"/>
                                    <w:sz w:val="16"/>
                                    <w:szCs w:val="16"/>
                                  </w:rPr>
                                  <m:t>target,0,</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,m,AOD</m:t>
                                </m:r>
                              </m:sub>
                            </m:sSub>
                          </m:e>
                        </m:d>
                      </m:e>
                    </m:mr>
                    <m:mr>
                      <m:e>
                        <m:sSub>
                          <m:sSubPr>
                            <m:ctrlPr>
                              <w:rPr>
                                <w:rFonts w:ascii="Cambria Math" w:hAnsi="Cambria Math" w:cs="Times New Roman"/>
                                <w:i/>
                                <w:sz w:val="16"/>
                                <w:szCs w:val="16"/>
                              </w:rPr>
                            </m:ctrlPr>
                          </m:sSubPr>
                          <m:e>
                            <m:r>
                              <w:rPr>
                                <w:rFonts w:ascii="Cambria Math" w:hAnsi="Cambria Math" w:cs="Times New Roman"/>
                                <w:sz w:val="16"/>
                                <w:szCs w:val="16"/>
                              </w:rPr>
                              <m:t>F</m:t>
                            </m:r>
                          </m:e>
                          <m:sub>
                            <m:r>
                              <w:rPr>
                                <w:rFonts w:ascii="Cambria Math" w:hAnsi="Cambria Math" w:cs="Times New Roman"/>
                                <w:sz w:val="16"/>
                                <w:szCs w:val="16"/>
                              </w:rPr>
                              <m:t>tx,s,ϕ</m:t>
                            </m:r>
                          </m:sub>
                        </m:sSub>
                        <m:d>
                          <m:dPr>
                            <m:ctrlPr>
                              <w:rPr>
                                <w:rFonts w:ascii="Cambria Math" w:hAnsi="Cambria Math" w:cs="Times New Roman"/>
                                <w:i/>
                                <w:sz w:val="16"/>
                                <w:szCs w:val="16"/>
                              </w:rPr>
                            </m:ctrlPr>
                          </m:dPr>
                          <m:e>
                            <m:sSub>
                              <m:sSubPr>
                                <m:ctrlPr>
                                  <w:rPr>
                                    <w:rFonts w:ascii="Cambria Math" w:hAnsi="Cambria Math" w:cs="Times New Roman"/>
                                    <w:i/>
                                    <w:sz w:val="16"/>
                                    <w:szCs w:val="16"/>
                                  </w:rPr>
                                </m:ctrlPr>
                              </m:sSubPr>
                              <m:e>
                                <m:r>
                                  <w:rPr>
                                    <w:rFonts w:ascii="Cambria Math" w:hAnsi="Cambria Math" w:cs="Times New Roman"/>
                                    <w:sz w:val="16"/>
                                    <w:szCs w:val="16"/>
                                  </w:rPr>
                                  <m:t>θ</m:t>
                                </m:r>
                              </m:e>
                              <m:sub>
                                <m:r>
                                  <w:rPr>
                                    <w:rFonts w:ascii="Cambria Math" w:hAnsi="Cambria Math" w:cs="Times New Roman"/>
                                    <w:sz w:val="16"/>
                                    <w:szCs w:val="16"/>
                                  </w:rPr>
                                  <m:t>target,0,</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,m,ZOD</m:t>
                                </m:r>
                              </m:sub>
                            </m:sSub>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ϕ</m:t>
                                </m:r>
                              </m:e>
                              <m:sub>
                                <m:r>
                                  <w:rPr>
                                    <w:rFonts w:ascii="Cambria Math" w:hAnsi="Cambria Math" w:cs="Times New Roman"/>
                                    <w:sz w:val="16"/>
                                    <w:szCs w:val="16"/>
                                  </w:rPr>
                                  <m:t>target,0,</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,m,AOD</m:t>
                                </m:r>
                              </m:sub>
                            </m:sSub>
                          </m:e>
                        </m:d>
                      </m:e>
                    </m:mr>
                  </m:m>
                </m:e>
              </m:d>
              <m:func>
                <m:funcPr>
                  <m:ctrlPr>
                    <w:rPr>
                      <w:rFonts w:ascii="Cambria Math" w:hAnsi="Cambria Math" w:cs="Times New Roman"/>
                      <w:i/>
                      <w:sz w:val="16"/>
                      <w:szCs w:val="16"/>
                    </w:rPr>
                  </m:ctrlPr>
                </m:funcPr>
                <m:fName>
                  <m:r>
                    <w:rPr>
                      <w:rFonts w:ascii="Cambria Math" w:hAnsi="Cambria Math" w:cs="Times New Roman"/>
                      <w:sz w:val="16"/>
                      <w:szCs w:val="16"/>
                    </w:rPr>
                    <m:t>exp</m:t>
                  </m:r>
                </m:fName>
                <m:e>
                  <m:d>
                    <m:dPr>
                      <m:ctrlPr>
                        <w:rPr>
                          <w:rFonts w:ascii="Cambria Math" w:hAnsi="Cambria Math" w:cs="Times New Roman"/>
                          <w:i/>
                          <w:sz w:val="16"/>
                          <w:szCs w:val="16"/>
                        </w:rPr>
                      </m:ctrlPr>
                    </m:dPr>
                    <m:e>
                      <m:f>
                        <m:fPr>
                          <m:ctrlPr>
                            <w:rPr>
                              <w:rFonts w:ascii="Cambria Math" w:hAnsi="Cambria Math" w:cs="Times New Roman"/>
                              <w:i/>
                              <w:sz w:val="16"/>
                              <w:szCs w:val="16"/>
                            </w:rPr>
                          </m:ctrlPr>
                        </m:fPr>
                        <m:num>
                          <m:r>
                            <w:rPr>
                              <w:rFonts w:ascii="Cambria Math" w:hAnsi="Cambria Math" w:cs="Times New Roman"/>
                              <w:sz w:val="16"/>
                              <w:szCs w:val="16"/>
                            </w:rPr>
                            <m:t>j2π</m:t>
                          </m:r>
                          <m:d>
                            <m:dPr>
                              <m:ctrlPr>
                                <w:rPr>
                                  <w:rFonts w:ascii="Cambria Math" w:hAnsi="Cambria Math" w:cs="Times New Roman"/>
                                  <w:i/>
                                  <w:sz w:val="16"/>
                                  <w:szCs w:val="16"/>
                                </w:rPr>
                              </m:ctrlPr>
                            </m:dPr>
                            <m:e>
                              <m:sSubSup>
                                <m:sSubSupPr>
                                  <m:ctrlPr>
                                    <w:rPr>
                                      <w:rFonts w:ascii="Cambria Math" w:hAnsi="Cambria Math" w:cs="Times New Roman"/>
                                      <w:i/>
                                      <w:sz w:val="16"/>
                                      <w:szCs w:val="16"/>
                                    </w:rPr>
                                  </m:ctrlPr>
                                </m:sSubSupPr>
                                <m:e>
                                  <m:acc>
                                    <m:accPr>
                                      <m:ctrlPr>
                                        <w:rPr>
                                          <w:rFonts w:ascii="Cambria Math" w:hAnsi="Cambria Math" w:cs="Times New Roman"/>
                                          <w:i/>
                                          <w:sz w:val="16"/>
                                          <w:szCs w:val="16"/>
                                        </w:rPr>
                                      </m:ctrlPr>
                                    </m:accPr>
                                    <m:e>
                                      <m:r>
                                        <w:rPr>
                                          <w:rFonts w:ascii="Cambria Math" w:hAnsi="Cambria Math" w:cs="Times New Roman"/>
                                          <w:sz w:val="16"/>
                                          <w:szCs w:val="16"/>
                                        </w:rPr>
                                        <m:t>r</m:t>
                                      </m:r>
                                    </m:e>
                                  </m:acc>
                                </m:e>
                                <m:sub>
                                  <m:r>
                                    <w:rPr>
                                      <w:rFonts w:ascii="Cambria Math" w:hAnsi="Cambria Math" w:cs="Times New Roman"/>
                                      <w:sz w:val="16"/>
                                      <w:szCs w:val="16"/>
                                    </w:rPr>
                                    <m:t>rx,</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m:t>
                                  </m:r>
                                </m:sub>
                                <m:sup>
                                  <m:r>
                                    <w:rPr>
                                      <w:rFonts w:ascii="Cambria Math" w:hAnsi="Cambria Math" w:cs="Times New Roman"/>
                                      <w:sz w:val="16"/>
                                      <w:szCs w:val="16"/>
                                    </w:rPr>
                                    <m:t>T</m:t>
                                  </m:r>
                                </m:sup>
                              </m:sSubSup>
                              <m:r>
                                <w:rPr>
                                  <w:rFonts w:ascii="Cambria Math" w:hAnsi="Cambria Math" w:cs="Times New Roman"/>
                                  <w:sz w:val="16"/>
                                  <w:szCs w:val="16"/>
                                </w:rPr>
                                <m:t>.</m:t>
                              </m:r>
                              <m:sSub>
                                <m:sSubPr>
                                  <m:ctrlPr>
                                    <w:rPr>
                                      <w:rFonts w:ascii="Cambria Math" w:hAnsi="Cambria Math" w:cs="Times New Roman"/>
                                      <w:i/>
                                      <w:sz w:val="16"/>
                                      <w:szCs w:val="16"/>
                                    </w:rPr>
                                  </m:ctrlPr>
                                </m:sSubPr>
                                <m:e>
                                  <m:acc>
                                    <m:accPr>
                                      <m:chr m:val="̄"/>
                                      <m:ctrlPr>
                                        <w:rPr>
                                          <w:rFonts w:ascii="Cambria Math" w:hAnsi="Cambria Math" w:cs="Times New Roman"/>
                                          <w:i/>
                                          <w:sz w:val="16"/>
                                          <w:szCs w:val="16"/>
                                        </w:rPr>
                                      </m:ctrlPr>
                                    </m:accPr>
                                    <m:e>
                                      <m:r>
                                        <w:rPr>
                                          <w:rFonts w:ascii="Cambria Math" w:hAnsi="Cambria Math" w:cs="Times New Roman"/>
                                          <w:sz w:val="16"/>
                                          <w:szCs w:val="16"/>
                                        </w:rPr>
                                        <m:t>d</m:t>
                                      </m:r>
                                    </m:e>
                                  </m:acc>
                                </m:e>
                                <m:sub>
                                  <m:r>
                                    <w:rPr>
                                      <w:rFonts w:ascii="Cambria Math" w:hAnsi="Cambria Math" w:cs="Times New Roman"/>
                                      <w:sz w:val="16"/>
                                      <w:szCs w:val="16"/>
                                    </w:rPr>
                                    <m:t>rx,u</m:t>
                                  </m:r>
                                </m:sub>
                              </m:sSub>
                            </m:e>
                          </m:d>
                        </m:num>
                        <m:den>
                          <m:sSub>
                            <m:sSubPr>
                              <m:ctrlPr>
                                <w:rPr>
                                  <w:rFonts w:ascii="Cambria Math" w:hAnsi="Cambria Math" w:cs="Times New Roman"/>
                                  <w:i/>
                                  <w:sz w:val="16"/>
                                  <w:szCs w:val="16"/>
                                </w:rPr>
                              </m:ctrlPr>
                            </m:sSubPr>
                            <m:e>
                              <m:r>
                                <w:rPr>
                                  <w:rFonts w:ascii="Cambria Math" w:hAnsi="Cambria Math" w:cs="Times New Roman"/>
                                  <w:sz w:val="16"/>
                                  <w:szCs w:val="16"/>
                                </w:rPr>
                                <m:t>λ</m:t>
                              </m:r>
                            </m:e>
                            <m:sub>
                              <m:r>
                                <w:rPr>
                                  <w:rFonts w:ascii="Cambria Math" w:hAnsi="Cambria Math" w:cs="Times New Roman"/>
                                  <w:sz w:val="16"/>
                                  <w:szCs w:val="16"/>
                                </w:rPr>
                                <m:t>0</m:t>
                              </m:r>
                            </m:sub>
                          </m:sSub>
                        </m:den>
                      </m:f>
                    </m:e>
                  </m:d>
                  <m:func>
                    <m:funcPr>
                      <m:ctrlPr>
                        <w:rPr>
                          <w:rFonts w:ascii="Cambria Math" w:hAnsi="Cambria Math" w:cs="Times New Roman"/>
                          <w:i/>
                          <w:sz w:val="16"/>
                          <w:szCs w:val="16"/>
                        </w:rPr>
                      </m:ctrlPr>
                    </m:funcPr>
                    <m:fName>
                      <m:r>
                        <w:rPr>
                          <w:rFonts w:ascii="Cambria Math" w:hAnsi="Cambria Math" w:cs="Times New Roman"/>
                          <w:sz w:val="16"/>
                          <w:szCs w:val="16"/>
                        </w:rPr>
                        <m:t>exp</m:t>
                      </m:r>
                    </m:fName>
                    <m:e>
                      <m:d>
                        <m:dPr>
                          <m:ctrlPr>
                            <w:rPr>
                              <w:rFonts w:ascii="Cambria Math" w:hAnsi="Cambria Math" w:cs="Times New Roman"/>
                              <w:i/>
                              <w:sz w:val="16"/>
                              <w:szCs w:val="16"/>
                            </w:rPr>
                          </m:ctrlPr>
                        </m:dPr>
                        <m:e>
                          <m:f>
                            <m:fPr>
                              <m:ctrlPr>
                                <w:rPr>
                                  <w:rFonts w:ascii="Cambria Math" w:hAnsi="Cambria Math" w:cs="Times New Roman"/>
                                  <w:i/>
                                  <w:sz w:val="16"/>
                                  <w:szCs w:val="16"/>
                                </w:rPr>
                              </m:ctrlPr>
                            </m:fPr>
                            <m:num>
                              <m:r>
                                <w:rPr>
                                  <w:rFonts w:ascii="Cambria Math" w:hAnsi="Cambria Math" w:cs="Times New Roman"/>
                                  <w:sz w:val="16"/>
                                  <w:szCs w:val="16"/>
                                </w:rPr>
                                <m:t>j2π</m:t>
                              </m:r>
                              <m:d>
                                <m:dPr>
                                  <m:ctrlPr>
                                    <w:rPr>
                                      <w:rFonts w:ascii="Cambria Math" w:hAnsi="Cambria Math" w:cs="Times New Roman"/>
                                      <w:i/>
                                      <w:sz w:val="16"/>
                                      <w:szCs w:val="16"/>
                                    </w:rPr>
                                  </m:ctrlPr>
                                </m:dPr>
                                <m:e>
                                  <m:sSubSup>
                                    <m:sSubSupPr>
                                      <m:ctrlPr>
                                        <w:rPr>
                                          <w:rFonts w:ascii="Cambria Math" w:hAnsi="Cambria Math" w:cs="Times New Roman"/>
                                          <w:i/>
                                          <w:sz w:val="16"/>
                                          <w:szCs w:val="16"/>
                                        </w:rPr>
                                      </m:ctrlPr>
                                    </m:sSubSupPr>
                                    <m:e>
                                      <m:acc>
                                        <m:accPr>
                                          <m:ctrlPr>
                                            <w:rPr>
                                              <w:rFonts w:ascii="Cambria Math" w:hAnsi="Cambria Math" w:cs="Times New Roman"/>
                                              <w:i/>
                                              <w:sz w:val="16"/>
                                              <w:szCs w:val="16"/>
                                            </w:rPr>
                                          </m:ctrlPr>
                                        </m:accPr>
                                        <m:e>
                                          <m:r>
                                            <w:rPr>
                                              <w:rFonts w:ascii="Cambria Math" w:hAnsi="Cambria Math" w:cs="Times New Roman"/>
                                              <w:sz w:val="16"/>
                                              <w:szCs w:val="16"/>
                                            </w:rPr>
                                            <m:t>r</m:t>
                                          </m:r>
                                        </m:e>
                                      </m:acc>
                                    </m:e>
                                    <m:sub>
                                      <m:r>
                                        <w:rPr>
                                          <w:rFonts w:ascii="Cambria Math" w:hAnsi="Cambria Math" w:cs="Times New Roman"/>
                                          <w:sz w:val="16"/>
                                          <w:szCs w:val="16"/>
                                        </w:rPr>
                                        <m:t>tx,LOS</m:t>
                                      </m:r>
                                    </m:sub>
                                    <m:sup>
                                      <m:r>
                                        <w:rPr>
                                          <w:rFonts w:ascii="Cambria Math" w:hAnsi="Cambria Math" w:cs="Times New Roman"/>
                                          <w:sz w:val="16"/>
                                          <w:szCs w:val="16"/>
                                        </w:rPr>
                                        <m:t>T</m:t>
                                      </m:r>
                                    </m:sup>
                                  </m:sSubSup>
                                  <m:r>
                                    <w:rPr>
                                      <w:rFonts w:ascii="Cambria Math" w:hAnsi="Cambria Math" w:cs="Times New Roman"/>
                                      <w:sz w:val="16"/>
                                      <w:szCs w:val="16"/>
                                    </w:rPr>
                                    <m:t>.</m:t>
                                  </m:r>
                                  <m:sSub>
                                    <m:sSubPr>
                                      <m:ctrlPr>
                                        <w:rPr>
                                          <w:rFonts w:ascii="Cambria Math" w:hAnsi="Cambria Math" w:cs="Times New Roman"/>
                                          <w:i/>
                                          <w:sz w:val="16"/>
                                          <w:szCs w:val="16"/>
                                        </w:rPr>
                                      </m:ctrlPr>
                                    </m:sSubPr>
                                    <m:e>
                                      <m:acc>
                                        <m:accPr>
                                          <m:chr m:val="̄"/>
                                          <m:ctrlPr>
                                            <w:rPr>
                                              <w:rFonts w:ascii="Cambria Math" w:hAnsi="Cambria Math" w:cs="Times New Roman"/>
                                              <w:i/>
                                              <w:sz w:val="16"/>
                                              <w:szCs w:val="16"/>
                                            </w:rPr>
                                          </m:ctrlPr>
                                        </m:accPr>
                                        <m:e>
                                          <m:r>
                                            <w:rPr>
                                              <w:rFonts w:ascii="Cambria Math" w:hAnsi="Cambria Math" w:cs="Times New Roman"/>
                                              <w:sz w:val="16"/>
                                              <w:szCs w:val="16"/>
                                            </w:rPr>
                                            <m:t>d</m:t>
                                          </m:r>
                                        </m:e>
                                      </m:acc>
                                    </m:e>
                                    <m:sub>
                                      <m:r>
                                        <w:rPr>
                                          <w:rFonts w:ascii="Cambria Math" w:hAnsi="Cambria Math" w:cs="Times New Roman"/>
                                          <w:sz w:val="16"/>
                                          <w:szCs w:val="16"/>
                                        </w:rPr>
                                        <m:t>tx,s</m:t>
                                      </m:r>
                                    </m:sub>
                                  </m:sSub>
                                </m:e>
                              </m:d>
                            </m:num>
                            <m:den>
                              <m:sSub>
                                <m:sSubPr>
                                  <m:ctrlPr>
                                    <w:rPr>
                                      <w:rFonts w:ascii="Cambria Math" w:hAnsi="Cambria Math" w:cs="Times New Roman"/>
                                      <w:i/>
                                      <w:sz w:val="16"/>
                                      <w:szCs w:val="16"/>
                                    </w:rPr>
                                  </m:ctrlPr>
                                </m:sSubPr>
                                <m:e>
                                  <m:r>
                                    <w:rPr>
                                      <w:rFonts w:ascii="Cambria Math" w:hAnsi="Cambria Math" w:cs="Times New Roman"/>
                                      <w:sz w:val="16"/>
                                      <w:szCs w:val="16"/>
                                    </w:rPr>
                                    <m:t>λ</m:t>
                                  </m:r>
                                </m:e>
                                <m:sub>
                                  <m:r>
                                    <w:rPr>
                                      <w:rFonts w:ascii="Cambria Math" w:hAnsi="Cambria Math" w:cs="Times New Roman"/>
                                      <w:sz w:val="16"/>
                                      <w:szCs w:val="16"/>
                                    </w:rPr>
                                    <m:t>0</m:t>
                                  </m:r>
                                </m:sub>
                              </m:sSub>
                            </m:den>
                          </m:f>
                        </m:e>
                      </m:d>
                    </m:e>
                  </m:func>
                </m:e>
              </m:func>
            </m:e>
            <m:e>
              <m:r>
                <w:rPr>
                  <w:rFonts w:ascii="Cambria Math" w:hAnsi="Cambria Math" w:cs="Times New Roman"/>
                  <w:sz w:val="16"/>
                  <w:szCs w:val="16"/>
                </w:rPr>
                <m:t>&amp;</m:t>
              </m:r>
              <m:func>
                <m:funcPr>
                  <m:ctrlPr>
                    <w:rPr>
                      <w:rFonts w:ascii="Cambria Math" w:hAnsi="Cambria Math" w:cs="Times New Roman"/>
                      <w:i/>
                      <w:sz w:val="16"/>
                      <w:szCs w:val="16"/>
                    </w:rPr>
                  </m:ctrlPr>
                </m:funcPr>
                <m:fName>
                  <m:r>
                    <w:rPr>
                      <w:rFonts w:ascii="Cambria Math" w:hAnsi="Cambria Math" w:cs="Times New Roman"/>
                      <w:sz w:val="16"/>
                      <w:szCs w:val="16"/>
                    </w:rPr>
                    <m:t>exp</m:t>
                  </m:r>
                </m:fName>
                <m:e>
                  <m:d>
                    <m:dPr>
                      <m:ctrlPr>
                        <w:rPr>
                          <w:rFonts w:ascii="Cambria Math" w:hAnsi="Cambria Math" w:cs="Times New Roman"/>
                          <w:i/>
                          <w:sz w:val="16"/>
                          <w:szCs w:val="16"/>
                        </w:rPr>
                      </m:ctrlPr>
                    </m:dPr>
                    <m:e>
                      <m:f>
                        <m:fPr>
                          <m:ctrlPr>
                            <w:rPr>
                              <w:rFonts w:ascii="Cambria Math" w:hAnsi="Cambria Math" w:cs="Times New Roman"/>
                              <w:i/>
                              <w:sz w:val="16"/>
                              <w:szCs w:val="16"/>
                            </w:rPr>
                          </m:ctrlPr>
                        </m:fPr>
                        <m:num>
                          <m:r>
                            <w:rPr>
                              <w:rFonts w:ascii="Cambria Math" w:hAnsi="Cambria Math" w:cs="Times New Roman"/>
                              <w:sz w:val="16"/>
                              <w:szCs w:val="16"/>
                            </w:rPr>
                            <m:t>j2π</m:t>
                          </m:r>
                          <m:d>
                            <m:dPr>
                              <m:ctrlPr>
                                <w:rPr>
                                  <w:rFonts w:ascii="Cambria Math" w:hAnsi="Cambria Math" w:cs="Times New Roman"/>
                                  <w:i/>
                                  <w:sz w:val="16"/>
                                  <w:szCs w:val="16"/>
                                </w:rPr>
                              </m:ctrlPr>
                            </m:dPr>
                            <m:e>
                              <m:sSubSup>
                                <m:sSubSupPr>
                                  <m:ctrlPr>
                                    <w:rPr>
                                      <w:rFonts w:ascii="Cambria Math" w:hAnsi="Cambria Math" w:cs="Times New Roman"/>
                                      <w:i/>
                                      <w:sz w:val="16"/>
                                      <w:szCs w:val="16"/>
                                    </w:rPr>
                                  </m:ctrlPr>
                                </m:sSubSupPr>
                                <m:e>
                                  <m:acc>
                                    <m:accPr>
                                      <m:ctrlPr>
                                        <w:rPr>
                                          <w:rFonts w:ascii="Cambria Math" w:hAnsi="Cambria Math" w:cs="Times New Roman"/>
                                          <w:i/>
                                          <w:sz w:val="16"/>
                                          <w:szCs w:val="16"/>
                                        </w:rPr>
                                      </m:ctrlPr>
                                    </m:accPr>
                                    <m:e>
                                      <m:r>
                                        <w:rPr>
                                          <w:rFonts w:ascii="Cambria Math" w:hAnsi="Cambria Math" w:cs="Times New Roman"/>
                                          <w:sz w:val="16"/>
                                          <w:szCs w:val="16"/>
                                        </w:rPr>
                                        <m:t>r</m:t>
                                      </m:r>
                                    </m:e>
                                  </m:acc>
                                </m:e>
                                <m:sub>
                                  <m:r>
                                    <w:rPr>
                                      <w:rFonts w:ascii="Cambria Math" w:hAnsi="Cambria Math" w:cs="Times New Roman"/>
                                      <w:sz w:val="16"/>
                                      <w:szCs w:val="16"/>
                                    </w:rPr>
                                    <m:t>tx,LOS</m:t>
                                  </m:r>
                                </m:sub>
                                <m:sup>
                                  <m:r>
                                    <w:rPr>
                                      <w:rFonts w:ascii="Cambria Math" w:hAnsi="Cambria Math" w:cs="Times New Roman"/>
                                      <w:sz w:val="16"/>
                                      <w:szCs w:val="16"/>
                                    </w:rPr>
                                    <m:t>T</m:t>
                                  </m:r>
                                </m:sup>
                              </m:sSubSup>
                              <m:r>
                                <w:rPr>
                                  <w:rFonts w:ascii="Cambria Math" w:hAnsi="Cambria Math" w:cs="Times New Roman"/>
                                  <w:sz w:val="16"/>
                                  <w:szCs w:val="16"/>
                                </w:rPr>
                                <m:t>.</m:t>
                              </m:r>
                              <m:d>
                                <m:dPr>
                                  <m:ctrlPr>
                                    <w:rPr>
                                      <w:rFonts w:ascii="Cambria Math" w:hAnsi="Cambria Math" w:cs="Times New Roman"/>
                                      <w:i/>
                                      <w:sz w:val="16"/>
                                      <w:szCs w:val="16"/>
                                    </w:rPr>
                                  </m:ctrlPr>
                                </m:dPr>
                                <m:e>
                                  <m:sSub>
                                    <m:sSubPr>
                                      <m:ctrlPr>
                                        <w:rPr>
                                          <w:rFonts w:ascii="Cambria Math" w:hAnsi="Cambria Math" w:cs="Times New Roman"/>
                                          <w:i/>
                                          <w:sz w:val="16"/>
                                          <w:szCs w:val="16"/>
                                        </w:rPr>
                                      </m:ctrlPr>
                                    </m:sSubPr>
                                    <m:e>
                                      <m:acc>
                                        <m:accPr>
                                          <m:chr m:val="̄"/>
                                          <m:ctrlPr>
                                            <w:rPr>
                                              <w:rFonts w:ascii="Cambria Math" w:hAnsi="Cambria Math" w:cs="Times New Roman"/>
                                              <w:i/>
                                              <w:sz w:val="16"/>
                                              <w:szCs w:val="16"/>
                                            </w:rPr>
                                          </m:ctrlPr>
                                        </m:accPr>
                                        <m:e>
                                          <m:r>
                                            <w:rPr>
                                              <w:rFonts w:ascii="Cambria Math" w:hAnsi="Cambria Math" w:cs="Times New Roman"/>
                                              <w:sz w:val="16"/>
                                              <w:szCs w:val="16"/>
                                            </w:rPr>
                                            <m:t>v</m:t>
                                          </m:r>
                                        </m:e>
                                      </m:acc>
                                    </m:e>
                                    <m:sub>
                                      <m:r>
                                        <w:rPr>
                                          <w:rFonts w:ascii="Cambria Math" w:hAnsi="Cambria Math" w:cs="Times New Roman"/>
                                          <w:sz w:val="16"/>
                                          <w:szCs w:val="16"/>
                                        </w:rPr>
                                        <m:t>tx</m:t>
                                      </m:r>
                                    </m:sub>
                                  </m:sSub>
                                  <m:r>
                                    <w:rPr>
                                      <w:rFonts w:ascii="Cambria Math" w:hAnsi="Cambria Math" w:cs="Times New Roman"/>
                                      <w:sz w:val="16"/>
                                      <w:szCs w:val="16"/>
                                    </w:rPr>
                                    <m:t>-</m:t>
                                  </m:r>
                                  <m:sSub>
                                    <m:sSubPr>
                                      <m:ctrlPr>
                                        <w:rPr>
                                          <w:rFonts w:ascii="Cambria Math" w:hAnsi="Cambria Math" w:cs="Times New Roman"/>
                                          <w:i/>
                                          <w:sz w:val="16"/>
                                          <w:szCs w:val="16"/>
                                        </w:rPr>
                                      </m:ctrlPr>
                                    </m:sSubPr>
                                    <m:e>
                                      <m:acc>
                                        <m:accPr>
                                          <m:chr m:val="̄"/>
                                          <m:ctrlPr>
                                            <w:rPr>
                                              <w:rFonts w:ascii="Cambria Math" w:hAnsi="Cambria Math" w:cs="Times New Roman"/>
                                              <w:i/>
                                              <w:sz w:val="16"/>
                                              <w:szCs w:val="16"/>
                                            </w:rPr>
                                          </m:ctrlPr>
                                        </m:accPr>
                                        <m:e>
                                          <m:r>
                                            <w:rPr>
                                              <w:rFonts w:ascii="Cambria Math" w:hAnsi="Cambria Math" w:cs="Times New Roman"/>
                                              <w:sz w:val="16"/>
                                              <w:szCs w:val="16"/>
                                            </w:rPr>
                                            <m:t>v</m:t>
                                          </m:r>
                                        </m:e>
                                      </m:acc>
                                    </m:e>
                                    <m:sub>
                                      <m:r>
                                        <w:rPr>
                                          <w:rFonts w:ascii="Cambria Math" w:hAnsi="Cambria Math" w:cs="Times New Roman"/>
                                          <w:sz w:val="16"/>
                                          <w:szCs w:val="16"/>
                                        </w:rPr>
                                        <m:t>target</m:t>
                                      </m:r>
                                    </m:sub>
                                  </m:sSub>
                                </m:e>
                              </m:d>
                              <m:r>
                                <w:rPr>
                                  <w:rFonts w:ascii="Cambria Math" w:hAnsi="Cambria Math" w:cs="Times New Roman"/>
                                  <w:sz w:val="16"/>
                                  <w:szCs w:val="16"/>
                                </w:rPr>
                                <m:t>+</m:t>
                              </m:r>
                              <m:sSubSup>
                                <m:sSubSupPr>
                                  <m:ctrlPr>
                                    <w:rPr>
                                      <w:rFonts w:ascii="Cambria Math" w:hAnsi="Cambria Math" w:cs="Times New Roman"/>
                                      <w:i/>
                                      <w:sz w:val="16"/>
                                      <w:szCs w:val="16"/>
                                    </w:rPr>
                                  </m:ctrlPr>
                                </m:sSubSupPr>
                                <m:e>
                                  <m:acc>
                                    <m:accPr>
                                      <m:ctrlPr>
                                        <w:rPr>
                                          <w:rFonts w:ascii="Cambria Math" w:hAnsi="Cambria Math" w:cs="Times New Roman"/>
                                          <w:i/>
                                          <w:sz w:val="16"/>
                                          <w:szCs w:val="16"/>
                                        </w:rPr>
                                      </m:ctrlPr>
                                    </m:accPr>
                                    <m:e>
                                      <m:r>
                                        <w:rPr>
                                          <w:rFonts w:ascii="Cambria Math" w:hAnsi="Cambria Math" w:cs="Times New Roman"/>
                                          <w:sz w:val="16"/>
                                          <w:szCs w:val="16"/>
                                        </w:rPr>
                                        <m:t>r</m:t>
                                      </m:r>
                                    </m:e>
                                  </m:acc>
                                </m:e>
                                <m:sub>
                                  <m:r>
                                    <w:rPr>
                                      <w:rFonts w:ascii="Cambria Math" w:hAnsi="Cambria Math" w:cs="Times New Roman"/>
                                      <w:sz w:val="16"/>
                                      <w:szCs w:val="16"/>
                                    </w:rPr>
                                    <m:t>rx,</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m:t>
                                  </m:r>
                                </m:sub>
                                <m:sup>
                                  <m:r>
                                    <w:rPr>
                                      <w:rFonts w:ascii="Cambria Math" w:hAnsi="Cambria Math" w:cs="Times New Roman"/>
                                      <w:sz w:val="16"/>
                                      <w:szCs w:val="16"/>
                                    </w:rPr>
                                    <m:t>T</m:t>
                                  </m:r>
                                </m:sup>
                              </m:sSubSup>
                              <m:r>
                                <w:rPr>
                                  <w:rFonts w:ascii="Cambria Math" w:hAnsi="Cambria Math" w:cs="Times New Roman"/>
                                  <w:sz w:val="16"/>
                                  <w:szCs w:val="16"/>
                                </w:rPr>
                                <m:t>.</m:t>
                              </m:r>
                              <m:sSub>
                                <m:sSubPr>
                                  <m:ctrlPr>
                                    <w:rPr>
                                      <w:rFonts w:ascii="Cambria Math" w:hAnsi="Cambria Math" w:cs="Times New Roman"/>
                                      <w:i/>
                                      <w:sz w:val="16"/>
                                      <w:szCs w:val="16"/>
                                    </w:rPr>
                                  </m:ctrlPr>
                                </m:sSubPr>
                                <m:e>
                                  <m:acc>
                                    <m:accPr>
                                      <m:chr m:val="̄"/>
                                      <m:ctrlPr>
                                        <w:rPr>
                                          <w:rFonts w:ascii="Cambria Math" w:hAnsi="Cambria Math" w:cs="Times New Roman"/>
                                          <w:i/>
                                          <w:sz w:val="16"/>
                                          <w:szCs w:val="16"/>
                                        </w:rPr>
                                      </m:ctrlPr>
                                    </m:accPr>
                                    <m:e>
                                      <m:r>
                                        <w:rPr>
                                          <w:rFonts w:ascii="Cambria Math" w:hAnsi="Cambria Math" w:cs="Times New Roman"/>
                                          <w:sz w:val="16"/>
                                          <w:szCs w:val="16"/>
                                        </w:rPr>
                                        <m:t>v</m:t>
                                      </m:r>
                                    </m:e>
                                  </m:acc>
                                </m:e>
                                <m:sub>
                                  <m:r>
                                    <w:rPr>
                                      <w:rFonts w:ascii="Cambria Math" w:hAnsi="Cambria Math" w:cs="Times New Roman"/>
                                      <w:sz w:val="16"/>
                                      <w:szCs w:val="16"/>
                                    </w:rPr>
                                    <m:t>rx</m:t>
                                  </m:r>
                                </m:sub>
                              </m:sSub>
                              <m:r>
                                <w:rPr>
                                  <w:rFonts w:ascii="Cambria Math" w:hAnsi="Cambria Math" w:cs="Times New Roman"/>
                                  <w:sz w:val="16"/>
                                  <w:szCs w:val="16"/>
                                </w:rPr>
                                <m:t>+</m:t>
                              </m:r>
                              <m:sSubSup>
                                <m:sSubSupPr>
                                  <m:ctrlPr>
                                    <w:rPr>
                                      <w:rFonts w:ascii="Cambria Math" w:hAnsi="Cambria Math" w:cs="Times New Roman"/>
                                      <w:i/>
                                      <w:sz w:val="16"/>
                                      <w:szCs w:val="16"/>
                                    </w:rPr>
                                  </m:ctrlPr>
                                </m:sSubSupPr>
                                <m:e>
                                  <m:acc>
                                    <m:accPr>
                                      <m:ctrlPr>
                                        <w:rPr>
                                          <w:rFonts w:ascii="Cambria Math" w:hAnsi="Cambria Math" w:cs="Times New Roman"/>
                                          <w:i/>
                                          <w:sz w:val="16"/>
                                          <w:szCs w:val="16"/>
                                        </w:rPr>
                                      </m:ctrlPr>
                                    </m:accPr>
                                    <m:e>
                                      <m:r>
                                        <w:rPr>
                                          <w:rFonts w:ascii="Cambria Math" w:hAnsi="Cambria Math" w:cs="Times New Roman"/>
                                          <w:sz w:val="16"/>
                                          <w:szCs w:val="16"/>
                                        </w:rPr>
                                        <m:t>r</m:t>
                                      </m:r>
                                    </m:e>
                                  </m:acc>
                                </m:e>
                                <m:sub>
                                  <m:r>
                                    <w:rPr>
                                      <w:rFonts w:ascii="Cambria Math" w:hAnsi="Cambria Math" w:cs="Times New Roman"/>
                                      <w:sz w:val="16"/>
                                      <w:szCs w:val="16"/>
                                    </w:rPr>
                                    <m:t>target,departure,</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m:t>
                                  </m:r>
                                </m:sub>
                                <m:sup>
                                  <m:r>
                                    <w:rPr>
                                      <w:rFonts w:ascii="Cambria Math" w:hAnsi="Cambria Math" w:cs="Times New Roman"/>
                                      <w:sz w:val="16"/>
                                      <w:szCs w:val="16"/>
                                    </w:rPr>
                                    <m:t>T</m:t>
                                  </m:r>
                                </m:sup>
                              </m:sSubSup>
                              <m:r>
                                <w:rPr>
                                  <w:rFonts w:ascii="Cambria Math" w:hAnsi="Cambria Math" w:cs="Times New Roman"/>
                                  <w:sz w:val="16"/>
                                  <w:szCs w:val="16"/>
                                </w:rPr>
                                <m:t>.</m:t>
                              </m:r>
                              <m:sSub>
                                <m:sSubPr>
                                  <m:ctrlPr>
                                    <w:rPr>
                                      <w:rFonts w:ascii="Cambria Math" w:hAnsi="Cambria Math" w:cs="Times New Roman"/>
                                      <w:i/>
                                      <w:sz w:val="16"/>
                                      <w:szCs w:val="16"/>
                                    </w:rPr>
                                  </m:ctrlPr>
                                </m:sSubPr>
                                <m:e>
                                  <m:acc>
                                    <m:accPr>
                                      <m:chr m:val="̄"/>
                                      <m:ctrlPr>
                                        <w:rPr>
                                          <w:rFonts w:ascii="Cambria Math" w:hAnsi="Cambria Math" w:cs="Times New Roman"/>
                                          <w:i/>
                                          <w:sz w:val="16"/>
                                          <w:szCs w:val="16"/>
                                        </w:rPr>
                                      </m:ctrlPr>
                                    </m:accPr>
                                    <m:e>
                                      <m:r>
                                        <w:rPr>
                                          <w:rFonts w:ascii="Cambria Math" w:hAnsi="Cambria Math" w:cs="Times New Roman"/>
                                          <w:sz w:val="16"/>
                                          <w:szCs w:val="16"/>
                                        </w:rPr>
                                        <m:t>v</m:t>
                                      </m:r>
                                    </m:e>
                                  </m:acc>
                                </m:e>
                                <m:sub>
                                  <m:r>
                                    <w:rPr>
                                      <w:rFonts w:ascii="Cambria Math" w:hAnsi="Cambria Math" w:cs="Times New Roman"/>
                                      <w:sz w:val="16"/>
                                      <w:szCs w:val="16"/>
                                    </w:rPr>
                                    <m:t>target</m:t>
                                  </m:r>
                                </m:sub>
                              </m:sSub>
                            </m:e>
                          </m:d>
                        </m:num>
                        <m:den>
                          <m:sSub>
                            <m:sSubPr>
                              <m:ctrlPr>
                                <w:rPr>
                                  <w:rFonts w:ascii="Cambria Math" w:hAnsi="Cambria Math" w:cs="Times New Roman"/>
                                  <w:i/>
                                  <w:sz w:val="16"/>
                                  <w:szCs w:val="16"/>
                                </w:rPr>
                              </m:ctrlPr>
                            </m:sSubPr>
                            <m:e>
                              <m:r>
                                <w:rPr>
                                  <w:rFonts w:ascii="Cambria Math" w:hAnsi="Cambria Math" w:cs="Times New Roman"/>
                                  <w:sz w:val="16"/>
                                  <w:szCs w:val="16"/>
                                </w:rPr>
                                <m:t>λ</m:t>
                              </m:r>
                            </m:e>
                            <m:sub>
                              <m:r>
                                <w:rPr>
                                  <w:rFonts w:ascii="Cambria Math" w:hAnsi="Cambria Math" w:cs="Times New Roman"/>
                                  <w:sz w:val="16"/>
                                  <w:szCs w:val="16"/>
                                </w:rPr>
                                <m:t>0</m:t>
                              </m:r>
                            </m:sub>
                          </m:sSub>
                        </m:den>
                      </m:f>
                      <m:r>
                        <w:rPr>
                          <w:rFonts w:ascii="Cambria Math" w:hAnsi="Cambria Math" w:cs="Times New Roman"/>
                          <w:sz w:val="16"/>
                          <w:szCs w:val="16"/>
                        </w:rPr>
                        <m:t>t</m:t>
                      </m:r>
                    </m:e>
                  </m:d>
                </m:e>
              </m:func>
            </m:e>
          </m:eqArr>
        </m:oMath>
      </m:oMathPara>
    </w:p>
    <w:p w14:paraId="2E85B9AB" w14:textId="2FEDFC62" w:rsidR="006E2CE9" w:rsidRPr="00651431" w:rsidRDefault="006E2CE9"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cs="Times New Roman"/>
          <w:sz w:val="22"/>
        </w:rPr>
        <w:t xml:space="preserve">For Case 3, the NLOS </w:t>
      </w:r>
      <w:r w:rsidRPr="00651431">
        <w:rPr>
          <w:rFonts w:cs="Times New Roman"/>
          <w:kern w:val="0"/>
          <w:sz w:val="22"/>
        </w:rPr>
        <w:t xml:space="preserve">channel </w:t>
      </w:r>
      <w:r w:rsidRPr="00651431">
        <w:rPr>
          <w:rFonts w:eastAsia="Yu Mincho" w:cs="Times New Roman"/>
          <w:kern w:val="0"/>
          <w:sz w:val="22"/>
          <w:lang w:eastAsia="ja-JP"/>
        </w:rPr>
        <w:t>coefficient is determined by</w:t>
      </w:r>
    </w:p>
    <w:p w14:paraId="3C4D42CC" w14:textId="55C4C36E" w:rsidR="00552ACF" w:rsidRPr="000B680E" w:rsidRDefault="00824FDD" w:rsidP="009771BF">
      <w:pPr>
        <w:widowControl/>
        <w:overflowPunct w:val="0"/>
        <w:autoSpaceDE w:val="0"/>
        <w:autoSpaceDN w:val="0"/>
        <w:adjustRightInd w:val="0"/>
        <w:snapToGrid w:val="0"/>
        <w:spacing w:after="120"/>
        <w:textAlignment w:val="baseline"/>
        <w:rPr>
          <w:rFonts w:cs="Times New Roman"/>
          <w:sz w:val="16"/>
          <w:szCs w:val="16"/>
        </w:rPr>
      </w:pPr>
      <m:oMathPara>
        <m:oMath>
          <m:eqArr>
            <m:eqArrPr>
              <m:ctrlPr>
                <w:rPr>
                  <w:rFonts w:ascii="Cambria Math" w:hAnsi="Cambria Math" w:cs="Times New Roman"/>
                  <w:i/>
                  <w:sz w:val="16"/>
                  <w:szCs w:val="16"/>
                </w:rPr>
              </m:ctrlPr>
            </m:eqArrPr>
            <m:e>
              <m:sSubSup>
                <m:sSubSupPr>
                  <m:ctrlPr>
                    <w:rPr>
                      <w:rFonts w:ascii="Cambria Math" w:hAnsi="Cambria Math" w:cs="Times New Roman"/>
                      <w:i/>
                      <w:sz w:val="16"/>
                      <w:szCs w:val="16"/>
                    </w:rPr>
                  </m:ctrlPr>
                </m:sSubSupPr>
                <m:e>
                  <m:r>
                    <w:rPr>
                      <w:rFonts w:ascii="Cambria Math" w:hAnsi="Cambria Math" w:cs="Times New Roman"/>
                      <w:sz w:val="16"/>
                      <w:szCs w:val="16"/>
                    </w:rPr>
                    <m:t>H</m:t>
                  </m:r>
                </m:e>
                <m:sub>
                  <m:r>
                    <w:rPr>
                      <w:rFonts w:ascii="Cambria Math" w:hAnsi="Cambria Math" w:cs="Times New Roman"/>
                      <w:sz w:val="16"/>
                      <w:szCs w:val="16"/>
                    </w:rPr>
                    <m:t>target,u,s,n,</m:t>
                  </m:r>
                  <m:r>
                    <w:rPr>
                      <w:rFonts w:ascii="Cambria Math" w:hAnsi="Cambria Math" w:cs="Times New Roman"/>
                      <w:kern w:val="0"/>
                      <w:sz w:val="16"/>
                      <w:szCs w:val="16"/>
                    </w:rPr>
                    <m:t>0</m:t>
                  </m:r>
                </m:sub>
                <m:sup>
                  <m:r>
                    <m:rPr>
                      <m:nor/>
                    </m:rPr>
                    <w:rPr>
                      <w:rFonts w:cs="Times New Roman"/>
                      <w:iCs/>
                      <w:sz w:val="16"/>
                      <w:szCs w:val="16"/>
                    </w:rPr>
                    <m:t>NLOS</m:t>
                  </m:r>
                </m:sup>
              </m:sSubSup>
              <m:d>
                <m:dPr>
                  <m:ctrlPr>
                    <w:rPr>
                      <w:rFonts w:ascii="Cambria Math" w:hAnsi="Cambria Math" w:cs="Times New Roman"/>
                      <w:i/>
                      <w:sz w:val="16"/>
                      <w:szCs w:val="16"/>
                    </w:rPr>
                  </m:ctrlPr>
                </m:dPr>
                <m:e>
                  <m:r>
                    <w:rPr>
                      <w:rFonts w:ascii="Cambria Math" w:hAnsi="Cambria Math" w:cs="Times New Roman"/>
                      <w:sz w:val="16"/>
                      <w:szCs w:val="16"/>
                    </w:rPr>
                    <m:t>t</m:t>
                  </m:r>
                </m:e>
              </m:d>
              <m:r>
                <w:rPr>
                  <w:rFonts w:ascii="Cambria Math" w:hAnsi="Cambria Math" w:cs="Times New Roman"/>
                  <w:sz w:val="16"/>
                  <w:szCs w:val="16"/>
                </w:rPr>
                <m:t>=&amp;</m:t>
              </m:r>
              <m:rad>
                <m:radPr>
                  <m:degHide m:val="1"/>
                  <m:ctrlPr>
                    <w:rPr>
                      <w:rFonts w:ascii="Cambria Math" w:hAnsi="Cambria Math" w:cs="Times New Roman"/>
                      <w:i/>
                      <w:sz w:val="16"/>
                      <w:szCs w:val="16"/>
                    </w:rPr>
                  </m:ctrlPr>
                </m:radPr>
                <m:deg/>
                <m:e>
                  <m:f>
                    <m:fPr>
                      <m:ctrlPr>
                        <w:rPr>
                          <w:rFonts w:ascii="Cambria Math" w:hAnsi="Cambria Math" w:cs="Times New Roman"/>
                          <w:i/>
                          <w:sz w:val="16"/>
                          <w:szCs w:val="16"/>
                        </w:rPr>
                      </m:ctrlPr>
                    </m:fPr>
                    <m:num>
                      <m:sSub>
                        <m:sSubPr>
                          <m:ctrlPr>
                            <w:rPr>
                              <w:rFonts w:ascii="Cambria Math" w:hAnsi="Cambria Math" w:cs="Times New Roman"/>
                              <w:i/>
                              <w:sz w:val="16"/>
                              <w:szCs w:val="16"/>
                            </w:rPr>
                          </m:ctrlPr>
                        </m:sSubPr>
                        <m:e>
                          <m:r>
                            <w:rPr>
                              <w:rFonts w:ascii="Cambria Math" w:hAnsi="Cambria Math" w:cs="Times New Roman"/>
                              <w:sz w:val="16"/>
                              <w:szCs w:val="16"/>
                            </w:rPr>
                            <m:t>P</m:t>
                          </m:r>
                        </m:e>
                        <m:sub>
                          <m:r>
                            <w:rPr>
                              <w:rFonts w:ascii="Cambria Math" w:hAnsi="Cambria Math" w:cs="Times New Roman"/>
                              <w:sz w:val="16"/>
                              <w:szCs w:val="16"/>
                            </w:rPr>
                            <m:t>target,n,</m:t>
                          </m:r>
                          <m:r>
                            <w:rPr>
                              <w:rFonts w:ascii="Cambria Math" w:hAnsi="Cambria Math" w:cs="Times New Roman"/>
                              <w:kern w:val="0"/>
                              <w:sz w:val="16"/>
                              <w:szCs w:val="16"/>
                            </w:rPr>
                            <m:t>0</m:t>
                          </m:r>
                        </m:sub>
                      </m:sSub>
                    </m:num>
                    <m:den>
                      <m:r>
                        <w:rPr>
                          <w:rFonts w:ascii="Cambria Math" w:hAnsi="Cambria Math" w:cs="Times New Roman"/>
                          <w:sz w:val="16"/>
                          <w:szCs w:val="16"/>
                        </w:rPr>
                        <m:t>M</m:t>
                      </m:r>
                    </m:den>
                  </m:f>
                </m:e>
              </m:rad>
              <m:nary>
                <m:naryPr>
                  <m:chr m:val="∑"/>
                  <m:limLoc m:val="undOvr"/>
                  <m:ctrlPr>
                    <w:rPr>
                      <w:rFonts w:ascii="Cambria Math" w:hAnsi="Cambria Math" w:cs="Times New Roman"/>
                      <w:i/>
                      <w:sz w:val="16"/>
                      <w:szCs w:val="16"/>
                    </w:rPr>
                  </m:ctrlPr>
                </m:naryPr>
                <m:sub>
                  <m:r>
                    <w:rPr>
                      <w:rFonts w:ascii="Cambria Math" w:hAnsi="Cambria Math" w:cs="Times New Roman"/>
                      <w:sz w:val="16"/>
                      <w:szCs w:val="16"/>
                    </w:rPr>
                    <m:t>m=1</m:t>
                  </m:r>
                </m:sub>
                <m:sup>
                  <m:r>
                    <w:rPr>
                      <w:rFonts w:ascii="Cambria Math" w:hAnsi="Cambria Math" w:cs="Times New Roman"/>
                      <w:sz w:val="16"/>
                      <w:szCs w:val="16"/>
                    </w:rPr>
                    <m:t>M</m:t>
                  </m:r>
                </m:sup>
                <m:e>
                  <m:sSup>
                    <m:sSupPr>
                      <m:ctrlPr>
                        <w:rPr>
                          <w:rFonts w:ascii="Cambria Math" w:hAnsi="Cambria Math" w:cs="Times New Roman"/>
                          <w:i/>
                          <w:sz w:val="16"/>
                          <w:szCs w:val="16"/>
                        </w:rPr>
                      </m:ctrlPr>
                    </m:sSupPr>
                    <m:e>
                      <m:d>
                        <m:dPr>
                          <m:begChr m:val="["/>
                          <m:endChr m:val="]"/>
                          <m:ctrlPr>
                            <w:rPr>
                              <w:rFonts w:ascii="Cambria Math" w:hAnsi="Cambria Math" w:cs="Times New Roman"/>
                              <w:i/>
                              <w:sz w:val="16"/>
                              <w:szCs w:val="16"/>
                            </w:rPr>
                          </m:ctrlPr>
                        </m:dPr>
                        <m:e>
                          <m:m>
                            <m:mPr>
                              <m:mcs>
                                <m:mc>
                                  <m:mcPr>
                                    <m:count m:val="1"/>
                                    <m:mcJc m:val="center"/>
                                  </m:mcPr>
                                </m:mc>
                              </m:mcs>
                              <m:ctrlPr>
                                <w:rPr>
                                  <w:rFonts w:ascii="Cambria Math" w:hAnsi="Cambria Math" w:cs="Times New Roman"/>
                                  <w:i/>
                                  <w:sz w:val="16"/>
                                  <w:szCs w:val="16"/>
                                </w:rPr>
                              </m:ctrlPr>
                            </m:mPr>
                            <m:mr>
                              <m:e>
                                <m:sSub>
                                  <m:sSubPr>
                                    <m:ctrlPr>
                                      <w:rPr>
                                        <w:rFonts w:ascii="Cambria Math" w:hAnsi="Cambria Math" w:cs="Times New Roman"/>
                                        <w:i/>
                                        <w:sz w:val="16"/>
                                        <w:szCs w:val="16"/>
                                      </w:rPr>
                                    </m:ctrlPr>
                                  </m:sSubPr>
                                  <m:e>
                                    <m:r>
                                      <w:rPr>
                                        <w:rFonts w:ascii="Cambria Math" w:hAnsi="Cambria Math" w:cs="Times New Roman"/>
                                        <w:sz w:val="16"/>
                                        <w:szCs w:val="16"/>
                                      </w:rPr>
                                      <m:t>F</m:t>
                                    </m:r>
                                  </m:e>
                                  <m:sub>
                                    <m:r>
                                      <w:rPr>
                                        <w:rFonts w:ascii="Cambria Math" w:hAnsi="Cambria Math" w:cs="Times New Roman"/>
                                        <w:sz w:val="16"/>
                                        <w:szCs w:val="16"/>
                                      </w:rPr>
                                      <m:t>rx,u,θ</m:t>
                                    </m:r>
                                  </m:sub>
                                </m:sSub>
                                <m:d>
                                  <m:dPr>
                                    <m:ctrlPr>
                                      <w:rPr>
                                        <w:rFonts w:ascii="Cambria Math" w:hAnsi="Cambria Math" w:cs="Times New Roman"/>
                                        <w:i/>
                                        <w:sz w:val="16"/>
                                        <w:szCs w:val="16"/>
                                      </w:rPr>
                                    </m:ctrlPr>
                                  </m:dPr>
                                  <m:e>
                                    <m:sSub>
                                      <m:sSubPr>
                                        <m:ctrlPr>
                                          <w:rPr>
                                            <w:rFonts w:ascii="Cambria Math" w:hAnsi="Cambria Math" w:cs="Times New Roman"/>
                                            <w:i/>
                                            <w:sz w:val="16"/>
                                            <w:szCs w:val="16"/>
                                          </w:rPr>
                                        </m:ctrlPr>
                                      </m:sSubPr>
                                      <m:e>
                                        <m:r>
                                          <w:rPr>
                                            <w:rFonts w:ascii="Cambria Math" w:hAnsi="Cambria Math" w:cs="Times New Roman"/>
                                            <w:sz w:val="16"/>
                                            <w:szCs w:val="16"/>
                                          </w:rPr>
                                          <m:t>θ</m:t>
                                        </m:r>
                                      </m:e>
                                      <m:sub>
                                        <m:r>
                                          <w:rPr>
                                            <w:rFonts w:ascii="Cambria Math" w:hAnsi="Cambria Math" w:cs="Times New Roman"/>
                                            <w:sz w:val="16"/>
                                            <w:szCs w:val="16"/>
                                          </w:rPr>
                                          <m:t>target,n,</m:t>
                                        </m:r>
                                        <m:r>
                                          <w:rPr>
                                            <w:rFonts w:ascii="Cambria Math" w:hAnsi="Cambria Math" w:cs="Times New Roman"/>
                                            <w:kern w:val="0"/>
                                            <w:sz w:val="16"/>
                                            <w:szCs w:val="16"/>
                                          </w:rPr>
                                          <m:t>0</m:t>
                                        </m:r>
                                        <m:r>
                                          <w:rPr>
                                            <w:rFonts w:ascii="Cambria Math" w:hAnsi="Cambria Math" w:cs="Times New Roman"/>
                                            <w:sz w:val="16"/>
                                            <w:szCs w:val="16"/>
                                          </w:rPr>
                                          <m:t>,m,ZOA</m:t>
                                        </m:r>
                                      </m:sub>
                                    </m:sSub>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ϕ</m:t>
                                        </m:r>
                                      </m:e>
                                      <m:sub>
                                        <m:r>
                                          <w:rPr>
                                            <w:rFonts w:ascii="Cambria Math" w:hAnsi="Cambria Math" w:cs="Times New Roman"/>
                                            <w:sz w:val="16"/>
                                            <w:szCs w:val="16"/>
                                          </w:rPr>
                                          <m:t>target,n,</m:t>
                                        </m:r>
                                        <m:r>
                                          <w:rPr>
                                            <w:rFonts w:ascii="Cambria Math" w:hAnsi="Cambria Math" w:cs="Times New Roman"/>
                                            <w:kern w:val="0"/>
                                            <w:sz w:val="16"/>
                                            <w:szCs w:val="16"/>
                                          </w:rPr>
                                          <m:t>0</m:t>
                                        </m:r>
                                        <m:r>
                                          <w:rPr>
                                            <w:rFonts w:ascii="Cambria Math" w:hAnsi="Cambria Math" w:cs="Times New Roman"/>
                                            <w:sz w:val="16"/>
                                            <w:szCs w:val="16"/>
                                          </w:rPr>
                                          <m:t>,m,AOA</m:t>
                                        </m:r>
                                      </m:sub>
                                    </m:sSub>
                                  </m:e>
                                </m:d>
                              </m:e>
                            </m:mr>
                            <m:mr>
                              <m:e>
                                <m:sSub>
                                  <m:sSubPr>
                                    <m:ctrlPr>
                                      <w:rPr>
                                        <w:rFonts w:ascii="Cambria Math" w:hAnsi="Cambria Math" w:cs="Times New Roman"/>
                                        <w:i/>
                                        <w:sz w:val="16"/>
                                        <w:szCs w:val="16"/>
                                      </w:rPr>
                                    </m:ctrlPr>
                                  </m:sSubPr>
                                  <m:e>
                                    <m:r>
                                      <w:rPr>
                                        <w:rFonts w:ascii="Cambria Math" w:hAnsi="Cambria Math" w:cs="Times New Roman"/>
                                        <w:sz w:val="16"/>
                                        <w:szCs w:val="16"/>
                                      </w:rPr>
                                      <m:t>F</m:t>
                                    </m:r>
                                  </m:e>
                                  <m:sub>
                                    <m:r>
                                      <w:rPr>
                                        <w:rFonts w:ascii="Cambria Math" w:hAnsi="Cambria Math" w:cs="Times New Roman"/>
                                        <w:sz w:val="16"/>
                                        <w:szCs w:val="16"/>
                                      </w:rPr>
                                      <m:t>rx,u,ϕ</m:t>
                                    </m:r>
                                  </m:sub>
                                </m:sSub>
                                <m:d>
                                  <m:dPr>
                                    <m:ctrlPr>
                                      <w:rPr>
                                        <w:rFonts w:ascii="Cambria Math" w:hAnsi="Cambria Math" w:cs="Times New Roman"/>
                                        <w:i/>
                                        <w:sz w:val="16"/>
                                        <w:szCs w:val="16"/>
                                      </w:rPr>
                                    </m:ctrlPr>
                                  </m:dPr>
                                  <m:e>
                                    <m:sSub>
                                      <m:sSubPr>
                                        <m:ctrlPr>
                                          <w:rPr>
                                            <w:rFonts w:ascii="Cambria Math" w:hAnsi="Cambria Math" w:cs="Times New Roman"/>
                                            <w:i/>
                                            <w:sz w:val="16"/>
                                            <w:szCs w:val="16"/>
                                          </w:rPr>
                                        </m:ctrlPr>
                                      </m:sSubPr>
                                      <m:e>
                                        <m:r>
                                          <w:rPr>
                                            <w:rFonts w:ascii="Cambria Math" w:hAnsi="Cambria Math" w:cs="Times New Roman"/>
                                            <w:sz w:val="16"/>
                                            <w:szCs w:val="16"/>
                                          </w:rPr>
                                          <m:t>θ</m:t>
                                        </m:r>
                                      </m:e>
                                      <m:sub>
                                        <m:r>
                                          <w:rPr>
                                            <w:rFonts w:ascii="Cambria Math" w:hAnsi="Cambria Math" w:cs="Times New Roman"/>
                                            <w:sz w:val="16"/>
                                            <w:szCs w:val="16"/>
                                          </w:rPr>
                                          <m:t>target,n,</m:t>
                                        </m:r>
                                        <m:r>
                                          <w:rPr>
                                            <w:rFonts w:ascii="Cambria Math" w:hAnsi="Cambria Math" w:cs="Times New Roman"/>
                                            <w:kern w:val="0"/>
                                            <w:sz w:val="16"/>
                                            <w:szCs w:val="16"/>
                                          </w:rPr>
                                          <m:t>0</m:t>
                                        </m:r>
                                        <m:r>
                                          <w:rPr>
                                            <w:rFonts w:ascii="Cambria Math" w:hAnsi="Cambria Math" w:cs="Times New Roman"/>
                                            <w:sz w:val="16"/>
                                            <w:szCs w:val="16"/>
                                          </w:rPr>
                                          <m:t>,m,ZOA</m:t>
                                        </m:r>
                                      </m:sub>
                                    </m:sSub>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ϕ</m:t>
                                        </m:r>
                                      </m:e>
                                      <m:sub>
                                        <m:r>
                                          <w:rPr>
                                            <w:rFonts w:ascii="Cambria Math" w:hAnsi="Cambria Math" w:cs="Times New Roman"/>
                                            <w:sz w:val="16"/>
                                            <w:szCs w:val="16"/>
                                          </w:rPr>
                                          <m:t>target,n,</m:t>
                                        </m:r>
                                        <m:r>
                                          <w:rPr>
                                            <w:rFonts w:ascii="Cambria Math" w:hAnsi="Cambria Math" w:cs="Times New Roman"/>
                                            <w:kern w:val="0"/>
                                            <w:sz w:val="16"/>
                                            <w:szCs w:val="16"/>
                                          </w:rPr>
                                          <m:t>0</m:t>
                                        </m:r>
                                        <m:r>
                                          <w:rPr>
                                            <w:rFonts w:ascii="Cambria Math" w:hAnsi="Cambria Math" w:cs="Times New Roman"/>
                                            <w:sz w:val="16"/>
                                            <w:szCs w:val="16"/>
                                          </w:rPr>
                                          <m:t>,m,AOA</m:t>
                                        </m:r>
                                      </m:sub>
                                    </m:sSub>
                                  </m:e>
                                </m:d>
                              </m:e>
                            </m:mr>
                          </m:m>
                        </m:e>
                      </m:d>
                    </m:e>
                    <m:sup>
                      <m:r>
                        <w:rPr>
                          <w:rFonts w:ascii="Cambria Math" w:hAnsi="Cambria Math" w:cs="Times New Roman"/>
                          <w:sz w:val="16"/>
                          <w:szCs w:val="16"/>
                        </w:rPr>
                        <m:t>T</m:t>
                      </m:r>
                    </m:sup>
                  </m:sSup>
                </m:e>
              </m:nary>
              <m:d>
                <m:dPr>
                  <m:begChr m:val="["/>
                  <m:endChr m:val="]"/>
                  <m:ctrlPr>
                    <w:rPr>
                      <w:rFonts w:ascii="Cambria Math" w:hAnsi="Cambria Math" w:cs="Times New Roman"/>
                      <w:i/>
                      <w:sz w:val="16"/>
                      <w:szCs w:val="16"/>
                    </w:rPr>
                  </m:ctrlPr>
                </m:dPr>
                <m:e>
                  <m:m>
                    <m:mPr>
                      <m:mcs>
                        <m:mc>
                          <m:mcPr>
                            <m:count m:val="2"/>
                            <m:mcJc m:val="center"/>
                          </m:mcPr>
                        </m:mc>
                      </m:mcs>
                      <m:ctrlPr>
                        <w:rPr>
                          <w:rFonts w:ascii="Cambria Math" w:hAnsi="Cambria Math" w:cs="Times New Roman"/>
                          <w:i/>
                          <w:sz w:val="16"/>
                          <w:szCs w:val="16"/>
                        </w:rPr>
                      </m:ctrlPr>
                    </m:mPr>
                    <m:mr>
                      <m:e>
                        <m:func>
                          <m:funcPr>
                            <m:ctrlPr>
                              <w:rPr>
                                <w:rFonts w:ascii="Cambria Math" w:hAnsi="Cambria Math" w:cs="Times New Roman"/>
                                <w:i/>
                                <w:sz w:val="16"/>
                                <w:szCs w:val="16"/>
                              </w:rPr>
                            </m:ctrlPr>
                          </m:funcPr>
                          <m:fName>
                            <m:r>
                              <w:rPr>
                                <w:rFonts w:ascii="Cambria Math" w:hAnsi="Cambria Math" w:cs="Times New Roman"/>
                                <w:sz w:val="16"/>
                                <w:szCs w:val="16"/>
                              </w:rPr>
                              <m:t>exp</m:t>
                            </m:r>
                          </m:fName>
                          <m:e>
                            <m:d>
                              <m:dPr>
                                <m:ctrlPr>
                                  <w:rPr>
                                    <w:rFonts w:ascii="Cambria Math" w:hAnsi="Cambria Math" w:cs="Times New Roman"/>
                                    <w:i/>
                                    <w:sz w:val="16"/>
                                    <w:szCs w:val="16"/>
                                  </w:rPr>
                                </m:ctrlPr>
                              </m:dPr>
                              <m:e>
                                <m:r>
                                  <w:rPr>
                                    <w:rFonts w:ascii="Cambria Math" w:hAnsi="Cambria Math" w:cs="Times New Roman"/>
                                    <w:sz w:val="16"/>
                                    <w:szCs w:val="16"/>
                                  </w:rPr>
                                  <m:t>j</m:t>
                                </m:r>
                                <m:sSubSup>
                                  <m:sSubSupPr>
                                    <m:ctrlPr>
                                      <w:rPr>
                                        <w:rFonts w:ascii="Cambria Math" w:hAnsi="Cambria Math" w:cs="Times New Roman"/>
                                        <w:i/>
                                        <w:sz w:val="16"/>
                                        <w:szCs w:val="16"/>
                                      </w:rPr>
                                    </m:ctrlPr>
                                  </m:sSubSupPr>
                                  <m:e>
                                    <m:r>
                                      <w:rPr>
                                        <w:rFonts w:ascii="Cambria Math" w:hAnsi="Cambria Math" w:cs="Times New Roman"/>
                                        <w:sz w:val="16"/>
                                        <w:szCs w:val="16"/>
                                      </w:rPr>
                                      <m:t>Φ</m:t>
                                    </m:r>
                                  </m:e>
                                  <m:sub>
                                    <m:r>
                                      <w:rPr>
                                        <w:rFonts w:ascii="Cambria Math" w:hAnsi="Cambria Math" w:cs="Times New Roman"/>
                                        <w:sz w:val="16"/>
                                        <w:szCs w:val="16"/>
                                      </w:rPr>
                                      <m:t>n,</m:t>
                                    </m:r>
                                    <m:r>
                                      <w:rPr>
                                        <w:rFonts w:ascii="Cambria Math" w:hAnsi="Cambria Math" w:cs="Times New Roman"/>
                                        <w:kern w:val="0"/>
                                        <w:sz w:val="16"/>
                                        <w:szCs w:val="16"/>
                                      </w:rPr>
                                      <m:t>0</m:t>
                                    </m:r>
                                    <m:r>
                                      <w:rPr>
                                        <w:rFonts w:ascii="Cambria Math" w:hAnsi="Cambria Math" w:cs="Times New Roman"/>
                                        <w:sz w:val="16"/>
                                        <w:szCs w:val="16"/>
                                      </w:rPr>
                                      <m:t>,m</m:t>
                                    </m:r>
                                  </m:sub>
                                  <m:sup>
                                    <m:r>
                                      <w:rPr>
                                        <w:rFonts w:ascii="Cambria Math" w:hAnsi="Cambria Math" w:cs="Times New Roman"/>
                                        <w:sz w:val="16"/>
                                        <w:szCs w:val="16"/>
                                      </w:rPr>
                                      <m:t>θθ</m:t>
                                    </m:r>
                                  </m:sup>
                                </m:sSubSup>
                              </m:e>
                            </m:d>
                          </m:e>
                        </m:func>
                      </m:e>
                      <m:e>
                        <m:rad>
                          <m:radPr>
                            <m:degHide m:val="1"/>
                            <m:ctrlPr>
                              <w:rPr>
                                <w:rFonts w:ascii="Cambria Math" w:hAnsi="Cambria Math" w:cs="Times New Roman"/>
                                <w:i/>
                                <w:sz w:val="16"/>
                                <w:szCs w:val="16"/>
                              </w:rPr>
                            </m:ctrlPr>
                          </m:radPr>
                          <m:deg/>
                          <m:e>
                            <m:sSup>
                              <m:sSupPr>
                                <m:ctrlPr>
                                  <w:rPr>
                                    <w:rFonts w:ascii="Cambria Math" w:hAnsi="Cambria Math" w:cs="Times New Roman"/>
                                    <w:i/>
                                    <w:sz w:val="16"/>
                                    <w:szCs w:val="16"/>
                                  </w:rPr>
                                </m:ctrlPr>
                              </m:sSupPr>
                              <m:e>
                                <m:sSub>
                                  <m:sSubPr>
                                    <m:ctrlPr>
                                      <w:rPr>
                                        <w:rFonts w:ascii="Cambria Math" w:hAnsi="Cambria Math" w:cs="Times New Roman"/>
                                        <w:i/>
                                        <w:sz w:val="16"/>
                                        <w:szCs w:val="16"/>
                                      </w:rPr>
                                    </m:ctrlPr>
                                  </m:sSubPr>
                                  <m:e>
                                    <m:r>
                                      <w:rPr>
                                        <w:rFonts w:ascii="Cambria Math" w:hAnsi="Cambria Math" w:cs="Times New Roman"/>
                                        <w:sz w:val="16"/>
                                        <w:szCs w:val="16"/>
                                      </w:rPr>
                                      <m:t>κ</m:t>
                                    </m:r>
                                  </m:e>
                                  <m:sub>
                                    <m:r>
                                      <w:rPr>
                                        <w:rFonts w:ascii="Cambria Math" w:hAnsi="Cambria Math" w:cs="Times New Roman"/>
                                        <w:sz w:val="16"/>
                                        <w:szCs w:val="16"/>
                                      </w:rPr>
                                      <m:t>n,</m:t>
                                    </m:r>
                                    <m:r>
                                      <w:rPr>
                                        <w:rFonts w:ascii="Cambria Math" w:hAnsi="Cambria Math" w:cs="Times New Roman"/>
                                        <w:kern w:val="0"/>
                                        <w:sz w:val="16"/>
                                        <w:szCs w:val="16"/>
                                      </w:rPr>
                                      <m:t>0</m:t>
                                    </m:r>
                                    <m:r>
                                      <w:rPr>
                                        <w:rFonts w:ascii="Cambria Math" w:hAnsi="Cambria Math" w:cs="Times New Roman"/>
                                        <w:sz w:val="16"/>
                                        <w:szCs w:val="16"/>
                                      </w:rPr>
                                      <m:t>,m</m:t>
                                    </m:r>
                                  </m:sub>
                                </m:sSub>
                              </m:e>
                              <m:sup>
                                <m:r>
                                  <w:rPr>
                                    <w:rFonts w:ascii="Cambria Math" w:hAnsi="Cambria Math" w:cs="Times New Roman"/>
                                    <w:sz w:val="16"/>
                                    <w:szCs w:val="16"/>
                                  </w:rPr>
                                  <m:t>-1</m:t>
                                </m:r>
                              </m:sup>
                            </m:sSup>
                          </m:e>
                        </m:rad>
                        <m:func>
                          <m:funcPr>
                            <m:ctrlPr>
                              <w:rPr>
                                <w:rFonts w:ascii="Cambria Math" w:hAnsi="Cambria Math" w:cs="Times New Roman"/>
                                <w:i/>
                                <w:sz w:val="16"/>
                                <w:szCs w:val="16"/>
                              </w:rPr>
                            </m:ctrlPr>
                          </m:funcPr>
                          <m:fName>
                            <m:r>
                              <w:rPr>
                                <w:rFonts w:ascii="Cambria Math" w:hAnsi="Cambria Math" w:cs="Times New Roman"/>
                                <w:sz w:val="16"/>
                                <w:szCs w:val="16"/>
                              </w:rPr>
                              <m:t>exp</m:t>
                            </m:r>
                          </m:fName>
                          <m:e>
                            <m:d>
                              <m:dPr>
                                <m:ctrlPr>
                                  <w:rPr>
                                    <w:rFonts w:ascii="Cambria Math" w:hAnsi="Cambria Math" w:cs="Times New Roman"/>
                                    <w:i/>
                                    <w:sz w:val="16"/>
                                    <w:szCs w:val="16"/>
                                  </w:rPr>
                                </m:ctrlPr>
                              </m:dPr>
                              <m:e>
                                <m:r>
                                  <w:rPr>
                                    <w:rFonts w:ascii="Cambria Math" w:hAnsi="Cambria Math" w:cs="Times New Roman"/>
                                    <w:sz w:val="16"/>
                                    <w:szCs w:val="16"/>
                                  </w:rPr>
                                  <m:t>j</m:t>
                                </m:r>
                                <m:sSubSup>
                                  <m:sSubSupPr>
                                    <m:ctrlPr>
                                      <w:rPr>
                                        <w:rFonts w:ascii="Cambria Math" w:hAnsi="Cambria Math" w:cs="Times New Roman"/>
                                        <w:i/>
                                        <w:sz w:val="16"/>
                                        <w:szCs w:val="16"/>
                                      </w:rPr>
                                    </m:ctrlPr>
                                  </m:sSubSupPr>
                                  <m:e>
                                    <m:r>
                                      <w:rPr>
                                        <w:rFonts w:ascii="Cambria Math" w:hAnsi="Cambria Math" w:cs="Times New Roman"/>
                                        <w:sz w:val="16"/>
                                        <w:szCs w:val="16"/>
                                      </w:rPr>
                                      <m:t>Φ</m:t>
                                    </m:r>
                                  </m:e>
                                  <m:sub>
                                    <m:r>
                                      <w:rPr>
                                        <w:rFonts w:ascii="Cambria Math" w:hAnsi="Cambria Math" w:cs="Times New Roman"/>
                                        <w:sz w:val="16"/>
                                        <w:szCs w:val="16"/>
                                      </w:rPr>
                                      <m:t>n,</m:t>
                                    </m:r>
                                    <m:r>
                                      <w:rPr>
                                        <w:rFonts w:ascii="Cambria Math" w:hAnsi="Cambria Math" w:cs="Times New Roman"/>
                                        <w:kern w:val="0"/>
                                        <w:sz w:val="16"/>
                                        <w:szCs w:val="16"/>
                                      </w:rPr>
                                      <m:t>0</m:t>
                                    </m:r>
                                    <m:r>
                                      <w:rPr>
                                        <w:rFonts w:ascii="Cambria Math" w:hAnsi="Cambria Math" w:cs="Times New Roman"/>
                                        <w:sz w:val="16"/>
                                        <w:szCs w:val="16"/>
                                      </w:rPr>
                                      <m:t>,m</m:t>
                                    </m:r>
                                  </m:sub>
                                  <m:sup>
                                    <m:r>
                                      <w:rPr>
                                        <w:rFonts w:ascii="Cambria Math" w:hAnsi="Cambria Math" w:cs="Times New Roman"/>
                                        <w:sz w:val="16"/>
                                        <w:szCs w:val="16"/>
                                      </w:rPr>
                                      <m:t>θϕ</m:t>
                                    </m:r>
                                  </m:sup>
                                </m:sSubSup>
                              </m:e>
                            </m:d>
                          </m:e>
                        </m:func>
                      </m:e>
                    </m:mr>
                    <m:mr>
                      <m:e>
                        <m:rad>
                          <m:radPr>
                            <m:degHide m:val="1"/>
                            <m:ctrlPr>
                              <w:rPr>
                                <w:rFonts w:ascii="Cambria Math" w:hAnsi="Cambria Math" w:cs="Times New Roman"/>
                                <w:i/>
                                <w:sz w:val="16"/>
                                <w:szCs w:val="16"/>
                              </w:rPr>
                            </m:ctrlPr>
                          </m:radPr>
                          <m:deg/>
                          <m:e>
                            <m:sSup>
                              <m:sSupPr>
                                <m:ctrlPr>
                                  <w:rPr>
                                    <w:rFonts w:ascii="Cambria Math" w:hAnsi="Cambria Math" w:cs="Times New Roman"/>
                                    <w:i/>
                                    <w:sz w:val="16"/>
                                    <w:szCs w:val="16"/>
                                  </w:rPr>
                                </m:ctrlPr>
                              </m:sSupPr>
                              <m:e>
                                <m:sSub>
                                  <m:sSubPr>
                                    <m:ctrlPr>
                                      <w:rPr>
                                        <w:rFonts w:ascii="Cambria Math" w:hAnsi="Cambria Math" w:cs="Times New Roman"/>
                                        <w:i/>
                                        <w:sz w:val="16"/>
                                        <w:szCs w:val="16"/>
                                      </w:rPr>
                                    </m:ctrlPr>
                                  </m:sSubPr>
                                  <m:e>
                                    <m:r>
                                      <w:rPr>
                                        <w:rFonts w:ascii="Cambria Math" w:hAnsi="Cambria Math" w:cs="Times New Roman"/>
                                        <w:sz w:val="16"/>
                                        <w:szCs w:val="16"/>
                                      </w:rPr>
                                      <m:t>κ</m:t>
                                    </m:r>
                                  </m:e>
                                  <m:sub>
                                    <m:r>
                                      <w:rPr>
                                        <w:rFonts w:ascii="Cambria Math" w:hAnsi="Cambria Math" w:cs="Times New Roman"/>
                                        <w:sz w:val="16"/>
                                        <w:szCs w:val="16"/>
                                      </w:rPr>
                                      <m:t>n,</m:t>
                                    </m:r>
                                    <m:r>
                                      <w:rPr>
                                        <w:rFonts w:ascii="Cambria Math" w:hAnsi="Cambria Math" w:cs="Times New Roman"/>
                                        <w:kern w:val="0"/>
                                        <w:sz w:val="16"/>
                                        <w:szCs w:val="16"/>
                                      </w:rPr>
                                      <m:t>0</m:t>
                                    </m:r>
                                    <m:r>
                                      <w:rPr>
                                        <w:rFonts w:ascii="Cambria Math" w:hAnsi="Cambria Math" w:cs="Times New Roman"/>
                                        <w:sz w:val="16"/>
                                        <w:szCs w:val="16"/>
                                      </w:rPr>
                                      <m:t>,m</m:t>
                                    </m:r>
                                  </m:sub>
                                </m:sSub>
                              </m:e>
                              <m:sup>
                                <m:r>
                                  <w:rPr>
                                    <w:rFonts w:ascii="Cambria Math" w:hAnsi="Cambria Math" w:cs="Times New Roman"/>
                                    <w:sz w:val="16"/>
                                    <w:szCs w:val="16"/>
                                  </w:rPr>
                                  <m:t>-1</m:t>
                                </m:r>
                              </m:sup>
                            </m:sSup>
                          </m:e>
                        </m:rad>
                        <m:func>
                          <m:funcPr>
                            <m:ctrlPr>
                              <w:rPr>
                                <w:rFonts w:ascii="Cambria Math" w:hAnsi="Cambria Math" w:cs="Times New Roman"/>
                                <w:i/>
                                <w:sz w:val="16"/>
                                <w:szCs w:val="16"/>
                              </w:rPr>
                            </m:ctrlPr>
                          </m:funcPr>
                          <m:fName>
                            <m:r>
                              <w:rPr>
                                <w:rFonts w:ascii="Cambria Math" w:hAnsi="Cambria Math" w:cs="Times New Roman"/>
                                <w:sz w:val="16"/>
                                <w:szCs w:val="16"/>
                              </w:rPr>
                              <m:t>exp</m:t>
                            </m:r>
                          </m:fName>
                          <m:e>
                            <m:d>
                              <m:dPr>
                                <m:ctrlPr>
                                  <w:rPr>
                                    <w:rFonts w:ascii="Cambria Math" w:hAnsi="Cambria Math" w:cs="Times New Roman"/>
                                    <w:i/>
                                    <w:sz w:val="16"/>
                                    <w:szCs w:val="16"/>
                                  </w:rPr>
                                </m:ctrlPr>
                              </m:dPr>
                              <m:e>
                                <m:r>
                                  <w:rPr>
                                    <w:rFonts w:ascii="Cambria Math" w:hAnsi="Cambria Math" w:cs="Times New Roman"/>
                                    <w:sz w:val="16"/>
                                    <w:szCs w:val="16"/>
                                  </w:rPr>
                                  <m:t>j</m:t>
                                </m:r>
                                <m:sSubSup>
                                  <m:sSubSupPr>
                                    <m:ctrlPr>
                                      <w:rPr>
                                        <w:rFonts w:ascii="Cambria Math" w:hAnsi="Cambria Math" w:cs="Times New Roman"/>
                                        <w:i/>
                                        <w:sz w:val="16"/>
                                        <w:szCs w:val="16"/>
                                      </w:rPr>
                                    </m:ctrlPr>
                                  </m:sSubSupPr>
                                  <m:e>
                                    <m:r>
                                      <w:rPr>
                                        <w:rFonts w:ascii="Cambria Math" w:hAnsi="Cambria Math" w:cs="Times New Roman"/>
                                        <w:sz w:val="16"/>
                                        <w:szCs w:val="16"/>
                                      </w:rPr>
                                      <m:t>Φ</m:t>
                                    </m:r>
                                  </m:e>
                                  <m:sub>
                                    <m:r>
                                      <w:rPr>
                                        <w:rFonts w:ascii="Cambria Math" w:hAnsi="Cambria Math" w:cs="Times New Roman"/>
                                        <w:sz w:val="16"/>
                                        <w:szCs w:val="16"/>
                                      </w:rPr>
                                      <m:t>n,</m:t>
                                    </m:r>
                                    <m:r>
                                      <w:rPr>
                                        <w:rFonts w:ascii="Cambria Math" w:hAnsi="Cambria Math" w:cs="Times New Roman"/>
                                        <w:kern w:val="0"/>
                                        <w:sz w:val="16"/>
                                        <w:szCs w:val="16"/>
                                      </w:rPr>
                                      <m:t>0</m:t>
                                    </m:r>
                                    <m:r>
                                      <w:rPr>
                                        <w:rFonts w:ascii="Cambria Math" w:hAnsi="Cambria Math" w:cs="Times New Roman"/>
                                        <w:sz w:val="16"/>
                                        <w:szCs w:val="16"/>
                                      </w:rPr>
                                      <m:t>,m</m:t>
                                    </m:r>
                                  </m:sub>
                                  <m:sup>
                                    <m:r>
                                      <w:rPr>
                                        <w:rFonts w:ascii="Cambria Math" w:hAnsi="Cambria Math" w:cs="Times New Roman"/>
                                        <w:sz w:val="16"/>
                                        <w:szCs w:val="16"/>
                                      </w:rPr>
                                      <m:t>ϕθ</m:t>
                                    </m:r>
                                  </m:sup>
                                </m:sSubSup>
                              </m:e>
                            </m:d>
                          </m:e>
                        </m:func>
                      </m:e>
                      <m:e>
                        <m:func>
                          <m:funcPr>
                            <m:ctrlPr>
                              <w:rPr>
                                <w:rFonts w:ascii="Cambria Math" w:hAnsi="Cambria Math" w:cs="Times New Roman"/>
                                <w:i/>
                                <w:sz w:val="16"/>
                                <w:szCs w:val="16"/>
                              </w:rPr>
                            </m:ctrlPr>
                          </m:funcPr>
                          <m:fName>
                            <m:r>
                              <w:rPr>
                                <w:rFonts w:ascii="Cambria Math" w:hAnsi="Cambria Math" w:cs="Times New Roman"/>
                                <w:sz w:val="16"/>
                                <w:szCs w:val="16"/>
                              </w:rPr>
                              <m:t>exp</m:t>
                            </m:r>
                          </m:fName>
                          <m:e>
                            <m:d>
                              <m:dPr>
                                <m:ctrlPr>
                                  <w:rPr>
                                    <w:rFonts w:ascii="Cambria Math" w:hAnsi="Cambria Math" w:cs="Times New Roman"/>
                                    <w:i/>
                                    <w:sz w:val="16"/>
                                    <w:szCs w:val="16"/>
                                  </w:rPr>
                                </m:ctrlPr>
                              </m:dPr>
                              <m:e>
                                <m:r>
                                  <w:rPr>
                                    <w:rFonts w:ascii="Cambria Math" w:hAnsi="Cambria Math" w:cs="Times New Roman"/>
                                    <w:sz w:val="16"/>
                                    <w:szCs w:val="16"/>
                                  </w:rPr>
                                  <m:t>j</m:t>
                                </m:r>
                                <m:sSubSup>
                                  <m:sSubSupPr>
                                    <m:ctrlPr>
                                      <w:rPr>
                                        <w:rFonts w:ascii="Cambria Math" w:hAnsi="Cambria Math" w:cs="Times New Roman"/>
                                        <w:i/>
                                        <w:sz w:val="16"/>
                                        <w:szCs w:val="16"/>
                                      </w:rPr>
                                    </m:ctrlPr>
                                  </m:sSubSupPr>
                                  <m:e>
                                    <m:r>
                                      <w:rPr>
                                        <w:rFonts w:ascii="Cambria Math" w:hAnsi="Cambria Math" w:cs="Times New Roman"/>
                                        <w:sz w:val="16"/>
                                        <w:szCs w:val="16"/>
                                      </w:rPr>
                                      <m:t>Φ</m:t>
                                    </m:r>
                                  </m:e>
                                  <m:sub>
                                    <m:r>
                                      <w:rPr>
                                        <w:rFonts w:ascii="Cambria Math" w:hAnsi="Cambria Math" w:cs="Times New Roman"/>
                                        <w:sz w:val="16"/>
                                        <w:szCs w:val="16"/>
                                      </w:rPr>
                                      <m:t>n,</m:t>
                                    </m:r>
                                    <m:r>
                                      <w:rPr>
                                        <w:rFonts w:ascii="Cambria Math" w:hAnsi="Cambria Math" w:cs="Times New Roman"/>
                                        <w:kern w:val="0"/>
                                        <w:sz w:val="16"/>
                                        <w:szCs w:val="16"/>
                                      </w:rPr>
                                      <m:t>0</m:t>
                                    </m:r>
                                    <m:r>
                                      <w:rPr>
                                        <w:rFonts w:ascii="Cambria Math" w:hAnsi="Cambria Math" w:cs="Times New Roman"/>
                                        <w:sz w:val="16"/>
                                        <w:szCs w:val="16"/>
                                      </w:rPr>
                                      <m:t>,m</m:t>
                                    </m:r>
                                  </m:sub>
                                  <m:sup>
                                    <m:r>
                                      <w:rPr>
                                        <w:rFonts w:ascii="Cambria Math" w:hAnsi="Cambria Math" w:cs="Times New Roman"/>
                                        <w:sz w:val="16"/>
                                        <w:szCs w:val="16"/>
                                      </w:rPr>
                                      <m:t>ϕϕ</m:t>
                                    </m:r>
                                  </m:sup>
                                </m:sSubSup>
                              </m:e>
                            </m:d>
                          </m:e>
                        </m:func>
                      </m:e>
                    </m:mr>
                  </m:m>
                </m:e>
              </m:d>
            </m:e>
            <m:e>
              <m:r>
                <w:rPr>
                  <w:rFonts w:ascii="Cambria Math" w:hAnsi="Cambria Math" w:cs="Times New Roman"/>
                  <w:sz w:val="16"/>
                  <w:szCs w:val="16"/>
                </w:rPr>
                <m:t>&amp;</m:t>
              </m:r>
              <m:d>
                <m:dPr>
                  <m:begChr m:val="["/>
                  <m:endChr m:val="]"/>
                  <m:ctrlPr>
                    <w:rPr>
                      <w:rFonts w:ascii="Cambria Math" w:hAnsi="Cambria Math" w:cs="Times New Roman"/>
                      <w:i/>
                      <w:sz w:val="16"/>
                      <w:szCs w:val="16"/>
                    </w:rPr>
                  </m:ctrlPr>
                </m:dPr>
                <m:e>
                  <m:m>
                    <m:mPr>
                      <m:mcs>
                        <m:mc>
                          <m:mcPr>
                            <m:count m:val="1"/>
                            <m:mcJc m:val="center"/>
                          </m:mcPr>
                        </m:mc>
                      </m:mcs>
                      <m:ctrlPr>
                        <w:rPr>
                          <w:rFonts w:ascii="Cambria Math" w:hAnsi="Cambria Math" w:cs="Times New Roman"/>
                          <w:i/>
                          <w:sz w:val="16"/>
                          <w:szCs w:val="16"/>
                        </w:rPr>
                      </m:ctrlPr>
                    </m:mPr>
                    <m:mr>
                      <m:e>
                        <m:sSub>
                          <m:sSubPr>
                            <m:ctrlPr>
                              <w:rPr>
                                <w:rFonts w:ascii="Cambria Math" w:hAnsi="Cambria Math" w:cs="Times New Roman"/>
                                <w:i/>
                                <w:sz w:val="16"/>
                                <w:szCs w:val="16"/>
                              </w:rPr>
                            </m:ctrlPr>
                          </m:sSubPr>
                          <m:e>
                            <m:r>
                              <w:rPr>
                                <w:rFonts w:ascii="Cambria Math" w:hAnsi="Cambria Math" w:cs="Times New Roman"/>
                                <w:sz w:val="16"/>
                                <w:szCs w:val="16"/>
                              </w:rPr>
                              <m:t>F</m:t>
                            </m:r>
                          </m:e>
                          <m:sub>
                            <m:r>
                              <w:rPr>
                                <w:rFonts w:ascii="Cambria Math" w:hAnsi="Cambria Math" w:cs="Times New Roman"/>
                                <w:sz w:val="16"/>
                                <w:szCs w:val="16"/>
                              </w:rPr>
                              <m:t>tx,s,θ</m:t>
                            </m:r>
                          </m:sub>
                        </m:sSub>
                        <m:d>
                          <m:dPr>
                            <m:ctrlPr>
                              <w:rPr>
                                <w:rFonts w:ascii="Cambria Math" w:hAnsi="Cambria Math" w:cs="Times New Roman"/>
                                <w:i/>
                                <w:sz w:val="16"/>
                                <w:szCs w:val="16"/>
                              </w:rPr>
                            </m:ctrlPr>
                          </m:dPr>
                          <m:e>
                            <m:sSub>
                              <m:sSubPr>
                                <m:ctrlPr>
                                  <w:rPr>
                                    <w:rFonts w:ascii="Cambria Math" w:hAnsi="Cambria Math" w:cs="Times New Roman"/>
                                    <w:i/>
                                    <w:sz w:val="16"/>
                                    <w:szCs w:val="16"/>
                                  </w:rPr>
                                </m:ctrlPr>
                              </m:sSubPr>
                              <m:e>
                                <m:r>
                                  <w:rPr>
                                    <w:rFonts w:ascii="Cambria Math" w:hAnsi="Cambria Math" w:cs="Times New Roman"/>
                                    <w:sz w:val="16"/>
                                    <w:szCs w:val="16"/>
                                  </w:rPr>
                                  <m:t>θ</m:t>
                                </m:r>
                              </m:e>
                              <m:sub>
                                <m:r>
                                  <w:rPr>
                                    <w:rFonts w:ascii="Cambria Math" w:hAnsi="Cambria Math" w:cs="Times New Roman"/>
                                    <w:sz w:val="16"/>
                                    <w:szCs w:val="16"/>
                                  </w:rPr>
                                  <m:t>target,n,</m:t>
                                </m:r>
                                <m:r>
                                  <w:rPr>
                                    <w:rFonts w:ascii="Cambria Math" w:hAnsi="Cambria Math" w:cs="Times New Roman"/>
                                    <w:kern w:val="0"/>
                                    <w:sz w:val="16"/>
                                    <w:szCs w:val="16"/>
                                  </w:rPr>
                                  <m:t>0</m:t>
                                </m:r>
                                <m:r>
                                  <w:rPr>
                                    <w:rFonts w:ascii="Cambria Math" w:hAnsi="Cambria Math" w:cs="Times New Roman"/>
                                    <w:sz w:val="16"/>
                                    <w:szCs w:val="16"/>
                                  </w:rPr>
                                  <m:t>,m,ZOD</m:t>
                                </m:r>
                              </m:sub>
                            </m:sSub>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ϕ</m:t>
                                </m:r>
                              </m:e>
                              <m:sub>
                                <m:r>
                                  <w:rPr>
                                    <w:rFonts w:ascii="Cambria Math" w:hAnsi="Cambria Math" w:cs="Times New Roman"/>
                                    <w:sz w:val="16"/>
                                    <w:szCs w:val="16"/>
                                  </w:rPr>
                                  <m:t>target,n,</m:t>
                                </m:r>
                                <m:r>
                                  <w:rPr>
                                    <w:rFonts w:ascii="Cambria Math" w:hAnsi="Cambria Math" w:cs="Times New Roman"/>
                                    <w:kern w:val="0"/>
                                    <w:sz w:val="16"/>
                                    <w:szCs w:val="16"/>
                                  </w:rPr>
                                  <m:t>0</m:t>
                                </m:r>
                                <m:r>
                                  <w:rPr>
                                    <w:rFonts w:ascii="Cambria Math" w:hAnsi="Cambria Math" w:cs="Times New Roman"/>
                                    <w:sz w:val="16"/>
                                    <w:szCs w:val="16"/>
                                  </w:rPr>
                                  <m:t>,m,AOD</m:t>
                                </m:r>
                              </m:sub>
                            </m:sSub>
                          </m:e>
                        </m:d>
                      </m:e>
                    </m:mr>
                    <m:mr>
                      <m:e>
                        <m:sSub>
                          <m:sSubPr>
                            <m:ctrlPr>
                              <w:rPr>
                                <w:rFonts w:ascii="Cambria Math" w:hAnsi="Cambria Math" w:cs="Times New Roman"/>
                                <w:i/>
                                <w:sz w:val="16"/>
                                <w:szCs w:val="16"/>
                              </w:rPr>
                            </m:ctrlPr>
                          </m:sSubPr>
                          <m:e>
                            <m:r>
                              <w:rPr>
                                <w:rFonts w:ascii="Cambria Math" w:hAnsi="Cambria Math" w:cs="Times New Roman"/>
                                <w:sz w:val="16"/>
                                <w:szCs w:val="16"/>
                              </w:rPr>
                              <m:t>F</m:t>
                            </m:r>
                          </m:e>
                          <m:sub>
                            <m:r>
                              <w:rPr>
                                <w:rFonts w:ascii="Cambria Math" w:hAnsi="Cambria Math" w:cs="Times New Roman"/>
                                <w:sz w:val="16"/>
                                <w:szCs w:val="16"/>
                              </w:rPr>
                              <m:t>tx,s,ϕ</m:t>
                            </m:r>
                          </m:sub>
                        </m:sSub>
                        <m:d>
                          <m:dPr>
                            <m:ctrlPr>
                              <w:rPr>
                                <w:rFonts w:ascii="Cambria Math" w:hAnsi="Cambria Math" w:cs="Times New Roman"/>
                                <w:i/>
                                <w:sz w:val="16"/>
                                <w:szCs w:val="16"/>
                              </w:rPr>
                            </m:ctrlPr>
                          </m:dPr>
                          <m:e>
                            <m:sSub>
                              <m:sSubPr>
                                <m:ctrlPr>
                                  <w:rPr>
                                    <w:rFonts w:ascii="Cambria Math" w:hAnsi="Cambria Math" w:cs="Times New Roman"/>
                                    <w:i/>
                                    <w:sz w:val="16"/>
                                    <w:szCs w:val="16"/>
                                  </w:rPr>
                                </m:ctrlPr>
                              </m:sSubPr>
                              <m:e>
                                <m:r>
                                  <w:rPr>
                                    <w:rFonts w:ascii="Cambria Math" w:hAnsi="Cambria Math" w:cs="Times New Roman"/>
                                    <w:sz w:val="16"/>
                                    <w:szCs w:val="16"/>
                                  </w:rPr>
                                  <m:t>θ</m:t>
                                </m:r>
                              </m:e>
                              <m:sub>
                                <m:r>
                                  <w:rPr>
                                    <w:rFonts w:ascii="Cambria Math" w:hAnsi="Cambria Math" w:cs="Times New Roman"/>
                                    <w:sz w:val="16"/>
                                    <w:szCs w:val="16"/>
                                  </w:rPr>
                                  <m:t>target,n,</m:t>
                                </m:r>
                                <m:r>
                                  <w:rPr>
                                    <w:rFonts w:ascii="Cambria Math" w:hAnsi="Cambria Math" w:cs="Times New Roman"/>
                                    <w:kern w:val="0"/>
                                    <w:sz w:val="16"/>
                                    <w:szCs w:val="16"/>
                                  </w:rPr>
                                  <m:t>0</m:t>
                                </m:r>
                                <m:r>
                                  <w:rPr>
                                    <w:rFonts w:ascii="Cambria Math" w:hAnsi="Cambria Math" w:cs="Times New Roman"/>
                                    <w:sz w:val="16"/>
                                    <w:szCs w:val="16"/>
                                  </w:rPr>
                                  <m:t>,m,ZOD</m:t>
                                </m:r>
                              </m:sub>
                            </m:sSub>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ϕ</m:t>
                                </m:r>
                              </m:e>
                              <m:sub>
                                <m:r>
                                  <w:rPr>
                                    <w:rFonts w:ascii="Cambria Math" w:hAnsi="Cambria Math" w:cs="Times New Roman"/>
                                    <w:sz w:val="16"/>
                                    <w:szCs w:val="16"/>
                                  </w:rPr>
                                  <m:t>target,n,</m:t>
                                </m:r>
                                <m:r>
                                  <w:rPr>
                                    <w:rFonts w:ascii="Cambria Math" w:hAnsi="Cambria Math" w:cs="Times New Roman"/>
                                    <w:kern w:val="0"/>
                                    <w:sz w:val="16"/>
                                    <w:szCs w:val="16"/>
                                  </w:rPr>
                                  <m:t>0</m:t>
                                </m:r>
                                <m:r>
                                  <w:rPr>
                                    <w:rFonts w:ascii="Cambria Math" w:hAnsi="Cambria Math" w:cs="Times New Roman"/>
                                    <w:sz w:val="16"/>
                                    <w:szCs w:val="16"/>
                                  </w:rPr>
                                  <m:t>,m,AOD</m:t>
                                </m:r>
                              </m:sub>
                            </m:sSub>
                          </m:e>
                        </m:d>
                      </m:e>
                    </m:mr>
                  </m:m>
                </m:e>
              </m:d>
              <m:func>
                <m:funcPr>
                  <m:ctrlPr>
                    <w:rPr>
                      <w:rFonts w:ascii="Cambria Math" w:hAnsi="Cambria Math" w:cs="Times New Roman"/>
                      <w:i/>
                      <w:sz w:val="16"/>
                      <w:szCs w:val="16"/>
                    </w:rPr>
                  </m:ctrlPr>
                </m:funcPr>
                <m:fName>
                  <m:r>
                    <w:rPr>
                      <w:rFonts w:ascii="Cambria Math" w:hAnsi="Cambria Math" w:cs="Times New Roman"/>
                      <w:sz w:val="16"/>
                      <w:szCs w:val="16"/>
                    </w:rPr>
                    <m:t>exp</m:t>
                  </m:r>
                </m:fName>
                <m:e>
                  <m:d>
                    <m:dPr>
                      <m:ctrlPr>
                        <w:rPr>
                          <w:rFonts w:ascii="Cambria Math" w:hAnsi="Cambria Math" w:cs="Times New Roman"/>
                          <w:i/>
                          <w:sz w:val="16"/>
                          <w:szCs w:val="16"/>
                        </w:rPr>
                      </m:ctrlPr>
                    </m:dPr>
                    <m:e>
                      <m:f>
                        <m:fPr>
                          <m:ctrlPr>
                            <w:rPr>
                              <w:rFonts w:ascii="Cambria Math" w:hAnsi="Cambria Math" w:cs="Times New Roman"/>
                              <w:i/>
                              <w:sz w:val="16"/>
                              <w:szCs w:val="16"/>
                            </w:rPr>
                          </m:ctrlPr>
                        </m:fPr>
                        <m:num>
                          <m:r>
                            <w:rPr>
                              <w:rFonts w:ascii="Cambria Math" w:hAnsi="Cambria Math" w:cs="Times New Roman"/>
                              <w:sz w:val="16"/>
                              <w:szCs w:val="16"/>
                            </w:rPr>
                            <m:t>j2π</m:t>
                          </m:r>
                          <m:d>
                            <m:dPr>
                              <m:ctrlPr>
                                <w:rPr>
                                  <w:rFonts w:ascii="Cambria Math" w:hAnsi="Cambria Math" w:cs="Times New Roman"/>
                                  <w:i/>
                                  <w:sz w:val="16"/>
                                  <w:szCs w:val="16"/>
                                </w:rPr>
                              </m:ctrlPr>
                            </m:dPr>
                            <m:e>
                              <m:sSubSup>
                                <m:sSubSupPr>
                                  <m:ctrlPr>
                                    <w:rPr>
                                      <w:rFonts w:ascii="Cambria Math" w:hAnsi="Cambria Math" w:cs="Times New Roman"/>
                                      <w:i/>
                                      <w:sz w:val="16"/>
                                      <w:szCs w:val="16"/>
                                    </w:rPr>
                                  </m:ctrlPr>
                                </m:sSubSupPr>
                                <m:e>
                                  <m:acc>
                                    <m:accPr>
                                      <m:ctrlPr>
                                        <w:rPr>
                                          <w:rFonts w:ascii="Cambria Math" w:hAnsi="Cambria Math" w:cs="Times New Roman"/>
                                          <w:i/>
                                          <w:sz w:val="16"/>
                                          <w:szCs w:val="16"/>
                                        </w:rPr>
                                      </m:ctrlPr>
                                    </m:accPr>
                                    <m:e>
                                      <m:r>
                                        <w:rPr>
                                          <w:rFonts w:ascii="Cambria Math" w:hAnsi="Cambria Math" w:cs="Times New Roman"/>
                                          <w:sz w:val="16"/>
                                          <w:szCs w:val="16"/>
                                        </w:rPr>
                                        <m:t>r</m:t>
                                      </m:r>
                                    </m:e>
                                  </m:acc>
                                </m:e>
                                <m:sub>
                                  <m:r>
                                    <w:rPr>
                                      <w:rFonts w:ascii="Cambria Math" w:hAnsi="Cambria Math" w:cs="Times New Roman"/>
                                      <w:sz w:val="16"/>
                                      <w:szCs w:val="16"/>
                                    </w:rPr>
                                    <m:t>rx,</m:t>
                                  </m:r>
                                  <m:r>
                                    <w:rPr>
                                      <w:rFonts w:ascii="Cambria Math" w:hAnsi="Cambria Math" w:cs="Times New Roman"/>
                                      <w:kern w:val="0"/>
                                      <w:sz w:val="16"/>
                                      <w:szCs w:val="16"/>
                                    </w:rPr>
                                    <m:t>LOS</m:t>
                                  </m:r>
                                </m:sub>
                                <m:sup>
                                  <m:r>
                                    <w:rPr>
                                      <w:rFonts w:ascii="Cambria Math" w:hAnsi="Cambria Math" w:cs="Times New Roman"/>
                                      <w:sz w:val="16"/>
                                      <w:szCs w:val="16"/>
                                    </w:rPr>
                                    <m:t>T</m:t>
                                  </m:r>
                                </m:sup>
                              </m:sSubSup>
                              <m:r>
                                <w:rPr>
                                  <w:rFonts w:ascii="Cambria Math" w:hAnsi="Cambria Math" w:cs="Times New Roman"/>
                                  <w:sz w:val="16"/>
                                  <w:szCs w:val="16"/>
                                </w:rPr>
                                <m:t>.</m:t>
                              </m:r>
                              <m:sSub>
                                <m:sSubPr>
                                  <m:ctrlPr>
                                    <w:rPr>
                                      <w:rFonts w:ascii="Cambria Math" w:hAnsi="Cambria Math" w:cs="Times New Roman"/>
                                      <w:i/>
                                      <w:sz w:val="16"/>
                                      <w:szCs w:val="16"/>
                                    </w:rPr>
                                  </m:ctrlPr>
                                </m:sSubPr>
                                <m:e>
                                  <m:acc>
                                    <m:accPr>
                                      <m:chr m:val="̄"/>
                                      <m:ctrlPr>
                                        <w:rPr>
                                          <w:rFonts w:ascii="Cambria Math" w:hAnsi="Cambria Math" w:cs="Times New Roman"/>
                                          <w:i/>
                                          <w:sz w:val="16"/>
                                          <w:szCs w:val="16"/>
                                        </w:rPr>
                                      </m:ctrlPr>
                                    </m:accPr>
                                    <m:e>
                                      <m:r>
                                        <w:rPr>
                                          <w:rFonts w:ascii="Cambria Math" w:hAnsi="Cambria Math" w:cs="Times New Roman"/>
                                          <w:sz w:val="16"/>
                                          <w:szCs w:val="16"/>
                                        </w:rPr>
                                        <m:t>d</m:t>
                                      </m:r>
                                    </m:e>
                                  </m:acc>
                                </m:e>
                                <m:sub>
                                  <m:r>
                                    <w:rPr>
                                      <w:rFonts w:ascii="Cambria Math" w:hAnsi="Cambria Math" w:cs="Times New Roman"/>
                                      <w:sz w:val="16"/>
                                      <w:szCs w:val="16"/>
                                    </w:rPr>
                                    <m:t>rx,u</m:t>
                                  </m:r>
                                </m:sub>
                              </m:sSub>
                            </m:e>
                          </m:d>
                        </m:num>
                        <m:den>
                          <m:sSub>
                            <m:sSubPr>
                              <m:ctrlPr>
                                <w:rPr>
                                  <w:rFonts w:ascii="Cambria Math" w:hAnsi="Cambria Math" w:cs="Times New Roman"/>
                                  <w:i/>
                                  <w:sz w:val="16"/>
                                  <w:szCs w:val="16"/>
                                </w:rPr>
                              </m:ctrlPr>
                            </m:sSubPr>
                            <m:e>
                              <m:r>
                                <w:rPr>
                                  <w:rFonts w:ascii="Cambria Math" w:hAnsi="Cambria Math" w:cs="Times New Roman"/>
                                  <w:sz w:val="16"/>
                                  <w:szCs w:val="16"/>
                                </w:rPr>
                                <m:t>λ</m:t>
                              </m:r>
                            </m:e>
                            <m:sub>
                              <m:r>
                                <w:rPr>
                                  <w:rFonts w:ascii="Cambria Math" w:hAnsi="Cambria Math" w:cs="Times New Roman"/>
                                  <w:sz w:val="16"/>
                                  <w:szCs w:val="16"/>
                                </w:rPr>
                                <m:t>0</m:t>
                              </m:r>
                            </m:sub>
                          </m:sSub>
                        </m:den>
                      </m:f>
                    </m:e>
                  </m:d>
                </m:e>
              </m:func>
              <m:func>
                <m:funcPr>
                  <m:ctrlPr>
                    <w:rPr>
                      <w:rFonts w:ascii="Cambria Math" w:hAnsi="Cambria Math" w:cs="Times New Roman"/>
                      <w:i/>
                      <w:sz w:val="16"/>
                      <w:szCs w:val="16"/>
                    </w:rPr>
                  </m:ctrlPr>
                </m:funcPr>
                <m:fName>
                  <m:r>
                    <w:rPr>
                      <w:rFonts w:ascii="Cambria Math" w:hAnsi="Cambria Math" w:cs="Times New Roman"/>
                      <w:sz w:val="16"/>
                      <w:szCs w:val="16"/>
                    </w:rPr>
                    <m:t>exp</m:t>
                  </m:r>
                </m:fName>
                <m:e>
                  <m:d>
                    <m:dPr>
                      <m:ctrlPr>
                        <w:rPr>
                          <w:rFonts w:ascii="Cambria Math" w:hAnsi="Cambria Math" w:cs="Times New Roman"/>
                          <w:i/>
                          <w:sz w:val="16"/>
                          <w:szCs w:val="16"/>
                        </w:rPr>
                      </m:ctrlPr>
                    </m:dPr>
                    <m:e>
                      <m:f>
                        <m:fPr>
                          <m:ctrlPr>
                            <w:rPr>
                              <w:rFonts w:ascii="Cambria Math" w:hAnsi="Cambria Math" w:cs="Times New Roman"/>
                              <w:i/>
                              <w:sz w:val="16"/>
                              <w:szCs w:val="16"/>
                            </w:rPr>
                          </m:ctrlPr>
                        </m:fPr>
                        <m:num>
                          <m:r>
                            <w:rPr>
                              <w:rFonts w:ascii="Cambria Math" w:hAnsi="Cambria Math" w:cs="Times New Roman"/>
                              <w:sz w:val="16"/>
                              <w:szCs w:val="16"/>
                            </w:rPr>
                            <m:t>j2π</m:t>
                          </m:r>
                          <m:d>
                            <m:dPr>
                              <m:ctrlPr>
                                <w:rPr>
                                  <w:rFonts w:ascii="Cambria Math" w:hAnsi="Cambria Math" w:cs="Times New Roman"/>
                                  <w:i/>
                                  <w:sz w:val="16"/>
                                  <w:szCs w:val="16"/>
                                </w:rPr>
                              </m:ctrlPr>
                            </m:dPr>
                            <m:e>
                              <m:sSubSup>
                                <m:sSubSupPr>
                                  <m:ctrlPr>
                                    <w:rPr>
                                      <w:rFonts w:ascii="Cambria Math" w:hAnsi="Cambria Math" w:cs="Times New Roman"/>
                                      <w:i/>
                                      <w:sz w:val="16"/>
                                      <w:szCs w:val="16"/>
                                    </w:rPr>
                                  </m:ctrlPr>
                                </m:sSubSupPr>
                                <m:e>
                                  <m:acc>
                                    <m:accPr>
                                      <m:ctrlPr>
                                        <w:rPr>
                                          <w:rFonts w:ascii="Cambria Math" w:hAnsi="Cambria Math" w:cs="Times New Roman"/>
                                          <w:i/>
                                          <w:sz w:val="16"/>
                                          <w:szCs w:val="16"/>
                                        </w:rPr>
                                      </m:ctrlPr>
                                    </m:accPr>
                                    <m:e>
                                      <m:r>
                                        <w:rPr>
                                          <w:rFonts w:ascii="Cambria Math" w:hAnsi="Cambria Math" w:cs="Times New Roman"/>
                                          <w:sz w:val="16"/>
                                          <w:szCs w:val="16"/>
                                        </w:rPr>
                                        <m:t>r</m:t>
                                      </m:r>
                                    </m:e>
                                  </m:acc>
                                </m:e>
                                <m:sub>
                                  <m:r>
                                    <w:rPr>
                                      <w:rFonts w:ascii="Cambria Math" w:hAnsi="Cambria Math" w:cs="Times New Roman"/>
                                      <w:sz w:val="16"/>
                                      <w:szCs w:val="16"/>
                                    </w:rPr>
                                    <m:t>tx,n,m</m:t>
                                  </m:r>
                                </m:sub>
                                <m:sup>
                                  <m:r>
                                    <w:rPr>
                                      <w:rFonts w:ascii="Cambria Math" w:hAnsi="Cambria Math" w:cs="Times New Roman"/>
                                      <w:sz w:val="16"/>
                                      <w:szCs w:val="16"/>
                                    </w:rPr>
                                    <m:t>T</m:t>
                                  </m:r>
                                </m:sup>
                              </m:sSubSup>
                              <m:r>
                                <w:rPr>
                                  <w:rFonts w:ascii="Cambria Math" w:hAnsi="Cambria Math" w:cs="Times New Roman"/>
                                  <w:sz w:val="16"/>
                                  <w:szCs w:val="16"/>
                                </w:rPr>
                                <m:t>.</m:t>
                              </m:r>
                              <m:sSub>
                                <m:sSubPr>
                                  <m:ctrlPr>
                                    <w:rPr>
                                      <w:rFonts w:ascii="Cambria Math" w:hAnsi="Cambria Math" w:cs="Times New Roman"/>
                                      <w:i/>
                                      <w:sz w:val="16"/>
                                      <w:szCs w:val="16"/>
                                    </w:rPr>
                                  </m:ctrlPr>
                                </m:sSubPr>
                                <m:e>
                                  <m:acc>
                                    <m:accPr>
                                      <m:chr m:val="̄"/>
                                      <m:ctrlPr>
                                        <w:rPr>
                                          <w:rFonts w:ascii="Cambria Math" w:hAnsi="Cambria Math" w:cs="Times New Roman"/>
                                          <w:i/>
                                          <w:sz w:val="16"/>
                                          <w:szCs w:val="16"/>
                                        </w:rPr>
                                      </m:ctrlPr>
                                    </m:accPr>
                                    <m:e>
                                      <m:r>
                                        <w:rPr>
                                          <w:rFonts w:ascii="Cambria Math" w:hAnsi="Cambria Math" w:cs="Times New Roman"/>
                                          <w:sz w:val="16"/>
                                          <w:szCs w:val="16"/>
                                        </w:rPr>
                                        <m:t>d</m:t>
                                      </m:r>
                                    </m:e>
                                  </m:acc>
                                </m:e>
                                <m:sub>
                                  <m:r>
                                    <w:rPr>
                                      <w:rFonts w:ascii="Cambria Math" w:hAnsi="Cambria Math" w:cs="Times New Roman"/>
                                      <w:sz w:val="16"/>
                                      <w:szCs w:val="16"/>
                                    </w:rPr>
                                    <m:t>tx,s</m:t>
                                  </m:r>
                                </m:sub>
                              </m:sSub>
                            </m:e>
                          </m:d>
                        </m:num>
                        <m:den>
                          <m:sSub>
                            <m:sSubPr>
                              <m:ctrlPr>
                                <w:rPr>
                                  <w:rFonts w:ascii="Cambria Math" w:hAnsi="Cambria Math" w:cs="Times New Roman"/>
                                  <w:i/>
                                  <w:sz w:val="16"/>
                                  <w:szCs w:val="16"/>
                                </w:rPr>
                              </m:ctrlPr>
                            </m:sSubPr>
                            <m:e>
                              <m:r>
                                <w:rPr>
                                  <w:rFonts w:ascii="Cambria Math" w:hAnsi="Cambria Math" w:cs="Times New Roman"/>
                                  <w:sz w:val="16"/>
                                  <w:szCs w:val="16"/>
                                </w:rPr>
                                <m:t>λ</m:t>
                              </m:r>
                            </m:e>
                            <m:sub>
                              <m:r>
                                <w:rPr>
                                  <w:rFonts w:ascii="Cambria Math" w:hAnsi="Cambria Math" w:cs="Times New Roman"/>
                                  <w:sz w:val="16"/>
                                  <w:szCs w:val="16"/>
                                </w:rPr>
                                <m:t>0</m:t>
                              </m:r>
                            </m:sub>
                          </m:sSub>
                        </m:den>
                      </m:f>
                    </m:e>
                  </m:d>
                </m:e>
              </m:func>
            </m:e>
            <m:e>
              <m:r>
                <w:rPr>
                  <w:rFonts w:ascii="Cambria Math" w:hAnsi="Cambria Math" w:cs="Times New Roman"/>
                  <w:sz w:val="16"/>
                  <w:szCs w:val="16"/>
                </w:rPr>
                <m:t>&amp;</m:t>
              </m:r>
              <m:func>
                <m:funcPr>
                  <m:ctrlPr>
                    <w:rPr>
                      <w:rFonts w:ascii="Cambria Math" w:hAnsi="Cambria Math" w:cs="Times New Roman"/>
                      <w:i/>
                      <w:sz w:val="16"/>
                      <w:szCs w:val="16"/>
                    </w:rPr>
                  </m:ctrlPr>
                </m:funcPr>
                <m:fName>
                  <m:r>
                    <w:rPr>
                      <w:rFonts w:ascii="Cambria Math" w:hAnsi="Cambria Math" w:cs="Times New Roman"/>
                      <w:sz w:val="16"/>
                      <w:szCs w:val="16"/>
                    </w:rPr>
                    <m:t>exp</m:t>
                  </m:r>
                </m:fName>
                <m:e>
                  <m:d>
                    <m:dPr>
                      <m:ctrlPr>
                        <w:rPr>
                          <w:rFonts w:ascii="Cambria Math" w:hAnsi="Cambria Math" w:cs="Times New Roman"/>
                          <w:i/>
                          <w:sz w:val="16"/>
                          <w:szCs w:val="16"/>
                        </w:rPr>
                      </m:ctrlPr>
                    </m:dPr>
                    <m:e>
                      <m:f>
                        <m:fPr>
                          <m:ctrlPr>
                            <w:rPr>
                              <w:rFonts w:ascii="Cambria Math" w:hAnsi="Cambria Math" w:cs="Times New Roman"/>
                              <w:i/>
                              <w:sz w:val="16"/>
                              <w:szCs w:val="16"/>
                            </w:rPr>
                          </m:ctrlPr>
                        </m:fPr>
                        <m:num>
                          <m:r>
                            <w:rPr>
                              <w:rFonts w:ascii="Cambria Math" w:hAnsi="Cambria Math" w:cs="Times New Roman"/>
                              <w:sz w:val="16"/>
                              <w:szCs w:val="16"/>
                            </w:rPr>
                            <m:t>j2π</m:t>
                          </m:r>
                          <m:d>
                            <m:dPr>
                              <m:ctrlPr>
                                <w:rPr>
                                  <w:rFonts w:ascii="Cambria Math" w:hAnsi="Cambria Math" w:cs="Times New Roman"/>
                                  <w:i/>
                                  <w:sz w:val="16"/>
                                  <w:szCs w:val="16"/>
                                </w:rPr>
                              </m:ctrlPr>
                            </m:dPr>
                            <m:e>
                              <m:sSubSup>
                                <m:sSubSupPr>
                                  <m:ctrlPr>
                                    <w:rPr>
                                      <w:rFonts w:ascii="Cambria Math" w:hAnsi="Cambria Math" w:cs="Times New Roman"/>
                                      <w:i/>
                                      <w:sz w:val="16"/>
                                      <w:szCs w:val="16"/>
                                    </w:rPr>
                                  </m:ctrlPr>
                                </m:sSubSupPr>
                                <m:e>
                                  <m:acc>
                                    <m:accPr>
                                      <m:ctrlPr>
                                        <w:rPr>
                                          <w:rFonts w:ascii="Cambria Math" w:hAnsi="Cambria Math" w:cs="Times New Roman"/>
                                          <w:i/>
                                          <w:sz w:val="16"/>
                                          <w:szCs w:val="16"/>
                                        </w:rPr>
                                      </m:ctrlPr>
                                    </m:accPr>
                                    <m:e>
                                      <m:r>
                                        <w:rPr>
                                          <w:rFonts w:ascii="Cambria Math" w:hAnsi="Cambria Math" w:cs="Times New Roman"/>
                                          <w:sz w:val="16"/>
                                          <w:szCs w:val="16"/>
                                        </w:rPr>
                                        <m:t>r</m:t>
                                      </m:r>
                                    </m:e>
                                  </m:acc>
                                </m:e>
                                <m:sub>
                                  <m:r>
                                    <w:rPr>
                                      <w:rFonts w:ascii="Cambria Math" w:hAnsi="Cambria Math" w:cs="Times New Roman"/>
                                      <w:sz w:val="16"/>
                                      <w:szCs w:val="16"/>
                                    </w:rPr>
                                    <m:t>tx,n,m</m:t>
                                  </m:r>
                                </m:sub>
                                <m:sup>
                                  <m:r>
                                    <w:rPr>
                                      <w:rFonts w:ascii="Cambria Math" w:hAnsi="Cambria Math" w:cs="Times New Roman"/>
                                      <w:sz w:val="16"/>
                                      <w:szCs w:val="16"/>
                                    </w:rPr>
                                    <m:t>T</m:t>
                                  </m:r>
                                </m:sup>
                              </m:sSubSup>
                              <m:r>
                                <w:rPr>
                                  <w:rFonts w:ascii="Cambria Math" w:hAnsi="Cambria Math" w:cs="Times New Roman"/>
                                  <w:sz w:val="16"/>
                                  <w:szCs w:val="16"/>
                                </w:rPr>
                                <m:t>.</m:t>
                              </m:r>
                              <m:sSub>
                                <m:sSubPr>
                                  <m:ctrlPr>
                                    <w:rPr>
                                      <w:rFonts w:ascii="Cambria Math" w:hAnsi="Cambria Math" w:cs="Times New Roman"/>
                                      <w:i/>
                                      <w:sz w:val="16"/>
                                      <w:szCs w:val="16"/>
                                    </w:rPr>
                                  </m:ctrlPr>
                                </m:sSubPr>
                                <m:e>
                                  <m:acc>
                                    <m:accPr>
                                      <m:chr m:val="̄"/>
                                      <m:ctrlPr>
                                        <w:rPr>
                                          <w:rFonts w:ascii="Cambria Math" w:hAnsi="Cambria Math" w:cs="Times New Roman"/>
                                          <w:i/>
                                          <w:sz w:val="16"/>
                                          <w:szCs w:val="16"/>
                                        </w:rPr>
                                      </m:ctrlPr>
                                    </m:accPr>
                                    <m:e>
                                      <m:r>
                                        <w:rPr>
                                          <w:rFonts w:ascii="Cambria Math" w:hAnsi="Cambria Math" w:cs="Times New Roman"/>
                                          <w:sz w:val="16"/>
                                          <w:szCs w:val="16"/>
                                        </w:rPr>
                                        <m:t>v</m:t>
                                      </m:r>
                                    </m:e>
                                  </m:acc>
                                </m:e>
                                <m:sub>
                                  <m:r>
                                    <w:rPr>
                                      <w:rFonts w:ascii="Cambria Math" w:hAnsi="Cambria Math" w:cs="Times New Roman"/>
                                      <w:sz w:val="16"/>
                                      <w:szCs w:val="16"/>
                                    </w:rPr>
                                    <m:t>tx</m:t>
                                  </m:r>
                                </m:sub>
                              </m:sSub>
                              <m:r>
                                <w:rPr>
                                  <w:rFonts w:ascii="Cambria Math" w:hAnsi="Cambria Math" w:cs="Times New Roman"/>
                                  <w:sz w:val="16"/>
                                  <w:szCs w:val="16"/>
                                </w:rPr>
                                <m:t>+</m:t>
                              </m:r>
                              <m:sSubSup>
                                <m:sSubSupPr>
                                  <m:ctrlPr>
                                    <w:rPr>
                                      <w:rFonts w:ascii="Cambria Math" w:hAnsi="Cambria Math" w:cs="Times New Roman"/>
                                      <w:i/>
                                      <w:sz w:val="16"/>
                                      <w:szCs w:val="16"/>
                                    </w:rPr>
                                  </m:ctrlPr>
                                </m:sSubSupPr>
                                <m:e>
                                  <m:acc>
                                    <m:accPr>
                                      <m:ctrlPr>
                                        <w:rPr>
                                          <w:rFonts w:ascii="Cambria Math" w:hAnsi="Cambria Math" w:cs="Times New Roman"/>
                                          <w:i/>
                                          <w:sz w:val="16"/>
                                          <w:szCs w:val="16"/>
                                        </w:rPr>
                                      </m:ctrlPr>
                                    </m:accPr>
                                    <m:e>
                                      <m:r>
                                        <w:rPr>
                                          <w:rFonts w:ascii="Cambria Math" w:hAnsi="Cambria Math" w:cs="Times New Roman"/>
                                          <w:sz w:val="16"/>
                                          <w:szCs w:val="16"/>
                                        </w:rPr>
                                        <m:t>r</m:t>
                                      </m:r>
                                    </m:e>
                                  </m:acc>
                                </m:e>
                                <m:sub>
                                  <m:r>
                                    <w:rPr>
                                      <w:rFonts w:ascii="Cambria Math" w:hAnsi="Cambria Math" w:cs="Times New Roman"/>
                                      <w:sz w:val="16"/>
                                      <w:szCs w:val="16"/>
                                    </w:rPr>
                                    <m:t>target,arrival,n,m</m:t>
                                  </m:r>
                                </m:sub>
                                <m:sup>
                                  <m:r>
                                    <w:rPr>
                                      <w:rFonts w:ascii="Cambria Math" w:hAnsi="Cambria Math" w:cs="Times New Roman"/>
                                      <w:sz w:val="16"/>
                                      <w:szCs w:val="16"/>
                                    </w:rPr>
                                    <m:t>T</m:t>
                                  </m:r>
                                </m:sup>
                              </m:sSubSup>
                              <m:r>
                                <w:rPr>
                                  <w:rFonts w:ascii="Cambria Math" w:hAnsi="Cambria Math" w:cs="Times New Roman"/>
                                  <w:sz w:val="16"/>
                                  <w:szCs w:val="16"/>
                                </w:rPr>
                                <m:t>.</m:t>
                              </m:r>
                              <m:sSub>
                                <m:sSubPr>
                                  <m:ctrlPr>
                                    <w:rPr>
                                      <w:rFonts w:ascii="Cambria Math" w:hAnsi="Cambria Math" w:cs="Times New Roman"/>
                                      <w:i/>
                                      <w:sz w:val="16"/>
                                      <w:szCs w:val="16"/>
                                    </w:rPr>
                                  </m:ctrlPr>
                                </m:sSubPr>
                                <m:e>
                                  <m:acc>
                                    <m:accPr>
                                      <m:chr m:val="̄"/>
                                      <m:ctrlPr>
                                        <w:rPr>
                                          <w:rFonts w:ascii="Cambria Math" w:hAnsi="Cambria Math" w:cs="Times New Roman"/>
                                          <w:i/>
                                          <w:sz w:val="16"/>
                                          <w:szCs w:val="16"/>
                                        </w:rPr>
                                      </m:ctrlPr>
                                    </m:accPr>
                                    <m:e>
                                      <m:r>
                                        <w:rPr>
                                          <w:rFonts w:ascii="Cambria Math" w:hAnsi="Cambria Math" w:cs="Times New Roman"/>
                                          <w:sz w:val="16"/>
                                          <w:szCs w:val="16"/>
                                        </w:rPr>
                                        <m:t>v</m:t>
                                      </m:r>
                                    </m:e>
                                  </m:acc>
                                </m:e>
                                <m:sub>
                                  <m:r>
                                    <w:rPr>
                                      <w:rFonts w:ascii="Cambria Math" w:hAnsi="Cambria Math" w:cs="Times New Roman"/>
                                      <w:sz w:val="16"/>
                                      <w:szCs w:val="16"/>
                                    </w:rPr>
                                    <m:t>target</m:t>
                                  </m:r>
                                </m:sub>
                              </m:sSub>
                              <m:r>
                                <w:rPr>
                                  <w:rFonts w:ascii="Cambria Math" w:hAnsi="Cambria Math" w:cs="Times New Roman"/>
                                  <w:sz w:val="16"/>
                                  <w:szCs w:val="16"/>
                                </w:rPr>
                                <m:t>++</m:t>
                              </m:r>
                              <m:sSubSup>
                                <m:sSubSupPr>
                                  <m:ctrlPr>
                                    <w:rPr>
                                      <w:rFonts w:ascii="Cambria Math" w:hAnsi="Cambria Math" w:cs="Times New Roman"/>
                                      <w:i/>
                                      <w:sz w:val="16"/>
                                      <w:szCs w:val="16"/>
                                    </w:rPr>
                                  </m:ctrlPr>
                                </m:sSubSupPr>
                                <m:e>
                                  <m:acc>
                                    <m:accPr>
                                      <m:ctrlPr>
                                        <w:rPr>
                                          <w:rFonts w:ascii="Cambria Math" w:hAnsi="Cambria Math" w:cs="Times New Roman"/>
                                          <w:i/>
                                          <w:sz w:val="16"/>
                                          <w:szCs w:val="16"/>
                                        </w:rPr>
                                      </m:ctrlPr>
                                    </m:accPr>
                                    <m:e>
                                      <m:r>
                                        <w:rPr>
                                          <w:rFonts w:ascii="Cambria Math" w:hAnsi="Cambria Math" w:cs="Times New Roman"/>
                                          <w:sz w:val="16"/>
                                          <w:szCs w:val="16"/>
                                        </w:rPr>
                                        <m:t>r</m:t>
                                      </m:r>
                                    </m:e>
                                  </m:acc>
                                </m:e>
                                <m:sub>
                                  <m:r>
                                    <w:rPr>
                                      <w:rFonts w:ascii="Cambria Math" w:hAnsi="Cambria Math" w:cs="Times New Roman"/>
                                      <w:sz w:val="16"/>
                                      <w:szCs w:val="16"/>
                                    </w:rPr>
                                    <m:t>rx,LOS</m:t>
                                  </m:r>
                                </m:sub>
                                <m:sup>
                                  <m:r>
                                    <w:rPr>
                                      <w:rFonts w:ascii="Cambria Math" w:hAnsi="Cambria Math" w:cs="Times New Roman"/>
                                      <w:sz w:val="16"/>
                                      <w:szCs w:val="16"/>
                                    </w:rPr>
                                    <m:t>T</m:t>
                                  </m:r>
                                </m:sup>
                              </m:sSubSup>
                              <m:r>
                                <w:rPr>
                                  <w:rFonts w:ascii="Cambria Math" w:hAnsi="Cambria Math" w:cs="Times New Roman"/>
                                  <w:sz w:val="16"/>
                                  <w:szCs w:val="16"/>
                                </w:rPr>
                                <m:t>.</m:t>
                              </m:r>
                              <m:d>
                                <m:dPr>
                                  <m:ctrlPr>
                                    <w:rPr>
                                      <w:rFonts w:ascii="Cambria Math" w:hAnsi="Cambria Math" w:cs="Times New Roman"/>
                                      <w:i/>
                                      <w:sz w:val="16"/>
                                      <w:szCs w:val="16"/>
                                    </w:rPr>
                                  </m:ctrlPr>
                                </m:dPr>
                                <m:e>
                                  <m:sSub>
                                    <m:sSubPr>
                                      <m:ctrlPr>
                                        <w:rPr>
                                          <w:rFonts w:ascii="Cambria Math" w:hAnsi="Cambria Math" w:cs="Times New Roman"/>
                                          <w:i/>
                                          <w:sz w:val="16"/>
                                          <w:szCs w:val="16"/>
                                        </w:rPr>
                                      </m:ctrlPr>
                                    </m:sSubPr>
                                    <m:e>
                                      <m:acc>
                                        <m:accPr>
                                          <m:chr m:val="̄"/>
                                          <m:ctrlPr>
                                            <w:rPr>
                                              <w:rFonts w:ascii="Cambria Math" w:hAnsi="Cambria Math" w:cs="Times New Roman"/>
                                              <w:i/>
                                              <w:sz w:val="16"/>
                                              <w:szCs w:val="16"/>
                                            </w:rPr>
                                          </m:ctrlPr>
                                        </m:accPr>
                                        <m:e>
                                          <m:r>
                                            <w:rPr>
                                              <w:rFonts w:ascii="Cambria Math" w:hAnsi="Cambria Math" w:cs="Times New Roman"/>
                                              <w:sz w:val="16"/>
                                              <w:szCs w:val="16"/>
                                            </w:rPr>
                                            <m:t>v</m:t>
                                          </m:r>
                                        </m:e>
                                      </m:acc>
                                    </m:e>
                                    <m:sub>
                                      <m:r>
                                        <w:rPr>
                                          <w:rFonts w:ascii="Cambria Math" w:hAnsi="Cambria Math" w:cs="Times New Roman"/>
                                          <w:sz w:val="16"/>
                                          <w:szCs w:val="16"/>
                                        </w:rPr>
                                        <m:t>rx</m:t>
                                      </m:r>
                                    </m:sub>
                                  </m:sSub>
                                  <m:r>
                                    <w:rPr>
                                      <w:rFonts w:ascii="Cambria Math" w:hAnsi="Cambria Math" w:cs="Times New Roman"/>
                                      <w:sz w:val="16"/>
                                      <w:szCs w:val="16"/>
                                    </w:rPr>
                                    <m:t>-</m:t>
                                  </m:r>
                                  <m:sSub>
                                    <m:sSubPr>
                                      <m:ctrlPr>
                                        <w:rPr>
                                          <w:rFonts w:ascii="Cambria Math" w:hAnsi="Cambria Math" w:cs="Times New Roman"/>
                                          <w:i/>
                                          <w:sz w:val="16"/>
                                          <w:szCs w:val="16"/>
                                        </w:rPr>
                                      </m:ctrlPr>
                                    </m:sSubPr>
                                    <m:e>
                                      <m:acc>
                                        <m:accPr>
                                          <m:chr m:val="̄"/>
                                          <m:ctrlPr>
                                            <w:rPr>
                                              <w:rFonts w:ascii="Cambria Math" w:hAnsi="Cambria Math" w:cs="Times New Roman"/>
                                              <w:i/>
                                              <w:sz w:val="16"/>
                                              <w:szCs w:val="16"/>
                                            </w:rPr>
                                          </m:ctrlPr>
                                        </m:accPr>
                                        <m:e>
                                          <m:r>
                                            <w:rPr>
                                              <w:rFonts w:ascii="Cambria Math" w:hAnsi="Cambria Math" w:cs="Times New Roman"/>
                                              <w:sz w:val="16"/>
                                              <w:szCs w:val="16"/>
                                            </w:rPr>
                                            <m:t>v</m:t>
                                          </m:r>
                                        </m:e>
                                      </m:acc>
                                    </m:e>
                                    <m:sub>
                                      <m:r>
                                        <w:rPr>
                                          <w:rFonts w:ascii="Cambria Math" w:hAnsi="Cambria Math" w:cs="Times New Roman"/>
                                          <w:sz w:val="16"/>
                                          <w:szCs w:val="16"/>
                                        </w:rPr>
                                        <m:t>target</m:t>
                                      </m:r>
                                    </m:sub>
                                  </m:sSub>
                                </m:e>
                              </m:d>
                            </m:e>
                          </m:d>
                          <m:r>
                            <w:rPr>
                              <w:rFonts w:ascii="Cambria Math" w:hAnsi="Cambria Math" w:cs="Times New Roman"/>
                              <w:sz w:val="16"/>
                              <w:szCs w:val="16"/>
                            </w:rPr>
                            <m:t>.</m:t>
                          </m:r>
                          <m:acc>
                            <m:accPr>
                              <m:chr m:val="̄"/>
                              <m:ctrlPr>
                                <w:rPr>
                                  <w:rFonts w:ascii="Cambria Math" w:hAnsi="Cambria Math" w:cs="Times New Roman"/>
                                  <w:i/>
                                  <w:sz w:val="16"/>
                                  <w:szCs w:val="16"/>
                                </w:rPr>
                              </m:ctrlPr>
                            </m:accPr>
                            <m:e>
                              <m:r>
                                <w:rPr>
                                  <w:rFonts w:ascii="Cambria Math" w:hAnsi="Cambria Math" w:cs="Times New Roman"/>
                                  <w:sz w:val="16"/>
                                  <w:szCs w:val="16"/>
                                </w:rPr>
                                <m:t>v</m:t>
                              </m:r>
                            </m:e>
                          </m:acc>
                        </m:num>
                        <m:den>
                          <m:sSub>
                            <m:sSubPr>
                              <m:ctrlPr>
                                <w:rPr>
                                  <w:rFonts w:ascii="Cambria Math" w:hAnsi="Cambria Math" w:cs="Times New Roman"/>
                                  <w:i/>
                                  <w:sz w:val="16"/>
                                  <w:szCs w:val="16"/>
                                </w:rPr>
                              </m:ctrlPr>
                            </m:sSubPr>
                            <m:e>
                              <m:r>
                                <w:rPr>
                                  <w:rFonts w:ascii="Cambria Math" w:hAnsi="Cambria Math" w:cs="Times New Roman"/>
                                  <w:sz w:val="16"/>
                                  <w:szCs w:val="16"/>
                                </w:rPr>
                                <m:t>λ</m:t>
                              </m:r>
                            </m:e>
                            <m:sub>
                              <m:r>
                                <w:rPr>
                                  <w:rFonts w:ascii="Cambria Math" w:hAnsi="Cambria Math" w:cs="Times New Roman"/>
                                  <w:sz w:val="16"/>
                                  <w:szCs w:val="16"/>
                                </w:rPr>
                                <m:t>0</m:t>
                              </m:r>
                            </m:sub>
                          </m:sSub>
                        </m:den>
                      </m:f>
                      <m:r>
                        <w:rPr>
                          <w:rFonts w:ascii="Cambria Math" w:hAnsi="Cambria Math" w:cs="Times New Roman"/>
                          <w:sz w:val="16"/>
                          <w:szCs w:val="16"/>
                        </w:rPr>
                        <m:t>t</m:t>
                      </m:r>
                    </m:e>
                  </m:d>
                </m:e>
              </m:func>
            </m:e>
          </m:eqArr>
        </m:oMath>
      </m:oMathPara>
    </w:p>
    <w:p w14:paraId="74DB4BA0" w14:textId="282FE0E8" w:rsidR="006E2CE9" w:rsidRPr="00651431" w:rsidRDefault="00A9727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cs="Times New Roman"/>
          <w:sz w:val="22"/>
        </w:rPr>
        <w:t xml:space="preserve">For Case </w:t>
      </w:r>
      <w:r w:rsidR="00EE6692" w:rsidRPr="00651431">
        <w:rPr>
          <w:rFonts w:cs="Times New Roman"/>
          <w:sz w:val="22"/>
        </w:rPr>
        <w:t>4</w:t>
      </w:r>
      <w:r w:rsidRPr="00651431">
        <w:rPr>
          <w:rFonts w:cs="Times New Roman"/>
          <w:sz w:val="22"/>
        </w:rPr>
        <w:t xml:space="preserve">, the NLOS </w:t>
      </w:r>
      <w:r w:rsidRPr="00651431">
        <w:rPr>
          <w:rFonts w:cs="Times New Roman"/>
          <w:kern w:val="0"/>
          <w:sz w:val="22"/>
        </w:rPr>
        <w:t xml:space="preserve">channel </w:t>
      </w:r>
      <w:r w:rsidRPr="00651431">
        <w:rPr>
          <w:rFonts w:eastAsia="Yu Mincho" w:cs="Times New Roman"/>
          <w:kern w:val="0"/>
          <w:sz w:val="22"/>
          <w:lang w:eastAsia="ja-JP"/>
        </w:rPr>
        <w:t>coefficient is determined by</w:t>
      </w:r>
    </w:p>
    <w:p w14:paraId="592D6299" w14:textId="087A3AD0" w:rsidR="00A9727D" w:rsidRPr="000B680E" w:rsidRDefault="00824FDD" w:rsidP="009771BF">
      <w:pPr>
        <w:widowControl/>
        <w:overflowPunct w:val="0"/>
        <w:autoSpaceDE w:val="0"/>
        <w:autoSpaceDN w:val="0"/>
        <w:adjustRightInd w:val="0"/>
        <w:snapToGrid w:val="0"/>
        <w:spacing w:after="120"/>
        <w:textAlignment w:val="baseline"/>
        <w:rPr>
          <w:rFonts w:cs="Times New Roman"/>
          <w:sz w:val="16"/>
          <w:szCs w:val="16"/>
        </w:rPr>
      </w:pPr>
      <m:oMathPara>
        <m:oMath>
          <m:eqArr>
            <m:eqArrPr>
              <m:ctrlPr>
                <w:rPr>
                  <w:rFonts w:ascii="Cambria Math" w:hAnsi="Cambria Math" w:cs="Times New Roman"/>
                  <w:i/>
                  <w:sz w:val="16"/>
                  <w:szCs w:val="16"/>
                </w:rPr>
              </m:ctrlPr>
            </m:eqArrPr>
            <m:e>
              <m:sSubSup>
                <m:sSubSupPr>
                  <m:ctrlPr>
                    <w:rPr>
                      <w:rFonts w:ascii="Cambria Math" w:hAnsi="Cambria Math" w:cs="Times New Roman"/>
                      <w:i/>
                      <w:sz w:val="16"/>
                      <w:szCs w:val="16"/>
                    </w:rPr>
                  </m:ctrlPr>
                </m:sSubSupPr>
                <m:e>
                  <m:r>
                    <w:rPr>
                      <w:rFonts w:ascii="Cambria Math" w:hAnsi="Cambria Math" w:cs="Times New Roman"/>
                      <w:sz w:val="16"/>
                      <w:szCs w:val="16"/>
                    </w:rPr>
                    <m:t>H</m:t>
                  </m:r>
                </m:e>
                <m:sub>
                  <m:r>
                    <w:rPr>
                      <w:rFonts w:ascii="Cambria Math" w:hAnsi="Cambria Math" w:cs="Times New Roman"/>
                      <w:sz w:val="16"/>
                      <w:szCs w:val="16"/>
                    </w:rPr>
                    <m:t>target,u,s,n,</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sub>
                <m:sup>
                  <m:r>
                    <m:rPr>
                      <m:nor/>
                    </m:rPr>
                    <w:rPr>
                      <w:rFonts w:cs="Times New Roman"/>
                      <w:iCs/>
                      <w:sz w:val="16"/>
                      <w:szCs w:val="16"/>
                    </w:rPr>
                    <m:t>NLOS</m:t>
                  </m:r>
                </m:sup>
              </m:sSubSup>
              <m:d>
                <m:dPr>
                  <m:ctrlPr>
                    <w:rPr>
                      <w:rFonts w:ascii="Cambria Math" w:hAnsi="Cambria Math" w:cs="Times New Roman"/>
                      <w:i/>
                      <w:sz w:val="16"/>
                      <w:szCs w:val="16"/>
                    </w:rPr>
                  </m:ctrlPr>
                </m:dPr>
                <m:e>
                  <m:r>
                    <w:rPr>
                      <w:rFonts w:ascii="Cambria Math" w:hAnsi="Cambria Math" w:cs="Times New Roman"/>
                      <w:sz w:val="16"/>
                      <w:szCs w:val="16"/>
                    </w:rPr>
                    <m:t>t</m:t>
                  </m:r>
                </m:e>
              </m:d>
              <m:r>
                <w:rPr>
                  <w:rFonts w:ascii="Cambria Math" w:hAnsi="Cambria Math" w:cs="Times New Roman"/>
                  <w:sz w:val="16"/>
                  <w:szCs w:val="16"/>
                </w:rPr>
                <m:t>=&amp;</m:t>
              </m:r>
              <m:rad>
                <m:radPr>
                  <m:degHide m:val="1"/>
                  <m:ctrlPr>
                    <w:rPr>
                      <w:rFonts w:ascii="Cambria Math" w:hAnsi="Cambria Math" w:cs="Times New Roman"/>
                      <w:i/>
                      <w:sz w:val="16"/>
                      <w:szCs w:val="16"/>
                    </w:rPr>
                  </m:ctrlPr>
                </m:radPr>
                <m:deg/>
                <m:e>
                  <m:f>
                    <m:fPr>
                      <m:ctrlPr>
                        <w:rPr>
                          <w:rFonts w:ascii="Cambria Math" w:hAnsi="Cambria Math" w:cs="Times New Roman"/>
                          <w:i/>
                          <w:sz w:val="16"/>
                          <w:szCs w:val="16"/>
                        </w:rPr>
                      </m:ctrlPr>
                    </m:fPr>
                    <m:num>
                      <m:sSub>
                        <m:sSubPr>
                          <m:ctrlPr>
                            <w:rPr>
                              <w:rFonts w:ascii="Cambria Math" w:hAnsi="Cambria Math" w:cs="Times New Roman"/>
                              <w:i/>
                              <w:sz w:val="16"/>
                              <w:szCs w:val="16"/>
                            </w:rPr>
                          </m:ctrlPr>
                        </m:sSubPr>
                        <m:e>
                          <m:r>
                            <w:rPr>
                              <w:rFonts w:ascii="Cambria Math" w:hAnsi="Cambria Math" w:cs="Times New Roman"/>
                              <w:sz w:val="16"/>
                              <w:szCs w:val="16"/>
                            </w:rPr>
                            <m:t>P</m:t>
                          </m:r>
                        </m:e>
                        <m:sub>
                          <m:r>
                            <w:rPr>
                              <w:rFonts w:ascii="Cambria Math" w:hAnsi="Cambria Math" w:cs="Times New Roman"/>
                              <w:sz w:val="16"/>
                              <w:szCs w:val="16"/>
                            </w:rPr>
                            <m:t>target,n,</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sub>
                      </m:sSub>
                    </m:num>
                    <m:den>
                      <m:r>
                        <w:rPr>
                          <w:rFonts w:ascii="Cambria Math" w:hAnsi="Cambria Math" w:cs="Times New Roman"/>
                          <w:sz w:val="16"/>
                          <w:szCs w:val="16"/>
                        </w:rPr>
                        <m:t>M</m:t>
                      </m:r>
                    </m:den>
                  </m:f>
                </m:e>
              </m:rad>
              <m:nary>
                <m:naryPr>
                  <m:chr m:val="∑"/>
                  <m:limLoc m:val="undOvr"/>
                  <m:ctrlPr>
                    <w:rPr>
                      <w:rFonts w:ascii="Cambria Math" w:hAnsi="Cambria Math" w:cs="Times New Roman"/>
                      <w:i/>
                      <w:sz w:val="16"/>
                      <w:szCs w:val="16"/>
                    </w:rPr>
                  </m:ctrlPr>
                </m:naryPr>
                <m:sub>
                  <m:r>
                    <w:rPr>
                      <w:rFonts w:ascii="Cambria Math" w:hAnsi="Cambria Math" w:cs="Times New Roman"/>
                      <w:sz w:val="16"/>
                      <w:szCs w:val="16"/>
                    </w:rPr>
                    <m:t>m=1</m:t>
                  </m:r>
                </m:sub>
                <m:sup>
                  <m:r>
                    <w:rPr>
                      <w:rFonts w:ascii="Cambria Math" w:hAnsi="Cambria Math" w:cs="Times New Roman"/>
                      <w:sz w:val="16"/>
                      <w:szCs w:val="16"/>
                    </w:rPr>
                    <m:t>M</m:t>
                  </m:r>
                </m:sup>
                <m:e>
                  <m:sSup>
                    <m:sSupPr>
                      <m:ctrlPr>
                        <w:rPr>
                          <w:rFonts w:ascii="Cambria Math" w:hAnsi="Cambria Math" w:cs="Times New Roman"/>
                          <w:i/>
                          <w:sz w:val="16"/>
                          <w:szCs w:val="16"/>
                        </w:rPr>
                      </m:ctrlPr>
                    </m:sSupPr>
                    <m:e>
                      <m:d>
                        <m:dPr>
                          <m:begChr m:val="["/>
                          <m:endChr m:val="]"/>
                          <m:ctrlPr>
                            <w:rPr>
                              <w:rFonts w:ascii="Cambria Math" w:hAnsi="Cambria Math" w:cs="Times New Roman"/>
                              <w:i/>
                              <w:sz w:val="16"/>
                              <w:szCs w:val="16"/>
                            </w:rPr>
                          </m:ctrlPr>
                        </m:dPr>
                        <m:e>
                          <m:m>
                            <m:mPr>
                              <m:mcs>
                                <m:mc>
                                  <m:mcPr>
                                    <m:count m:val="1"/>
                                    <m:mcJc m:val="center"/>
                                  </m:mcPr>
                                </m:mc>
                              </m:mcs>
                              <m:ctrlPr>
                                <w:rPr>
                                  <w:rFonts w:ascii="Cambria Math" w:hAnsi="Cambria Math" w:cs="Times New Roman"/>
                                  <w:i/>
                                  <w:sz w:val="16"/>
                                  <w:szCs w:val="16"/>
                                </w:rPr>
                              </m:ctrlPr>
                            </m:mPr>
                            <m:mr>
                              <m:e>
                                <m:sSub>
                                  <m:sSubPr>
                                    <m:ctrlPr>
                                      <w:rPr>
                                        <w:rFonts w:ascii="Cambria Math" w:hAnsi="Cambria Math" w:cs="Times New Roman"/>
                                        <w:i/>
                                        <w:sz w:val="16"/>
                                        <w:szCs w:val="16"/>
                                      </w:rPr>
                                    </m:ctrlPr>
                                  </m:sSubPr>
                                  <m:e>
                                    <m:r>
                                      <w:rPr>
                                        <w:rFonts w:ascii="Cambria Math" w:hAnsi="Cambria Math" w:cs="Times New Roman"/>
                                        <w:sz w:val="16"/>
                                        <w:szCs w:val="16"/>
                                      </w:rPr>
                                      <m:t>F</m:t>
                                    </m:r>
                                  </m:e>
                                  <m:sub>
                                    <m:r>
                                      <w:rPr>
                                        <w:rFonts w:ascii="Cambria Math" w:hAnsi="Cambria Math" w:cs="Times New Roman"/>
                                        <w:sz w:val="16"/>
                                        <w:szCs w:val="16"/>
                                      </w:rPr>
                                      <m:t>rx,u,θ</m:t>
                                    </m:r>
                                  </m:sub>
                                </m:sSub>
                                <m:d>
                                  <m:dPr>
                                    <m:ctrlPr>
                                      <w:rPr>
                                        <w:rFonts w:ascii="Cambria Math" w:hAnsi="Cambria Math" w:cs="Times New Roman"/>
                                        <w:i/>
                                        <w:sz w:val="16"/>
                                        <w:szCs w:val="16"/>
                                      </w:rPr>
                                    </m:ctrlPr>
                                  </m:dPr>
                                  <m:e>
                                    <m:sSub>
                                      <m:sSubPr>
                                        <m:ctrlPr>
                                          <w:rPr>
                                            <w:rFonts w:ascii="Cambria Math" w:hAnsi="Cambria Math" w:cs="Times New Roman"/>
                                            <w:i/>
                                            <w:sz w:val="16"/>
                                            <w:szCs w:val="16"/>
                                          </w:rPr>
                                        </m:ctrlPr>
                                      </m:sSubPr>
                                      <m:e>
                                        <m:r>
                                          <w:rPr>
                                            <w:rFonts w:ascii="Cambria Math" w:hAnsi="Cambria Math" w:cs="Times New Roman"/>
                                            <w:sz w:val="16"/>
                                            <w:szCs w:val="16"/>
                                          </w:rPr>
                                          <m:t>θ</m:t>
                                        </m:r>
                                      </m:e>
                                      <m:sub>
                                        <m:r>
                                          <w:rPr>
                                            <w:rFonts w:ascii="Cambria Math" w:hAnsi="Cambria Math" w:cs="Times New Roman"/>
                                            <w:sz w:val="16"/>
                                            <w:szCs w:val="16"/>
                                          </w:rPr>
                                          <m:t>target,n,</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,m,ZOA</m:t>
                                        </m:r>
                                      </m:sub>
                                    </m:sSub>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ϕ</m:t>
                                        </m:r>
                                      </m:e>
                                      <m:sub>
                                        <m:r>
                                          <w:rPr>
                                            <w:rFonts w:ascii="Cambria Math" w:hAnsi="Cambria Math" w:cs="Times New Roman"/>
                                            <w:sz w:val="16"/>
                                            <w:szCs w:val="16"/>
                                          </w:rPr>
                                          <m:t>target,n,</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,m,AOA</m:t>
                                        </m:r>
                                      </m:sub>
                                    </m:sSub>
                                  </m:e>
                                </m:d>
                              </m:e>
                            </m:mr>
                            <m:mr>
                              <m:e>
                                <m:sSub>
                                  <m:sSubPr>
                                    <m:ctrlPr>
                                      <w:rPr>
                                        <w:rFonts w:ascii="Cambria Math" w:hAnsi="Cambria Math" w:cs="Times New Roman"/>
                                        <w:i/>
                                        <w:sz w:val="16"/>
                                        <w:szCs w:val="16"/>
                                      </w:rPr>
                                    </m:ctrlPr>
                                  </m:sSubPr>
                                  <m:e>
                                    <m:r>
                                      <w:rPr>
                                        <w:rFonts w:ascii="Cambria Math" w:hAnsi="Cambria Math" w:cs="Times New Roman"/>
                                        <w:sz w:val="16"/>
                                        <w:szCs w:val="16"/>
                                      </w:rPr>
                                      <m:t>F</m:t>
                                    </m:r>
                                  </m:e>
                                  <m:sub>
                                    <m:r>
                                      <w:rPr>
                                        <w:rFonts w:ascii="Cambria Math" w:hAnsi="Cambria Math" w:cs="Times New Roman"/>
                                        <w:sz w:val="16"/>
                                        <w:szCs w:val="16"/>
                                      </w:rPr>
                                      <m:t>rx,u,ϕ</m:t>
                                    </m:r>
                                  </m:sub>
                                </m:sSub>
                                <m:d>
                                  <m:dPr>
                                    <m:ctrlPr>
                                      <w:rPr>
                                        <w:rFonts w:ascii="Cambria Math" w:hAnsi="Cambria Math" w:cs="Times New Roman"/>
                                        <w:i/>
                                        <w:sz w:val="16"/>
                                        <w:szCs w:val="16"/>
                                      </w:rPr>
                                    </m:ctrlPr>
                                  </m:dPr>
                                  <m:e>
                                    <m:sSub>
                                      <m:sSubPr>
                                        <m:ctrlPr>
                                          <w:rPr>
                                            <w:rFonts w:ascii="Cambria Math" w:hAnsi="Cambria Math" w:cs="Times New Roman"/>
                                            <w:i/>
                                            <w:sz w:val="16"/>
                                            <w:szCs w:val="16"/>
                                          </w:rPr>
                                        </m:ctrlPr>
                                      </m:sSubPr>
                                      <m:e>
                                        <m:r>
                                          <w:rPr>
                                            <w:rFonts w:ascii="Cambria Math" w:hAnsi="Cambria Math" w:cs="Times New Roman"/>
                                            <w:sz w:val="16"/>
                                            <w:szCs w:val="16"/>
                                          </w:rPr>
                                          <m:t>θ</m:t>
                                        </m:r>
                                      </m:e>
                                      <m:sub>
                                        <m:r>
                                          <w:rPr>
                                            <w:rFonts w:ascii="Cambria Math" w:hAnsi="Cambria Math" w:cs="Times New Roman"/>
                                            <w:sz w:val="16"/>
                                            <w:szCs w:val="16"/>
                                          </w:rPr>
                                          <m:t>target,n,</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,m,ZOA</m:t>
                                        </m:r>
                                      </m:sub>
                                    </m:sSub>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ϕ</m:t>
                                        </m:r>
                                      </m:e>
                                      <m:sub>
                                        <m:r>
                                          <w:rPr>
                                            <w:rFonts w:ascii="Cambria Math" w:hAnsi="Cambria Math" w:cs="Times New Roman"/>
                                            <w:sz w:val="16"/>
                                            <w:szCs w:val="16"/>
                                          </w:rPr>
                                          <m:t>target,n,</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,m,AOA</m:t>
                                        </m:r>
                                      </m:sub>
                                    </m:sSub>
                                  </m:e>
                                </m:d>
                              </m:e>
                            </m:mr>
                          </m:m>
                        </m:e>
                      </m:d>
                    </m:e>
                    <m:sup>
                      <m:r>
                        <w:rPr>
                          <w:rFonts w:ascii="Cambria Math" w:hAnsi="Cambria Math" w:cs="Times New Roman"/>
                          <w:sz w:val="16"/>
                          <w:szCs w:val="16"/>
                        </w:rPr>
                        <m:t>T</m:t>
                      </m:r>
                    </m:sup>
                  </m:sSup>
                </m:e>
              </m:nary>
              <m:d>
                <m:dPr>
                  <m:begChr m:val="["/>
                  <m:endChr m:val="]"/>
                  <m:ctrlPr>
                    <w:rPr>
                      <w:rFonts w:ascii="Cambria Math" w:hAnsi="Cambria Math" w:cs="Times New Roman"/>
                      <w:i/>
                      <w:sz w:val="16"/>
                      <w:szCs w:val="16"/>
                    </w:rPr>
                  </m:ctrlPr>
                </m:dPr>
                <m:e>
                  <m:m>
                    <m:mPr>
                      <m:mcs>
                        <m:mc>
                          <m:mcPr>
                            <m:count m:val="2"/>
                            <m:mcJc m:val="center"/>
                          </m:mcPr>
                        </m:mc>
                      </m:mcs>
                      <m:ctrlPr>
                        <w:rPr>
                          <w:rFonts w:ascii="Cambria Math" w:hAnsi="Cambria Math" w:cs="Times New Roman"/>
                          <w:i/>
                          <w:sz w:val="16"/>
                          <w:szCs w:val="16"/>
                        </w:rPr>
                      </m:ctrlPr>
                    </m:mPr>
                    <m:mr>
                      <m:e>
                        <m:func>
                          <m:funcPr>
                            <m:ctrlPr>
                              <w:rPr>
                                <w:rFonts w:ascii="Cambria Math" w:hAnsi="Cambria Math" w:cs="Times New Roman"/>
                                <w:i/>
                                <w:sz w:val="16"/>
                                <w:szCs w:val="16"/>
                              </w:rPr>
                            </m:ctrlPr>
                          </m:funcPr>
                          <m:fName>
                            <m:r>
                              <w:rPr>
                                <w:rFonts w:ascii="Cambria Math" w:hAnsi="Cambria Math" w:cs="Times New Roman"/>
                                <w:sz w:val="16"/>
                                <w:szCs w:val="16"/>
                              </w:rPr>
                              <m:t>exp</m:t>
                            </m:r>
                          </m:fName>
                          <m:e>
                            <m:d>
                              <m:dPr>
                                <m:ctrlPr>
                                  <w:rPr>
                                    <w:rFonts w:ascii="Cambria Math" w:hAnsi="Cambria Math" w:cs="Times New Roman"/>
                                    <w:i/>
                                    <w:sz w:val="16"/>
                                    <w:szCs w:val="16"/>
                                  </w:rPr>
                                </m:ctrlPr>
                              </m:dPr>
                              <m:e>
                                <m:r>
                                  <w:rPr>
                                    <w:rFonts w:ascii="Cambria Math" w:hAnsi="Cambria Math" w:cs="Times New Roman"/>
                                    <w:sz w:val="16"/>
                                    <w:szCs w:val="16"/>
                                  </w:rPr>
                                  <m:t>j</m:t>
                                </m:r>
                                <m:sSubSup>
                                  <m:sSubSupPr>
                                    <m:ctrlPr>
                                      <w:rPr>
                                        <w:rFonts w:ascii="Cambria Math" w:hAnsi="Cambria Math" w:cs="Times New Roman"/>
                                        <w:i/>
                                        <w:sz w:val="16"/>
                                        <w:szCs w:val="16"/>
                                      </w:rPr>
                                    </m:ctrlPr>
                                  </m:sSubSupPr>
                                  <m:e>
                                    <m:r>
                                      <w:rPr>
                                        <w:rFonts w:ascii="Cambria Math" w:hAnsi="Cambria Math" w:cs="Times New Roman"/>
                                        <w:sz w:val="16"/>
                                        <w:szCs w:val="16"/>
                                      </w:rPr>
                                      <m:t>Φ</m:t>
                                    </m:r>
                                  </m:e>
                                  <m:sub>
                                    <m:r>
                                      <w:rPr>
                                        <w:rFonts w:ascii="Cambria Math" w:hAnsi="Cambria Math" w:cs="Times New Roman"/>
                                        <w:sz w:val="16"/>
                                        <w:szCs w:val="16"/>
                                      </w:rPr>
                                      <m:t>n,</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m:t>
                                    </m:r>
                                  </m:sub>
                                  <m:sup>
                                    <m:r>
                                      <w:rPr>
                                        <w:rFonts w:ascii="Cambria Math" w:hAnsi="Cambria Math" w:cs="Times New Roman"/>
                                        <w:sz w:val="16"/>
                                        <w:szCs w:val="16"/>
                                      </w:rPr>
                                      <m:t>θθ</m:t>
                                    </m:r>
                                  </m:sup>
                                </m:sSubSup>
                              </m:e>
                            </m:d>
                          </m:e>
                        </m:func>
                      </m:e>
                      <m:e>
                        <m:rad>
                          <m:radPr>
                            <m:degHide m:val="1"/>
                            <m:ctrlPr>
                              <w:rPr>
                                <w:rFonts w:ascii="Cambria Math" w:hAnsi="Cambria Math" w:cs="Times New Roman"/>
                                <w:i/>
                                <w:sz w:val="16"/>
                                <w:szCs w:val="16"/>
                              </w:rPr>
                            </m:ctrlPr>
                          </m:radPr>
                          <m:deg/>
                          <m:e>
                            <m:sSup>
                              <m:sSupPr>
                                <m:ctrlPr>
                                  <w:rPr>
                                    <w:rFonts w:ascii="Cambria Math" w:hAnsi="Cambria Math" w:cs="Times New Roman"/>
                                    <w:i/>
                                    <w:sz w:val="16"/>
                                    <w:szCs w:val="16"/>
                                  </w:rPr>
                                </m:ctrlPr>
                              </m:sSupPr>
                              <m:e>
                                <m:sSub>
                                  <m:sSubPr>
                                    <m:ctrlPr>
                                      <w:rPr>
                                        <w:rFonts w:ascii="Cambria Math" w:hAnsi="Cambria Math" w:cs="Times New Roman"/>
                                        <w:i/>
                                        <w:sz w:val="16"/>
                                        <w:szCs w:val="16"/>
                                      </w:rPr>
                                    </m:ctrlPr>
                                  </m:sSubPr>
                                  <m:e>
                                    <m:r>
                                      <w:rPr>
                                        <w:rFonts w:ascii="Cambria Math" w:hAnsi="Cambria Math" w:cs="Times New Roman"/>
                                        <w:sz w:val="16"/>
                                        <w:szCs w:val="16"/>
                                      </w:rPr>
                                      <m:t>κ</m:t>
                                    </m:r>
                                  </m:e>
                                  <m:sub>
                                    <m:r>
                                      <w:rPr>
                                        <w:rFonts w:ascii="Cambria Math" w:hAnsi="Cambria Math" w:cs="Times New Roman"/>
                                        <w:sz w:val="16"/>
                                        <w:szCs w:val="16"/>
                                      </w:rPr>
                                      <m:t>n,</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m:t>
                                    </m:r>
                                  </m:sub>
                                </m:sSub>
                              </m:e>
                              <m:sup>
                                <m:r>
                                  <w:rPr>
                                    <w:rFonts w:ascii="Cambria Math" w:hAnsi="Cambria Math" w:cs="Times New Roman"/>
                                    <w:sz w:val="16"/>
                                    <w:szCs w:val="16"/>
                                  </w:rPr>
                                  <m:t>-1</m:t>
                                </m:r>
                              </m:sup>
                            </m:sSup>
                          </m:e>
                        </m:rad>
                        <m:func>
                          <m:funcPr>
                            <m:ctrlPr>
                              <w:rPr>
                                <w:rFonts w:ascii="Cambria Math" w:hAnsi="Cambria Math" w:cs="Times New Roman"/>
                                <w:i/>
                                <w:sz w:val="16"/>
                                <w:szCs w:val="16"/>
                              </w:rPr>
                            </m:ctrlPr>
                          </m:funcPr>
                          <m:fName>
                            <m:r>
                              <w:rPr>
                                <w:rFonts w:ascii="Cambria Math" w:hAnsi="Cambria Math" w:cs="Times New Roman"/>
                                <w:sz w:val="16"/>
                                <w:szCs w:val="16"/>
                              </w:rPr>
                              <m:t>exp</m:t>
                            </m:r>
                          </m:fName>
                          <m:e>
                            <m:d>
                              <m:dPr>
                                <m:ctrlPr>
                                  <w:rPr>
                                    <w:rFonts w:ascii="Cambria Math" w:hAnsi="Cambria Math" w:cs="Times New Roman"/>
                                    <w:i/>
                                    <w:sz w:val="16"/>
                                    <w:szCs w:val="16"/>
                                  </w:rPr>
                                </m:ctrlPr>
                              </m:dPr>
                              <m:e>
                                <m:r>
                                  <w:rPr>
                                    <w:rFonts w:ascii="Cambria Math" w:hAnsi="Cambria Math" w:cs="Times New Roman"/>
                                    <w:sz w:val="16"/>
                                    <w:szCs w:val="16"/>
                                  </w:rPr>
                                  <m:t>j</m:t>
                                </m:r>
                                <m:sSubSup>
                                  <m:sSubSupPr>
                                    <m:ctrlPr>
                                      <w:rPr>
                                        <w:rFonts w:ascii="Cambria Math" w:hAnsi="Cambria Math" w:cs="Times New Roman"/>
                                        <w:i/>
                                        <w:sz w:val="16"/>
                                        <w:szCs w:val="16"/>
                                      </w:rPr>
                                    </m:ctrlPr>
                                  </m:sSubSupPr>
                                  <m:e>
                                    <m:r>
                                      <w:rPr>
                                        <w:rFonts w:ascii="Cambria Math" w:hAnsi="Cambria Math" w:cs="Times New Roman"/>
                                        <w:sz w:val="16"/>
                                        <w:szCs w:val="16"/>
                                      </w:rPr>
                                      <m:t>Φ</m:t>
                                    </m:r>
                                  </m:e>
                                  <m:sub>
                                    <m:r>
                                      <w:rPr>
                                        <w:rFonts w:ascii="Cambria Math" w:hAnsi="Cambria Math" w:cs="Times New Roman"/>
                                        <w:sz w:val="16"/>
                                        <w:szCs w:val="16"/>
                                      </w:rPr>
                                      <m:t>n,</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m:t>
                                    </m:r>
                                  </m:sub>
                                  <m:sup>
                                    <m:r>
                                      <w:rPr>
                                        <w:rFonts w:ascii="Cambria Math" w:hAnsi="Cambria Math" w:cs="Times New Roman"/>
                                        <w:sz w:val="16"/>
                                        <w:szCs w:val="16"/>
                                      </w:rPr>
                                      <m:t>θϕ</m:t>
                                    </m:r>
                                  </m:sup>
                                </m:sSubSup>
                              </m:e>
                            </m:d>
                          </m:e>
                        </m:func>
                      </m:e>
                    </m:mr>
                    <m:mr>
                      <m:e>
                        <m:rad>
                          <m:radPr>
                            <m:degHide m:val="1"/>
                            <m:ctrlPr>
                              <w:rPr>
                                <w:rFonts w:ascii="Cambria Math" w:hAnsi="Cambria Math" w:cs="Times New Roman"/>
                                <w:i/>
                                <w:sz w:val="16"/>
                                <w:szCs w:val="16"/>
                              </w:rPr>
                            </m:ctrlPr>
                          </m:radPr>
                          <m:deg/>
                          <m:e>
                            <m:sSup>
                              <m:sSupPr>
                                <m:ctrlPr>
                                  <w:rPr>
                                    <w:rFonts w:ascii="Cambria Math" w:hAnsi="Cambria Math" w:cs="Times New Roman"/>
                                    <w:i/>
                                    <w:sz w:val="16"/>
                                    <w:szCs w:val="16"/>
                                  </w:rPr>
                                </m:ctrlPr>
                              </m:sSupPr>
                              <m:e>
                                <m:sSub>
                                  <m:sSubPr>
                                    <m:ctrlPr>
                                      <w:rPr>
                                        <w:rFonts w:ascii="Cambria Math" w:hAnsi="Cambria Math" w:cs="Times New Roman"/>
                                        <w:i/>
                                        <w:sz w:val="16"/>
                                        <w:szCs w:val="16"/>
                                      </w:rPr>
                                    </m:ctrlPr>
                                  </m:sSubPr>
                                  <m:e>
                                    <m:r>
                                      <w:rPr>
                                        <w:rFonts w:ascii="Cambria Math" w:hAnsi="Cambria Math" w:cs="Times New Roman"/>
                                        <w:sz w:val="16"/>
                                        <w:szCs w:val="16"/>
                                      </w:rPr>
                                      <m:t>κ</m:t>
                                    </m:r>
                                  </m:e>
                                  <m:sub>
                                    <m:r>
                                      <w:rPr>
                                        <w:rFonts w:ascii="Cambria Math" w:hAnsi="Cambria Math" w:cs="Times New Roman"/>
                                        <w:sz w:val="16"/>
                                        <w:szCs w:val="16"/>
                                      </w:rPr>
                                      <m:t>n,</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m:t>
                                    </m:r>
                                  </m:sub>
                                </m:sSub>
                              </m:e>
                              <m:sup>
                                <m:r>
                                  <w:rPr>
                                    <w:rFonts w:ascii="Cambria Math" w:hAnsi="Cambria Math" w:cs="Times New Roman"/>
                                    <w:sz w:val="16"/>
                                    <w:szCs w:val="16"/>
                                  </w:rPr>
                                  <m:t>-1</m:t>
                                </m:r>
                              </m:sup>
                            </m:sSup>
                          </m:e>
                        </m:rad>
                        <m:func>
                          <m:funcPr>
                            <m:ctrlPr>
                              <w:rPr>
                                <w:rFonts w:ascii="Cambria Math" w:hAnsi="Cambria Math" w:cs="Times New Roman"/>
                                <w:i/>
                                <w:sz w:val="16"/>
                                <w:szCs w:val="16"/>
                              </w:rPr>
                            </m:ctrlPr>
                          </m:funcPr>
                          <m:fName>
                            <m:r>
                              <w:rPr>
                                <w:rFonts w:ascii="Cambria Math" w:hAnsi="Cambria Math" w:cs="Times New Roman"/>
                                <w:sz w:val="16"/>
                                <w:szCs w:val="16"/>
                              </w:rPr>
                              <m:t>exp</m:t>
                            </m:r>
                          </m:fName>
                          <m:e>
                            <m:d>
                              <m:dPr>
                                <m:ctrlPr>
                                  <w:rPr>
                                    <w:rFonts w:ascii="Cambria Math" w:hAnsi="Cambria Math" w:cs="Times New Roman"/>
                                    <w:i/>
                                    <w:sz w:val="16"/>
                                    <w:szCs w:val="16"/>
                                  </w:rPr>
                                </m:ctrlPr>
                              </m:dPr>
                              <m:e>
                                <m:r>
                                  <w:rPr>
                                    <w:rFonts w:ascii="Cambria Math" w:hAnsi="Cambria Math" w:cs="Times New Roman"/>
                                    <w:sz w:val="16"/>
                                    <w:szCs w:val="16"/>
                                  </w:rPr>
                                  <m:t>j</m:t>
                                </m:r>
                                <m:sSubSup>
                                  <m:sSubSupPr>
                                    <m:ctrlPr>
                                      <w:rPr>
                                        <w:rFonts w:ascii="Cambria Math" w:hAnsi="Cambria Math" w:cs="Times New Roman"/>
                                        <w:i/>
                                        <w:sz w:val="16"/>
                                        <w:szCs w:val="16"/>
                                      </w:rPr>
                                    </m:ctrlPr>
                                  </m:sSubSupPr>
                                  <m:e>
                                    <m:r>
                                      <w:rPr>
                                        <w:rFonts w:ascii="Cambria Math" w:hAnsi="Cambria Math" w:cs="Times New Roman"/>
                                        <w:sz w:val="16"/>
                                        <w:szCs w:val="16"/>
                                      </w:rPr>
                                      <m:t>Φ</m:t>
                                    </m:r>
                                  </m:e>
                                  <m:sub>
                                    <m:r>
                                      <w:rPr>
                                        <w:rFonts w:ascii="Cambria Math" w:hAnsi="Cambria Math" w:cs="Times New Roman"/>
                                        <w:sz w:val="16"/>
                                        <w:szCs w:val="16"/>
                                      </w:rPr>
                                      <m:t>n,</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m:t>
                                    </m:r>
                                  </m:sub>
                                  <m:sup>
                                    <m:r>
                                      <w:rPr>
                                        <w:rFonts w:ascii="Cambria Math" w:hAnsi="Cambria Math" w:cs="Times New Roman"/>
                                        <w:sz w:val="16"/>
                                        <w:szCs w:val="16"/>
                                      </w:rPr>
                                      <m:t>ϕθ</m:t>
                                    </m:r>
                                  </m:sup>
                                </m:sSubSup>
                              </m:e>
                            </m:d>
                          </m:e>
                        </m:func>
                      </m:e>
                      <m:e>
                        <m:func>
                          <m:funcPr>
                            <m:ctrlPr>
                              <w:rPr>
                                <w:rFonts w:ascii="Cambria Math" w:hAnsi="Cambria Math" w:cs="Times New Roman"/>
                                <w:i/>
                                <w:sz w:val="16"/>
                                <w:szCs w:val="16"/>
                              </w:rPr>
                            </m:ctrlPr>
                          </m:funcPr>
                          <m:fName>
                            <m:r>
                              <w:rPr>
                                <w:rFonts w:ascii="Cambria Math" w:hAnsi="Cambria Math" w:cs="Times New Roman"/>
                                <w:sz w:val="16"/>
                                <w:szCs w:val="16"/>
                              </w:rPr>
                              <m:t>exp</m:t>
                            </m:r>
                          </m:fName>
                          <m:e>
                            <m:d>
                              <m:dPr>
                                <m:ctrlPr>
                                  <w:rPr>
                                    <w:rFonts w:ascii="Cambria Math" w:hAnsi="Cambria Math" w:cs="Times New Roman"/>
                                    <w:i/>
                                    <w:sz w:val="16"/>
                                    <w:szCs w:val="16"/>
                                  </w:rPr>
                                </m:ctrlPr>
                              </m:dPr>
                              <m:e>
                                <m:r>
                                  <w:rPr>
                                    <w:rFonts w:ascii="Cambria Math" w:hAnsi="Cambria Math" w:cs="Times New Roman"/>
                                    <w:sz w:val="16"/>
                                    <w:szCs w:val="16"/>
                                  </w:rPr>
                                  <m:t>j</m:t>
                                </m:r>
                                <m:sSubSup>
                                  <m:sSubSupPr>
                                    <m:ctrlPr>
                                      <w:rPr>
                                        <w:rFonts w:ascii="Cambria Math" w:hAnsi="Cambria Math" w:cs="Times New Roman"/>
                                        <w:i/>
                                        <w:sz w:val="16"/>
                                        <w:szCs w:val="16"/>
                                      </w:rPr>
                                    </m:ctrlPr>
                                  </m:sSubSupPr>
                                  <m:e>
                                    <m:r>
                                      <w:rPr>
                                        <w:rFonts w:ascii="Cambria Math" w:hAnsi="Cambria Math" w:cs="Times New Roman"/>
                                        <w:sz w:val="16"/>
                                        <w:szCs w:val="16"/>
                                      </w:rPr>
                                      <m:t>Φ</m:t>
                                    </m:r>
                                  </m:e>
                                  <m:sub>
                                    <m:r>
                                      <w:rPr>
                                        <w:rFonts w:ascii="Cambria Math" w:hAnsi="Cambria Math" w:cs="Times New Roman"/>
                                        <w:sz w:val="16"/>
                                        <w:szCs w:val="16"/>
                                      </w:rPr>
                                      <m:t>n,</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m:t>
                                    </m:r>
                                  </m:sub>
                                  <m:sup>
                                    <m:r>
                                      <w:rPr>
                                        <w:rFonts w:ascii="Cambria Math" w:hAnsi="Cambria Math" w:cs="Times New Roman"/>
                                        <w:sz w:val="16"/>
                                        <w:szCs w:val="16"/>
                                      </w:rPr>
                                      <m:t>ϕϕ</m:t>
                                    </m:r>
                                  </m:sup>
                                </m:sSubSup>
                              </m:e>
                            </m:d>
                          </m:e>
                        </m:func>
                      </m:e>
                    </m:mr>
                  </m:m>
                </m:e>
              </m:d>
            </m:e>
            <m:e>
              <m:r>
                <w:rPr>
                  <w:rFonts w:ascii="Cambria Math" w:hAnsi="Cambria Math" w:cs="Times New Roman"/>
                  <w:sz w:val="16"/>
                  <w:szCs w:val="16"/>
                </w:rPr>
                <m:t>&amp;</m:t>
              </m:r>
              <m:d>
                <m:dPr>
                  <m:begChr m:val="["/>
                  <m:endChr m:val="]"/>
                  <m:ctrlPr>
                    <w:rPr>
                      <w:rFonts w:ascii="Cambria Math" w:hAnsi="Cambria Math" w:cs="Times New Roman"/>
                      <w:i/>
                      <w:sz w:val="16"/>
                      <w:szCs w:val="16"/>
                    </w:rPr>
                  </m:ctrlPr>
                </m:dPr>
                <m:e>
                  <m:m>
                    <m:mPr>
                      <m:mcs>
                        <m:mc>
                          <m:mcPr>
                            <m:count m:val="1"/>
                            <m:mcJc m:val="center"/>
                          </m:mcPr>
                        </m:mc>
                      </m:mcs>
                      <m:ctrlPr>
                        <w:rPr>
                          <w:rFonts w:ascii="Cambria Math" w:hAnsi="Cambria Math" w:cs="Times New Roman"/>
                          <w:i/>
                          <w:sz w:val="16"/>
                          <w:szCs w:val="16"/>
                        </w:rPr>
                      </m:ctrlPr>
                    </m:mPr>
                    <m:mr>
                      <m:e>
                        <m:sSub>
                          <m:sSubPr>
                            <m:ctrlPr>
                              <w:rPr>
                                <w:rFonts w:ascii="Cambria Math" w:hAnsi="Cambria Math" w:cs="Times New Roman"/>
                                <w:i/>
                                <w:sz w:val="16"/>
                                <w:szCs w:val="16"/>
                              </w:rPr>
                            </m:ctrlPr>
                          </m:sSubPr>
                          <m:e>
                            <m:r>
                              <w:rPr>
                                <w:rFonts w:ascii="Cambria Math" w:hAnsi="Cambria Math" w:cs="Times New Roman"/>
                                <w:sz w:val="16"/>
                                <w:szCs w:val="16"/>
                              </w:rPr>
                              <m:t>F</m:t>
                            </m:r>
                          </m:e>
                          <m:sub>
                            <m:r>
                              <w:rPr>
                                <w:rFonts w:ascii="Cambria Math" w:hAnsi="Cambria Math" w:cs="Times New Roman"/>
                                <w:sz w:val="16"/>
                                <w:szCs w:val="16"/>
                              </w:rPr>
                              <m:t>tx,s,θ</m:t>
                            </m:r>
                          </m:sub>
                        </m:sSub>
                        <m:d>
                          <m:dPr>
                            <m:ctrlPr>
                              <w:rPr>
                                <w:rFonts w:ascii="Cambria Math" w:hAnsi="Cambria Math" w:cs="Times New Roman"/>
                                <w:i/>
                                <w:sz w:val="16"/>
                                <w:szCs w:val="16"/>
                              </w:rPr>
                            </m:ctrlPr>
                          </m:dPr>
                          <m:e>
                            <m:sSub>
                              <m:sSubPr>
                                <m:ctrlPr>
                                  <w:rPr>
                                    <w:rFonts w:ascii="Cambria Math" w:hAnsi="Cambria Math" w:cs="Times New Roman"/>
                                    <w:i/>
                                    <w:sz w:val="16"/>
                                    <w:szCs w:val="16"/>
                                  </w:rPr>
                                </m:ctrlPr>
                              </m:sSubPr>
                              <m:e>
                                <m:r>
                                  <w:rPr>
                                    <w:rFonts w:ascii="Cambria Math" w:hAnsi="Cambria Math" w:cs="Times New Roman"/>
                                    <w:sz w:val="16"/>
                                    <w:szCs w:val="16"/>
                                  </w:rPr>
                                  <m:t>θ</m:t>
                                </m:r>
                              </m:e>
                              <m:sub>
                                <m:r>
                                  <w:rPr>
                                    <w:rFonts w:ascii="Cambria Math" w:hAnsi="Cambria Math" w:cs="Times New Roman"/>
                                    <w:sz w:val="16"/>
                                    <w:szCs w:val="16"/>
                                  </w:rPr>
                                  <m:t>target,n,</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,m,ZOD</m:t>
                                </m:r>
                              </m:sub>
                            </m:sSub>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ϕ</m:t>
                                </m:r>
                              </m:e>
                              <m:sub>
                                <m:r>
                                  <w:rPr>
                                    <w:rFonts w:ascii="Cambria Math" w:hAnsi="Cambria Math" w:cs="Times New Roman"/>
                                    <w:sz w:val="16"/>
                                    <w:szCs w:val="16"/>
                                  </w:rPr>
                                  <m:t>target,n,</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,m,AOD</m:t>
                                </m:r>
                              </m:sub>
                            </m:sSub>
                          </m:e>
                        </m:d>
                      </m:e>
                    </m:mr>
                    <m:mr>
                      <m:e>
                        <m:sSub>
                          <m:sSubPr>
                            <m:ctrlPr>
                              <w:rPr>
                                <w:rFonts w:ascii="Cambria Math" w:hAnsi="Cambria Math" w:cs="Times New Roman"/>
                                <w:i/>
                                <w:sz w:val="16"/>
                                <w:szCs w:val="16"/>
                              </w:rPr>
                            </m:ctrlPr>
                          </m:sSubPr>
                          <m:e>
                            <m:r>
                              <w:rPr>
                                <w:rFonts w:ascii="Cambria Math" w:hAnsi="Cambria Math" w:cs="Times New Roman"/>
                                <w:sz w:val="16"/>
                                <w:szCs w:val="16"/>
                              </w:rPr>
                              <m:t>F</m:t>
                            </m:r>
                          </m:e>
                          <m:sub>
                            <m:r>
                              <w:rPr>
                                <w:rFonts w:ascii="Cambria Math" w:hAnsi="Cambria Math" w:cs="Times New Roman"/>
                                <w:sz w:val="16"/>
                                <w:szCs w:val="16"/>
                              </w:rPr>
                              <m:t>tx,s,ϕ</m:t>
                            </m:r>
                          </m:sub>
                        </m:sSub>
                        <m:d>
                          <m:dPr>
                            <m:ctrlPr>
                              <w:rPr>
                                <w:rFonts w:ascii="Cambria Math" w:hAnsi="Cambria Math" w:cs="Times New Roman"/>
                                <w:i/>
                                <w:sz w:val="16"/>
                                <w:szCs w:val="16"/>
                              </w:rPr>
                            </m:ctrlPr>
                          </m:dPr>
                          <m:e>
                            <m:sSub>
                              <m:sSubPr>
                                <m:ctrlPr>
                                  <w:rPr>
                                    <w:rFonts w:ascii="Cambria Math" w:hAnsi="Cambria Math" w:cs="Times New Roman"/>
                                    <w:i/>
                                    <w:sz w:val="16"/>
                                    <w:szCs w:val="16"/>
                                  </w:rPr>
                                </m:ctrlPr>
                              </m:sSubPr>
                              <m:e>
                                <m:r>
                                  <w:rPr>
                                    <w:rFonts w:ascii="Cambria Math" w:hAnsi="Cambria Math" w:cs="Times New Roman"/>
                                    <w:sz w:val="16"/>
                                    <w:szCs w:val="16"/>
                                  </w:rPr>
                                  <m:t>θ</m:t>
                                </m:r>
                              </m:e>
                              <m:sub>
                                <m:r>
                                  <w:rPr>
                                    <w:rFonts w:ascii="Cambria Math" w:hAnsi="Cambria Math" w:cs="Times New Roman"/>
                                    <w:sz w:val="16"/>
                                    <w:szCs w:val="16"/>
                                  </w:rPr>
                                  <m:t>target,n,</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,m,ZOD</m:t>
                                </m:r>
                              </m:sub>
                            </m:sSub>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ϕ</m:t>
                                </m:r>
                              </m:e>
                              <m:sub>
                                <m:r>
                                  <w:rPr>
                                    <w:rFonts w:ascii="Cambria Math" w:hAnsi="Cambria Math" w:cs="Times New Roman"/>
                                    <w:sz w:val="16"/>
                                    <w:szCs w:val="16"/>
                                  </w:rPr>
                                  <m:t>target,n,</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,m,AOD</m:t>
                                </m:r>
                              </m:sub>
                            </m:sSub>
                          </m:e>
                        </m:d>
                      </m:e>
                    </m:mr>
                  </m:m>
                </m:e>
              </m:d>
              <m:func>
                <m:funcPr>
                  <m:ctrlPr>
                    <w:rPr>
                      <w:rFonts w:ascii="Cambria Math" w:hAnsi="Cambria Math" w:cs="Times New Roman"/>
                      <w:i/>
                      <w:sz w:val="16"/>
                      <w:szCs w:val="16"/>
                    </w:rPr>
                  </m:ctrlPr>
                </m:funcPr>
                <m:fName>
                  <m:r>
                    <w:rPr>
                      <w:rFonts w:ascii="Cambria Math" w:hAnsi="Cambria Math" w:cs="Times New Roman"/>
                      <w:sz w:val="16"/>
                      <w:szCs w:val="16"/>
                    </w:rPr>
                    <m:t>exp</m:t>
                  </m:r>
                </m:fName>
                <m:e>
                  <m:d>
                    <m:dPr>
                      <m:ctrlPr>
                        <w:rPr>
                          <w:rFonts w:ascii="Cambria Math" w:hAnsi="Cambria Math" w:cs="Times New Roman"/>
                          <w:i/>
                          <w:sz w:val="16"/>
                          <w:szCs w:val="16"/>
                        </w:rPr>
                      </m:ctrlPr>
                    </m:dPr>
                    <m:e>
                      <m:f>
                        <m:fPr>
                          <m:ctrlPr>
                            <w:rPr>
                              <w:rFonts w:ascii="Cambria Math" w:hAnsi="Cambria Math" w:cs="Times New Roman"/>
                              <w:i/>
                              <w:sz w:val="16"/>
                              <w:szCs w:val="16"/>
                            </w:rPr>
                          </m:ctrlPr>
                        </m:fPr>
                        <m:num>
                          <m:r>
                            <w:rPr>
                              <w:rFonts w:ascii="Cambria Math" w:hAnsi="Cambria Math" w:cs="Times New Roman"/>
                              <w:sz w:val="16"/>
                              <w:szCs w:val="16"/>
                            </w:rPr>
                            <m:t>j2π</m:t>
                          </m:r>
                          <m:d>
                            <m:dPr>
                              <m:ctrlPr>
                                <w:rPr>
                                  <w:rFonts w:ascii="Cambria Math" w:hAnsi="Cambria Math" w:cs="Times New Roman"/>
                                  <w:i/>
                                  <w:sz w:val="16"/>
                                  <w:szCs w:val="16"/>
                                </w:rPr>
                              </m:ctrlPr>
                            </m:dPr>
                            <m:e>
                              <m:sSubSup>
                                <m:sSubSupPr>
                                  <m:ctrlPr>
                                    <w:rPr>
                                      <w:rFonts w:ascii="Cambria Math" w:hAnsi="Cambria Math" w:cs="Times New Roman"/>
                                      <w:i/>
                                      <w:sz w:val="16"/>
                                      <w:szCs w:val="16"/>
                                    </w:rPr>
                                  </m:ctrlPr>
                                </m:sSubSupPr>
                                <m:e>
                                  <m:acc>
                                    <m:accPr>
                                      <m:ctrlPr>
                                        <w:rPr>
                                          <w:rFonts w:ascii="Cambria Math" w:hAnsi="Cambria Math" w:cs="Times New Roman"/>
                                          <w:i/>
                                          <w:sz w:val="16"/>
                                          <w:szCs w:val="16"/>
                                        </w:rPr>
                                      </m:ctrlPr>
                                    </m:accPr>
                                    <m:e>
                                      <m:r>
                                        <w:rPr>
                                          <w:rFonts w:ascii="Cambria Math" w:hAnsi="Cambria Math" w:cs="Times New Roman"/>
                                          <w:sz w:val="16"/>
                                          <w:szCs w:val="16"/>
                                        </w:rPr>
                                        <m:t>r</m:t>
                                      </m:r>
                                    </m:e>
                                  </m:acc>
                                </m:e>
                                <m:sub>
                                  <m:r>
                                    <w:rPr>
                                      <w:rFonts w:ascii="Cambria Math" w:hAnsi="Cambria Math" w:cs="Times New Roman"/>
                                      <w:sz w:val="16"/>
                                      <w:szCs w:val="16"/>
                                    </w:rPr>
                                    <m:t>rx,</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m:t>
                                  </m:r>
                                </m:sub>
                                <m:sup>
                                  <m:r>
                                    <w:rPr>
                                      <w:rFonts w:ascii="Cambria Math" w:hAnsi="Cambria Math" w:cs="Times New Roman"/>
                                      <w:sz w:val="16"/>
                                      <w:szCs w:val="16"/>
                                    </w:rPr>
                                    <m:t>T</m:t>
                                  </m:r>
                                </m:sup>
                              </m:sSubSup>
                              <m:r>
                                <w:rPr>
                                  <w:rFonts w:ascii="Cambria Math" w:hAnsi="Cambria Math" w:cs="Times New Roman"/>
                                  <w:sz w:val="16"/>
                                  <w:szCs w:val="16"/>
                                </w:rPr>
                                <m:t>.</m:t>
                              </m:r>
                              <m:sSub>
                                <m:sSubPr>
                                  <m:ctrlPr>
                                    <w:rPr>
                                      <w:rFonts w:ascii="Cambria Math" w:hAnsi="Cambria Math" w:cs="Times New Roman"/>
                                      <w:i/>
                                      <w:sz w:val="16"/>
                                      <w:szCs w:val="16"/>
                                    </w:rPr>
                                  </m:ctrlPr>
                                </m:sSubPr>
                                <m:e>
                                  <m:acc>
                                    <m:accPr>
                                      <m:chr m:val="̄"/>
                                      <m:ctrlPr>
                                        <w:rPr>
                                          <w:rFonts w:ascii="Cambria Math" w:hAnsi="Cambria Math" w:cs="Times New Roman"/>
                                          <w:i/>
                                          <w:sz w:val="16"/>
                                          <w:szCs w:val="16"/>
                                        </w:rPr>
                                      </m:ctrlPr>
                                    </m:accPr>
                                    <m:e>
                                      <m:r>
                                        <w:rPr>
                                          <w:rFonts w:ascii="Cambria Math" w:hAnsi="Cambria Math" w:cs="Times New Roman"/>
                                          <w:sz w:val="16"/>
                                          <w:szCs w:val="16"/>
                                        </w:rPr>
                                        <m:t>d</m:t>
                                      </m:r>
                                    </m:e>
                                  </m:acc>
                                </m:e>
                                <m:sub>
                                  <m:r>
                                    <w:rPr>
                                      <w:rFonts w:ascii="Cambria Math" w:hAnsi="Cambria Math" w:cs="Times New Roman"/>
                                      <w:sz w:val="16"/>
                                      <w:szCs w:val="16"/>
                                    </w:rPr>
                                    <m:t>rx,u</m:t>
                                  </m:r>
                                </m:sub>
                              </m:sSub>
                            </m:e>
                          </m:d>
                        </m:num>
                        <m:den>
                          <m:sSub>
                            <m:sSubPr>
                              <m:ctrlPr>
                                <w:rPr>
                                  <w:rFonts w:ascii="Cambria Math" w:hAnsi="Cambria Math" w:cs="Times New Roman"/>
                                  <w:i/>
                                  <w:sz w:val="16"/>
                                  <w:szCs w:val="16"/>
                                </w:rPr>
                              </m:ctrlPr>
                            </m:sSubPr>
                            <m:e>
                              <m:r>
                                <w:rPr>
                                  <w:rFonts w:ascii="Cambria Math" w:hAnsi="Cambria Math" w:cs="Times New Roman"/>
                                  <w:sz w:val="16"/>
                                  <w:szCs w:val="16"/>
                                </w:rPr>
                                <m:t>λ</m:t>
                              </m:r>
                            </m:e>
                            <m:sub>
                              <m:r>
                                <w:rPr>
                                  <w:rFonts w:ascii="Cambria Math" w:hAnsi="Cambria Math" w:cs="Times New Roman"/>
                                  <w:sz w:val="16"/>
                                  <w:szCs w:val="16"/>
                                </w:rPr>
                                <m:t>0</m:t>
                              </m:r>
                            </m:sub>
                          </m:sSub>
                        </m:den>
                      </m:f>
                    </m:e>
                  </m:d>
                  <m:func>
                    <m:funcPr>
                      <m:ctrlPr>
                        <w:rPr>
                          <w:rFonts w:ascii="Cambria Math" w:hAnsi="Cambria Math" w:cs="Times New Roman"/>
                          <w:i/>
                          <w:sz w:val="16"/>
                          <w:szCs w:val="16"/>
                        </w:rPr>
                      </m:ctrlPr>
                    </m:funcPr>
                    <m:fName>
                      <m:r>
                        <w:rPr>
                          <w:rFonts w:ascii="Cambria Math" w:hAnsi="Cambria Math" w:cs="Times New Roman"/>
                          <w:sz w:val="16"/>
                          <w:szCs w:val="16"/>
                        </w:rPr>
                        <m:t>exp</m:t>
                      </m:r>
                    </m:fName>
                    <m:e>
                      <m:d>
                        <m:dPr>
                          <m:ctrlPr>
                            <w:rPr>
                              <w:rFonts w:ascii="Cambria Math" w:hAnsi="Cambria Math" w:cs="Times New Roman"/>
                              <w:i/>
                              <w:sz w:val="16"/>
                              <w:szCs w:val="16"/>
                            </w:rPr>
                          </m:ctrlPr>
                        </m:dPr>
                        <m:e>
                          <m:f>
                            <m:fPr>
                              <m:ctrlPr>
                                <w:rPr>
                                  <w:rFonts w:ascii="Cambria Math" w:hAnsi="Cambria Math" w:cs="Times New Roman"/>
                                  <w:i/>
                                  <w:sz w:val="16"/>
                                  <w:szCs w:val="16"/>
                                </w:rPr>
                              </m:ctrlPr>
                            </m:fPr>
                            <m:num>
                              <m:r>
                                <w:rPr>
                                  <w:rFonts w:ascii="Cambria Math" w:hAnsi="Cambria Math" w:cs="Times New Roman"/>
                                  <w:sz w:val="16"/>
                                  <w:szCs w:val="16"/>
                                </w:rPr>
                                <m:t>j2π</m:t>
                              </m:r>
                              <m:d>
                                <m:dPr>
                                  <m:ctrlPr>
                                    <w:rPr>
                                      <w:rFonts w:ascii="Cambria Math" w:hAnsi="Cambria Math" w:cs="Times New Roman"/>
                                      <w:i/>
                                      <w:sz w:val="16"/>
                                      <w:szCs w:val="16"/>
                                    </w:rPr>
                                  </m:ctrlPr>
                                </m:dPr>
                                <m:e>
                                  <m:sSubSup>
                                    <m:sSubSupPr>
                                      <m:ctrlPr>
                                        <w:rPr>
                                          <w:rFonts w:ascii="Cambria Math" w:hAnsi="Cambria Math" w:cs="Times New Roman"/>
                                          <w:i/>
                                          <w:sz w:val="16"/>
                                          <w:szCs w:val="16"/>
                                        </w:rPr>
                                      </m:ctrlPr>
                                    </m:sSubSupPr>
                                    <m:e>
                                      <m:acc>
                                        <m:accPr>
                                          <m:ctrlPr>
                                            <w:rPr>
                                              <w:rFonts w:ascii="Cambria Math" w:hAnsi="Cambria Math" w:cs="Times New Roman"/>
                                              <w:i/>
                                              <w:sz w:val="16"/>
                                              <w:szCs w:val="16"/>
                                            </w:rPr>
                                          </m:ctrlPr>
                                        </m:accPr>
                                        <m:e>
                                          <m:r>
                                            <w:rPr>
                                              <w:rFonts w:ascii="Cambria Math" w:hAnsi="Cambria Math" w:cs="Times New Roman"/>
                                              <w:sz w:val="16"/>
                                              <w:szCs w:val="16"/>
                                            </w:rPr>
                                            <m:t>r</m:t>
                                          </m:r>
                                        </m:e>
                                      </m:acc>
                                    </m:e>
                                    <m:sub>
                                      <m:r>
                                        <w:rPr>
                                          <w:rFonts w:ascii="Cambria Math" w:hAnsi="Cambria Math" w:cs="Times New Roman"/>
                                          <w:sz w:val="16"/>
                                          <w:szCs w:val="16"/>
                                        </w:rPr>
                                        <m:t>tx,n,m</m:t>
                                      </m:r>
                                    </m:sub>
                                    <m:sup>
                                      <m:r>
                                        <w:rPr>
                                          <w:rFonts w:ascii="Cambria Math" w:hAnsi="Cambria Math" w:cs="Times New Roman"/>
                                          <w:sz w:val="16"/>
                                          <w:szCs w:val="16"/>
                                        </w:rPr>
                                        <m:t>T</m:t>
                                      </m:r>
                                    </m:sup>
                                  </m:sSubSup>
                                  <m:r>
                                    <w:rPr>
                                      <w:rFonts w:ascii="Cambria Math" w:hAnsi="Cambria Math" w:cs="Times New Roman"/>
                                      <w:sz w:val="16"/>
                                      <w:szCs w:val="16"/>
                                    </w:rPr>
                                    <m:t>.</m:t>
                                  </m:r>
                                  <m:sSub>
                                    <m:sSubPr>
                                      <m:ctrlPr>
                                        <w:rPr>
                                          <w:rFonts w:ascii="Cambria Math" w:hAnsi="Cambria Math" w:cs="Times New Roman"/>
                                          <w:i/>
                                          <w:sz w:val="16"/>
                                          <w:szCs w:val="16"/>
                                        </w:rPr>
                                      </m:ctrlPr>
                                    </m:sSubPr>
                                    <m:e>
                                      <m:acc>
                                        <m:accPr>
                                          <m:chr m:val="̄"/>
                                          <m:ctrlPr>
                                            <w:rPr>
                                              <w:rFonts w:ascii="Cambria Math" w:hAnsi="Cambria Math" w:cs="Times New Roman"/>
                                              <w:i/>
                                              <w:sz w:val="16"/>
                                              <w:szCs w:val="16"/>
                                            </w:rPr>
                                          </m:ctrlPr>
                                        </m:accPr>
                                        <m:e>
                                          <m:r>
                                            <w:rPr>
                                              <w:rFonts w:ascii="Cambria Math" w:hAnsi="Cambria Math" w:cs="Times New Roman"/>
                                              <w:sz w:val="16"/>
                                              <w:szCs w:val="16"/>
                                            </w:rPr>
                                            <m:t>d</m:t>
                                          </m:r>
                                        </m:e>
                                      </m:acc>
                                    </m:e>
                                    <m:sub>
                                      <m:r>
                                        <w:rPr>
                                          <w:rFonts w:ascii="Cambria Math" w:hAnsi="Cambria Math" w:cs="Times New Roman"/>
                                          <w:sz w:val="16"/>
                                          <w:szCs w:val="16"/>
                                        </w:rPr>
                                        <m:t>tx,s</m:t>
                                      </m:r>
                                    </m:sub>
                                  </m:sSub>
                                </m:e>
                              </m:d>
                            </m:num>
                            <m:den>
                              <m:sSub>
                                <m:sSubPr>
                                  <m:ctrlPr>
                                    <w:rPr>
                                      <w:rFonts w:ascii="Cambria Math" w:hAnsi="Cambria Math" w:cs="Times New Roman"/>
                                      <w:i/>
                                      <w:sz w:val="16"/>
                                      <w:szCs w:val="16"/>
                                    </w:rPr>
                                  </m:ctrlPr>
                                </m:sSubPr>
                                <m:e>
                                  <m:r>
                                    <w:rPr>
                                      <w:rFonts w:ascii="Cambria Math" w:hAnsi="Cambria Math" w:cs="Times New Roman"/>
                                      <w:sz w:val="16"/>
                                      <w:szCs w:val="16"/>
                                    </w:rPr>
                                    <m:t>λ</m:t>
                                  </m:r>
                                </m:e>
                                <m:sub>
                                  <m:r>
                                    <w:rPr>
                                      <w:rFonts w:ascii="Cambria Math" w:hAnsi="Cambria Math" w:cs="Times New Roman"/>
                                      <w:sz w:val="16"/>
                                      <w:szCs w:val="16"/>
                                    </w:rPr>
                                    <m:t>0</m:t>
                                  </m:r>
                                </m:sub>
                              </m:sSub>
                            </m:den>
                          </m:f>
                        </m:e>
                      </m:d>
                    </m:e>
                  </m:func>
                </m:e>
              </m:func>
            </m:e>
            <m:e>
              <m:r>
                <w:rPr>
                  <w:rFonts w:ascii="Cambria Math" w:hAnsi="Cambria Math" w:cs="Times New Roman"/>
                  <w:sz w:val="16"/>
                  <w:szCs w:val="16"/>
                </w:rPr>
                <m:t>&amp;</m:t>
              </m:r>
              <m:func>
                <m:funcPr>
                  <m:ctrlPr>
                    <w:rPr>
                      <w:rFonts w:ascii="Cambria Math" w:hAnsi="Cambria Math" w:cs="Times New Roman"/>
                      <w:i/>
                      <w:sz w:val="16"/>
                      <w:szCs w:val="16"/>
                    </w:rPr>
                  </m:ctrlPr>
                </m:funcPr>
                <m:fName>
                  <m:r>
                    <w:rPr>
                      <w:rFonts w:ascii="Cambria Math" w:hAnsi="Cambria Math" w:cs="Times New Roman"/>
                      <w:sz w:val="16"/>
                      <w:szCs w:val="16"/>
                    </w:rPr>
                    <m:t>exp</m:t>
                  </m:r>
                </m:fName>
                <m:e>
                  <m:d>
                    <m:dPr>
                      <m:ctrlPr>
                        <w:rPr>
                          <w:rFonts w:ascii="Cambria Math" w:hAnsi="Cambria Math" w:cs="Times New Roman"/>
                          <w:i/>
                          <w:sz w:val="16"/>
                          <w:szCs w:val="16"/>
                        </w:rPr>
                      </m:ctrlPr>
                    </m:dPr>
                    <m:e>
                      <m:f>
                        <m:fPr>
                          <m:ctrlPr>
                            <w:rPr>
                              <w:rFonts w:ascii="Cambria Math" w:hAnsi="Cambria Math" w:cs="Times New Roman"/>
                              <w:i/>
                              <w:sz w:val="16"/>
                              <w:szCs w:val="16"/>
                            </w:rPr>
                          </m:ctrlPr>
                        </m:fPr>
                        <m:num>
                          <m:r>
                            <w:rPr>
                              <w:rFonts w:ascii="Cambria Math" w:hAnsi="Cambria Math" w:cs="Times New Roman"/>
                              <w:sz w:val="16"/>
                              <w:szCs w:val="16"/>
                            </w:rPr>
                            <m:t>j2π</m:t>
                          </m:r>
                          <m:d>
                            <m:dPr>
                              <m:ctrlPr>
                                <w:rPr>
                                  <w:rFonts w:ascii="Cambria Math" w:hAnsi="Cambria Math" w:cs="Times New Roman"/>
                                  <w:i/>
                                  <w:sz w:val="16"/>
                                  <w:szCs w:val="16"/>
                                </w:rPr>
                              </m:ctrlPr>
                            </m:dPr>
                            <m:e>
                              <m:sSubSup>
                                <m:sSubSupPr>
                                  <m:ctrlPr>
                                    <w:rPr>
                                      <w:rFonts w:ascii="Cambria Math" w:hAnsi="Cambria Math" w:cs="Times New Roman"/>
                                      <w:i/>
                                      <w:sz w:val="16"/>
                                      <w:szCs w:val="16"/>
                                    </w:rPr>
                                  </m:ctrlPr>
                                </m:sSubSupPr>
                                <m:e>
                                  <m:acc>
                                    <m:accPr>
                                      <m:ctrlPr>
                                        <w:rPr>
                                          <w:rFonts w:ascii="Cambria Math" w:hAnsi="Cambria Math" w:cs="Times New Roman"/>
                                          <w:i/>
                                          <w:sz w:val="16"/>
                                          <w:szCs w:val="16"/>
                                        </w:rPr>
                                      </m:ctrlPr>
                                    </m:accPr>
                                    <m:e>
                                      <m:r>
                                        <w:rPr>
                                          <w:rFonts w:ascii="Cambria Math" w:hAnsi="Cambria Math" w:cs="Times New Roman"/>
                                          <w:sz w:val="16"/>
                                          <w:szCs w:val="16"/>
                                        </w:rPr>
                                        <m:t>r</m:t>
                                      </m:r>
                                    </m:e>
                                  </m:acc>
                                </m:e>
                                <m:sub>
                                  <m:r>
                                    <w:rPr>
                                      <w:rFonts w:ascii="Cambria Math" w:hAnsi="Cambria Math" w:cs="Times New Roman"/>
                                      <w:sz w:val="16"/>
                                      <w:szCs w:val="16"/>
                                    </w:rPr>
                                    <m:t>tx,n,m</m:t>
                                  </m:r>
                                </m:sub>
                                <m:sup>
                                  <m:r>
                                    <w:rPr>
                                      <w:rFonts w:ascii="Cambria Math" w:hAnsi="Cambria Math" w:cs="Times New Roman"/>
                                      <w:sz w:val="16"/>
                                      <w:szCs w:val="16"/>
                                    </w:rPr>
                                    <m:t>T</m:t>
                                  </m:r>
                                </m:sup>
                              </m:sSubSup>
                              <m:r>
                                <w:rPr>
                                  <w:rFonts w:ascii="Cambria Math" w:hAnsi="Cambria Math" w:cs="Times New Roman"/>
                                  <w:sz w:val="16"/>
                                  <w:szCs w:val="16"/>
                                </w:rPr>
                                <m:t>.</m:t>
                              </m:r>
                              <m:sSub>
                                <m:sSubPr>
                                  <m:ctrlPr>
                                    <w:rPr>
                                      <w:rFonts w:ascii="Cambria Math" w:hAnsi="Cambria Math" w:cs="Times New Roman"/>
                                      <w:i/>
                                      <w:sz w:val="16"/>
                                      <w:szCs w:val="16"/>
                                    </w:rPr>
                                  </m:ctrlPr>
                                </m:sSubPr>
                                <m:e>
                                  <m:acc>
                                    <m:accPr>
                                      <m:chr m:val="̄"/>
                                      <m:ctrlPr>
                                        <w:rPr>
                                          <w:rFonts w:ascii="Cambria Math" w:hAnsi="Cambria Math" w:cs="Times New Roman"/>
                                          <w:i/>
                                          <w:sz w:val="16"/>
                                          <w:szCs w:val="16"/>
                                        </w:rPr>
                                      </m:ctrlPr>
                                    </m:accPr>
                                    <m:e>
                                      <m:r>
                                        <w:rPr>
                                          <w:rFonts w:ascii="Cambria Math" w:hAnsi="Cambria Math" w:cs="Times New Roman"/>
                                          <w:sz w:val="16"/>
                                          <w:szCs w:val="16"/>
                                        </w:rPr>
                                        <m:t>v</m:t>
                                      </m:r>
                                    </m:e>
                                  </m:acc>
                                </m:e>
                                <m:sub>
                                  <m:r>
                                    <w:rPr>
                                      <w:rFonts w:ascii="Cambria Math" w:hAnsi="Cambria Math" w:cs="Times New Roman"/>
                                      <w:sz w:val="16"/>
                                      <w:szCs w:val="16"/>
                                    </w:rPr>
                                    <m:t>tx</m:t>
                                  </m:r>
                                </m:sub>
                              </m:sSub>
                              <m:r>
                                <w:rPr>
                                  <w:rFonts w:ascii="Cambria Math" w:hAnsi="Cambria Math" w:cs="Times New Roman"/>
                                  <w:sz w:val="16"/>
                                  <w:szCs w:val="16"/>
                                </w:rPr>
                                <m:t>+</m:t>
                              </m:r>
                              <m:sSubSup>
                                <m:sSubSupPr>
                                  <m:ctrlPr>
                                    <w:rPr>
                                      <w:rFonts w:ascii="Cambria Math" w:hAnsi="Cambria Math" w:cs="Times New Roman"/>
                                      <w:i/>
                                      <w:sz w:val="16"/>
                                      <w:szCs w:val="16"/>
                                    </w:rPr>
                                  </m:ctrlPr>
                                </m:sSubSupPr>
                                <m:e>
                                  <m:acc>
                                    <m:accPr>
                                      <m:ctrlPr>
                                        <w:rPr>
                                          <w:rFonts w:ascii="Cambria Math" w:hAnsi="Cambria Math" w:cs="Times New Roman"/>
                                          <w:i/>
                                          <w:sz w:val="16"/>
                                          <w:szCs w:val="16"/>
                                        </w:rPr>
                                      </m:ctrlPr>
                                    </m:accPr>
                                    <m:e>
                                      <m:r>
                                        <w:rPr>
                                          <w:rFonts w:ascii="Cambria Math" w:hAnsi="Cambria Math" w:cs="Times New Roman"/>
                                          <w:sz w:val="16"/>
                                          <w:szCs w:val="16"/>
                                        </w:rPr>
                                        <m:t>r</m:t>
                                      </m:r>
                                    </m:e>
                                  </m:acc>
                                </m:e>
                                <m:sub>
                                  <m:r>
                                    <w:rPr>
                                      <w:rFonts w:ascii="Cambria Math" w:hAnsi="Cambria Math" w:cs="Times New Roman"/>
                                      <w:sz w:val="16"/>
                                      <w:szCs w:val="16"/>
                                    </w:rPr>
                                    <m:t>target,arrival,n,m</m:t>
                                  </m:r>
                                </m:sub>
                                <m:sup>
                                  <m:r>
                                    <w:rPr>
                                      <w:rFonts w:ascii="Cambria Math" w:hAnsi="Cambria Math" w:cs="Times New Roman"/>
                                      <w:sz w:val="16"/>
                                      <w:szCs w:val="16"/>
                                    </w:rPr>
                                    <m:t>T</m:t>
                                  </m:r>
                                </m:sup>
                              </m:sSubSup>
                              <m:r>
                                <w:rPr>
                                  <w:rFonts w:ascii="Cambria Math" w:hAnsi="Cambria Math" w:cs="Times New Roman"/>
                                  <w:sz w:val="16"/>
                                  <w:szCs w:val="16"/>
                                </w:rPr>
                                <m:t>.</m:t>
                              </m:r>
                              <m:sSub>
                                <m:sSubPr>
                                  <m:ctrlPr>
                                    <w:rPr>
                                      <w:rFonts w:ascii="Cambria Math" w:hAnsi="Cambria Math" w:cs="Times New Roman"/>
                                      <w:i/>
                                      <w:sz w:val="16"/>
                                      <w:szCs w:val="16"/>
                                    </w:rPr>
                                  </m:ctrlPr>
                                </m:sSubPr>
                                <m:e>
                                  <m:acc>
                                    <m:accPr>
                                      <m:chr m:val="̄"/>
                                      <m:ctrlPr>
                                        <w:rPr>
                                          <w:rFonts w:ascii="Cambria Math" w:hAnsi="Cambria Math" w:cs="Times New Roman"/>
                                          <w:i/>
                                          <w:sz w:val="16"/>
                                          <w:szCs w:val="16"/>
                                        </w:rPr>
                                      </m:ctrlPr>
                                    </m:accPr>
                                    <m:e>
                                      <m:r>
                                        <w:rPr>
                                          <w:rFonts w:ascii="Cambria Math" w:hAnsi="Cambria Math" w:cs="Times New Roman"/>
                                          <w:sz w:val="16"/>
                                          <w:szCs w:val="16"/>
                                        </w:rPr>
                                        <m:t>v</m:t>
                                      </m:r>
                                    </m:e>
                                  </m:acc>
                                </m:e>
                                <m:sub>
                                  <m:r>
                                    <w:rPr>
                                      <w:rFonts w:ascii="Cambria Math" w:hAnsi="Cambria Math" w:cs="Times New Roman"/>
                                      <w:sz w:val="16"/>
                                      <w:szCs w:val="16"/>
                                    </w:rPr>
                                    <m:t>target</m:t>
                                  </m:r>
                                </m:sub>
                              </m:sSub>
                              <m:r>
                                <w:rPr>
                                  <w:rFonts w:ascii="Cambria Math" w:hAnsi="Cambria Math" w:cs="Times New Roman"/>
                                  <w:sz w:val="16"/>
                                  <w:szCs w:val="16"/>
                                </w:rPr>
                                <m:t>+</m:t>
                              </m:r>
                              <m:sSubSup>
                                <m:sSubSupPr>
                                  <m:ctrlPr>
                                    <w:rPr>
                                      <w:rFonts w:ascii="Cambria Math" w:hAnsi="Cambria Math" w:cs="Times New Roman"/>
                                      <w:i/>
                                      <w:sz w:val="16"/>
                                      <w:szCs w:val="16"/>
                                    </w:rPr>
                                  </m:ctrlPr>
                                </m:sSubSupPr>
                                <m:e>
                                  <m:acc>
                                    <m:accPr>
                                      <m:ctrlPr>
                                        <w:rPr>
                                          <w:rFonts w:ascii="Cambria Math" w:hAnsi="Cambria Math" w:cs="Times New Roman"/>
                                          <w:i/>
                                          <w:sz w:val="16"/>
                                          <w:szCs w:val="16"/>
                                        </w:rPr>
                                      </m:ctrlPr>
                                    </m:accPr>
                                    <m:e>
                                      <m:r>
                                        <w:rPr>
                                          <w:rFonts w:ascii="Cambria Math" w:hAnsi="Cambria Math" w:cs="Times New Roman"/>
                                          <w:sz w:val="16"/>
                                          <w:szCs w:val="16"/>
                                        </w:rPr>
                                        <m:t>r</m:t>
                                      </m:r>
                                    </m:e>
                                  </m:acc>
                                </m:e>
                                <m:sub>
                                  <m:r>
                                    <w:rPr>
                                      <w:rFonts w:ascii="Cambria Math" w:hAnsi="Cambria Math" w:cs="Times New Roman"/>
                                      <w:sz w:val="16"/>
                                      <w:szCs w:val="16"/>
                                    </w:rPr>
                                    <m:t>rx,</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m:t>
                                  </m:r>
                                </m:sub>
                                <m:sup>
                                  <m:r>
                                    <w:rPr>
                                      <w:rFonts w:ascii="Cambria Math" w:hAnsi="Cambria Math" w:cs="Times New Roman"/>
                                      <w:sz w:val="16"/>
                                      <w:szCs w:val="16"/>
                                    </w:rPr>
                                    <m:t>T</m:t>
                                  </m:r>
                                </m:sup>
                              </m:sSubSup>
                              <m:r>
                                <w:rPr>
                                  <w:rFonts w:ascii="Cambria Math" w:hAnsi="Cambria Math" w:cs="Times New Roman"/>
                                  <w:sz w:val="16"/>
                                  <w:szCs w:val="16"/>
                                </w:rPr>
                                <m:t>.</m:t>
                              </m:r>
                              <m:sSub>
                                <m:sSubPr>
                                  <m:ctrlPr>
                                    <w:rPr>
                                      <w:rFonts w:ascii="Cambria Math" w:hAnsi="Cambria Math" w:cs="Times New Roman"/>
                                      <w:i/>
                                      <w:sz w:val="16"/>
                                      <w:szCs w:val="16"/>
                                    </w:rPr>
                                  </m:ctrlPr>
                                </m:sSubPr>
                                <m:e>
                                  <m:acc>
                                    <m:accPr>
                                      <m:chr m:val="̄"/>
                                      <m:ctrlPr>
                                        <w:rPr>
                                          <w:rFonts w:ascii="Cambria Math" w:hAnsi="Cambria Math" w:cs="Times New Roman"/>
                                          <w:i/>
                                          <w:sz w:val="16"/>
                                          <w:szCs w:val="16"/>
                                        </w:rPr>
                                      </m:ctrlPr>
                                    </m:accPr>
                                    <m:e>
                                      <m:r>
                                        <w:rPr>
                                          <w:rFonts w:ascii="Cambria Math" w:hAnsi="Cambria Math" w:cs="Times New Roman"/>
                                          <w:sz w:val="16"/>
                                          <w:szCs w:val="16"/>
                                        </w:rPr>
                                        <m:t>v</m:t>
                                      </m:r>
                                    </m:e>
                                  </m:acc>
                                </m:e>
                                <m:sub>
                                  <m:r>
                                    <w:rPr>
                                      <w:rFonts w:ascii="Cambria Math" w:hAnsi="Cambria Math" w:cs="Times New Roman"/>
                                      <w:sz w:val="16"/>
                                      <w:szCs w:val="16"/>
                                    </w:rPr>
                                    <m:t>rx</m:t>
                                  </m:r>
                                </m:sub>
                              </m:sSub>
                              <m:r>
                                <w:rPr>
                                  <w:rFonts w:ascii="Cambria Math" w:hAnsi="Cambria Math" w:cs="Times New Roman"/>
                                  <w:sz w:val="16"/>
                                  <w:szCs w:val="16"/>
                                </w:rPr>
                                <m:t>+</m:t>
                              </m:r>
                              <m:sSubSup>
                                <m:sSubSupPr>
                                  <m:ctrlPr>
                                    <w:rPr>
                                      <w:rFonts w:ascii="Cambria Math" w:hAnsi="Cambria Math" w:cs="Times New Roman"/>
                                      <w:i/>
                                      <w:sz w:val="16"/>
                                      <w:szCs w:val="16"/>
                                    </w:rPr>
                                  </m:ctrlPr>
                                </m:sSubSupPr>
                                <m:e>
                                  <m:acc>
                                    <m:accPr>
                                      <m:ctrlPr>
                                        <w:rPr>
                                          <w:rFonts w:ascii="Cambria Math" w:hAnsi="Cambria Math" w:cs="Times New Roman"/>
                                          <w:i/>
                                          <w:sz w:val="16"/>
                                          <w:szCs w:val="16"/>
                                        </w:rPr>
                                      </m:ctrlPr>
                                    </m:accPr>
                                    <m:e>
                                      <m:r>
                                        <w:rPr>
                                          <w:rFonts w:ascii="Cambria Math" w:hAnsi="Cambria Math" w:cs="Times New Roman"/>
                                          <w:sz w:val="16"/>
                                          <w:szCs w:val="16"/>
                                        </w:rPr>
                                        <m:t>r</m:t>
                                      </m:r>
                                    </m:e>
                                  </m:acc>
                                </m:e>
                                <m:sub>
                                  <m:r>
                                    <w:rPr>
                                      <w:rFonts w:ascii="Cambria Math" w:hAnsi="Cambria Math" w:cs="Times New Roman"/>
                                      <w:sz w:val="16"/>
                                      <w:szCs w:val="16"/>
                                    </w:rPr>
                                    <m:t>target,departure,</m:t>
                                  </m:r>
                                  <m:sSup>
                                    <m:sSupPr>
                                      <m:ctrlPr>
                                        <w:rPr>
                                          <w:rFonts w:ascii="Cambria Math" w:hAnsi="Cambria Math" w:cs="Times New Roman"/>
                                          <w:i/>
                                          <w:kern w:val="0"/>
                                          <w:sz w:val="16"/>
                                          <w:szCs w:val="16"/>
                                        </w:rPr>
                                      </m:ctrlPr>
                                    </m:sSupPr>
                                    <m:e>
                                      <m:r>
                                        <w:rPr>
                                          <w:rFonts w:ascii="Cambria Math" w:hAnsi="Cambria Math" w:cs="Times New Roman"/>
                                          <w:kern w:val="0"/>
                                          <w:sz w:val="16"/>
                                          <w:szCs w:val="16"/>
                                        </w:rPr>
                                        <m:t>n</m:t>
                                      </m:r>
                                    </m:e>
                                    <m:sup>
                                      <m:r>
                                        <w:rPr>
                                          <w:rFonts w:ascii="Cambria Math" w:hAnsi="Cambria Math" w:cs="Times New Roman"/>
                                          <w:kern w:val="0"/>
                                          <w:sz w:val="16"/>
                                          <w:szCs w:val="16"/>
                                        </w:rPr>
                                        <m:t>'</m:t>
                                      </m:r>
                                    </m:sup>
                                  </m:sSup>
                                  <m:r>
                                    <w:rPr>
                                      <w:rFonts w:ascii="Cambria Math" w:hAnsi="Cambria Math" w:cs="Times New Roman"/>
                                      <w:sz w:val="16"/>
                                      <w:szCs w:val="16"/>
                                    </w:rPr>
                                    <m:t>,m</m:t>
                                  </m:r>
                                </m:sub>
                                <m:sup>
                                  <m:r>
                                    <w:rPr>
                                      <w:rFonts w:ascii="Cambria Math" w:hAnsi="Cambria Math" w:cs="Times New Roman"/>
                                      <w:sz w:val="16"/>
                                      <w:szCs w:val="16"/>
                                    </w:rPr>
                                    <m:t>T</m:t>
                                  </m:r>
                                </m:sup>
                              </m:sSubSup>
                              <m:r>
                                <w:rPr>
                                  <w:rFonts w:ascii="Cambria Math" w:hAnsi="Cambria Math" w:cs="Times New Roman"/>
                                  <w:sz w:val="16"/>
                                  <w:szCs w:val="16"/>
                                </w:rPr>
                                <m:t>.</m:t>
                              </m:r>
                              <m:sSub>
                                <m:sSubPr>
                                  <m:ctrlPr>
                                    <w:rPr>
                                      <w:rFonts w:ascii="Cambria Math" w:hAnsi="Cambria Math" w:cs="Times New Roman"/>
                                      <w:i/>
                                      <w:sz w:val="16"/>
                                      <w:szCs w:val="16"/>
                                    </w:rPr>
                                  </m:ctrlPr>
                                </m:sSubPr>
                                <m:e>
                                  <m:acc>
                                    <m:accPr>
                                      <m:chr m:val="̄"/>
                                      <m:ctrlPr>
                                        <w:rPr>
                                          <w:rFonts w:ascii="Cambria Math" w:hAnsi="Cambria Math" w:cs="Times New Roman"/>
                                          <w:i/>
                                          <w:sz w:val="16"/>
                                          <w:szCs w:val="16"/>
                                        </w:rPr>
                                      </m:ctrlPr>
                                    </m:accPr>
                                    <m:e>
                                      <m:r>
                                        <w:rPr>
                                          <w:rFonts w:ascii="Cambria Math" w:hAnsi="Cambria Math" w:cs="Times New Roman"/>
                                          <w:sz w:val="16"/>
                                          <w:szCs w:val="16"/>
                                        </w:rPr>
                                        <m:t>v</m:t>
                                      </m:r>
                                    </m:e>
                                  </m:acc>
                                </m:e>
                                <m:sub>
                                  <m:r>
                                    <w:rPr>
                                      <w:rFonts w:ascii="Cambria Math" w:hAnsi="Cambria Math" w:cs="Times New Roman"/>
                                      <w:sz w:val="16"/>
                                      <w:szCs w:val="16"/>
                                    </w:rPr>
                                    <m:t>target</m:t>
                                  </m:r>
                                </m:sub>
                              </m:sSub>
                            </m:e>
                          </m:d>
                        </m:num>
                        <m:den>
                          <m:sSub>
                            <m:sSubPr>
                              <m:ctrlPr>
                                <w:rPr>
                                  <w:rFonts w:ascii="Cambria Math" w:hAnsi="Cambria Math" w:cs="Times New Roman"/>
                                  <w:i/>
                                  <w:sz w:val="16"/>
                                  <w:szCs w:val="16"/>
                                </w:rPr>
                              </m:ctrlPr>
                            </m:sSubPr>
                            <m:e>
                              <m:r>
                                <w:rPr>
                                  <w:rFonts w:ascii="Cambria Math" w:hAnsi="Cambria Math" w:cs="Times New Roman"/>
                                  <w:sz w:val="16"/>
                                  <w:szCs w:val="16"/>
                                </w:rPr>
                                <m:t>λ</m:t>
                              </m:r>
                            </m:e>
                            <m:sub>
                              <m:r>
                                <w:rPr>
                                  <w:rFonts w:ascii="Cambria Math" w:hAnsi="Cambria Math" w:cs="Times New Roman"/>
                                  <w:sz w:val="16"/>
                                  <w:szCs w:val="16"/>
                                </w:rPr>
                                <m:t>0</m:t>
                              </m:r>
                            </m:sub>
                          </m:sSub>
                        </m:den>
                      </m:f>
                      <m:r>
                        <w:rPr>
                          <w:rFonts w:ascii="Cambria Math" w:hAnsi="Cambria Math" w:cs="Times New Roman"/>
                          <w:sz w:val="16"/>
                          <w:szCs w:val="16"/>
                        </w:rPr>
                        <m:t>t</m:t>
                      </m:r>
                    </m:e>
                  </m:d>
                </m:e>
              </m:func>
            </m:e>
          </m:eqArr>
        </m:oMath>
      </m:oMathPara>
    </w:p>
    <w:p w14:paraId="2241D159" w14:textId="0CD59739" w:rsidR="00B43091" w:rsidRPr="00651431" w:rsidRDefault="00B3752D" w:rsidP="009771BF">
      <w:pPr>
        <w:widowControl/>
        <w:overflowPunct w:val="0"/>
        <w:autoSpaceDE w:val="0"/>
        <w:autoSpaceDN w:val="0"/>
        <w:adjustRightInd w:val="0"/>
        <w:snapToGrid w:val="0"/>
        <w:spacing w:after="120"/>
        <w:textAlignment w:val="baseline"/>
        <w:rPr>
          <w:rFonts w:cs="Times New Roman"/>
          <w:sz w:val="22"/>
        </w:rPr>
      </w:pPr>
      <w:r w:rsidRPr="00651431">
        <w:rPr>
          <w:rFonts w:cs="Times New Roman"/>
          <w:sz w:val="22"/>
        </w:rPr>
        <w:t xml:space="preserve">For the strongest clusters, rays are spread in delay to three sub-clusters (per cluster), with fixed delay offset. </w:t>
      </w:r>
      <w:r w:rsidR="00B43091" w:rsidRPr="00651431">
        <w:rPr>
          <w:rFonts w:cs="Times New Roman"/>
          <w:sz w:val="22"/>
        </w:rPr>
        <w:t>How to consider the channel impulse response can be left for further study in Option 2.</w:t>
      </w:r>
    </w:p>
    <w:p w14:paraId="0CCF47DA" w14:textId="77777777" w:rsidR="00B3752D" w:rsidRPr="00651431" w:rsidRDefault="00B3752D" w:rsidP="009771BF">
      <w:pPr>
        <w:widowControl/>
        <w:overflowPunct w:val="0"/>
        <w:autoSpaceDE w:val="0"/>
        <w:autoSpaceDN w:val="0"/>
        <w:adjustRightInd w:val="0"/>
        <w:snapToGrid w:val="0"/>
        <w:spacing w:after="120"/>
        <w:textAlignment w:val="baseline"/>
        <w:rPr>
          <w:rFonts w:cs="Times New Roman"/>
          <w:sz w:val="22"/>
        </w:rPr>
      </w:pPr>
      <w:r w:rsidRPr="00651431">
        <w:rPr>
          <w:rFonts w:cs="Times New Roman"/>
          <w:sz w:val="22"/>
        </w:rPr>
        <w:t xml:space="preserve">Then, the channel impulse response is given by adding the LOS channel coefficient to the NLOS channel impulse response and scaling both terms according to the desired K-factor </w:t>
      </w:r>
      <m:oMath>
        <m:sSub>
          <m:sSubPr>
            <m:ctrlPr>
              <w:rPr>
                <w:rFonts w:ascii="Cambria Math" w:hAnsi="Cambria Math" w:cs="Times New Roman"/>
                <w:i/>
                <w:sz w:val="22"/>
              </w:rPr>
            </m:ctrlPr>
          </m:sSubPr>
          <m:e>
            <m:r>
              <w:rPr>
                <w:rFonts w:ascii="Cambria Math" w:hAnsi="Cambria Math" w:cs="Times New Roman"/>
                <w:sz w:val="22"/>
              </w:rPr>
              <m:t>K</m:t>
            </m:r>
          </m:e>
          <m:sub>
            <m:r>
              <w:rPr>
                <w:rFonts w:ascii="Cambria Math" w:hAnsi="Cambria Math" w:cs="Times New Roman"/>
                <w:sz w:val="22"/>
              </w:rPr>
              <m:t>R</m:t>
            </m:r>
          </m:sub>
        </m:sSub>
      </m:oMath>
      <w:r w:rsidRPr="00651431">
        <w:rPr>
          <w:rFonts w:cs="Times New Roman"/>
          <w:sz w:val="22"/>
        </w:rPr>
        <w:t xml:space="preserve"> as</w:t>
      </w:r>
    </w:p>
    <w:p w14:paraId="07042A46" w14:textId="22397892" w:rsidR="00B3752D" w:rsidRPr="00651431" w:rsidRDefault="00824FDD" w:rsidP="009771BF">
      <w:pPr>
        <w:widowControl/>
        <w:overflowPunct w:val="0"/>
        <w:autoSpaceDE w:val="0"/>
        <w:autoSpaceDN w:val="0"/>
        <w:adjustRightInd w:val="0"/>
        <w:snapToGrid w:val="0"/>
        <w:spacing w:after="120"/>
        <w:textAlignment w:val="baseline"/>
        <w:rPr>
          <w:rFonts w:cs="Times New Roman"/>
          <w:sz w:val="22"/>
        </w:rPr>
      </w:pPr>
      <m:oMathPara>
        <m:oMath>
          <m:sSub>
            <m:sSubPr>
              <m:ctrlPr>
                <w:rPr>
                  <w:rFonts w:ascii="Cambria Math" w:hAnsi="Cambria Math" w:cs="Times New Roman"/>
                  <w:i/>
                  <w:sz w:val="22"/>
                </w:rPr>
              </m:ctrlPr>
            </m:sSubPr>
            <m:e>
              <m:r>
                <w:rPr>
                  <w:rFonts w:ascii="Cambria Math" w:hAnsi="Cambria Math" w:cs="Times New Roman"/>
                  <w:sz w:val="22"/>
                </w:rPr>
                <m:t>H</m:t>
              </m:r>
            </m:e>
            <m:sub>
              <m:r>
                <w:rPr>
                  <w:rFonts w:ascii="Cambria Math" w:hAnsi="Cambria Math" w:cs="Times New Roman"/>
                  <w:sz w:val="22"/>
                </w:rPr>
                <m:t>target,u,s</m:t>
              </m:r>
            </m:sub>
          </m:sSub>
          <m:d>
            <m:dPr>
              <m:ctrlPr>
                <w:rPr>
                  <w:rFonts w:ascii="Cambria Math" w:hAnsi="Cambria Math" w:cs="Times New Roman"/>
                  <w:i/>
                  <w:sz w:val="22"/>
                </w:rPr>
              </m:ctrlPr>
            </m:dPr>
            <m:e>
              <m:r>
                <w:rPr>
                  <w:rFonts w:ascii="Cambria Math" w:hAnsi="Cambria Math" w:cs="Times New Roman"/>
                  <w:sz w:val="22"/>
                </w:rPr>
                <m:t>τ,t</m:t>
              </m:r>
            </m:e>
          </m:d>
          <m:r>
            <w:rPr>
              <w:rFonts w:ascii="Cambria Math" w:hAnsi="Cambria Math" w:cs="Times New Roman"/>
              <w:sz w:val="22"/>
            </w:rPr>
            <m:t>=</m:t>
          </m:r>
          <m:sSubSup>
            <m:sSubSupPr>
              <m:ctrlPr>
                <w:rPr>
                  <w:rFonts w:ascii="Cambria Math" w:hAnsi="Cambria Math" w:cs="Times New Roman"/>
                  <w:i/>
                  <w:sz w:val="22"/>
                </w:rPr>
              </m:ctrlPr>
            </m:sSubSupPr>
            <m:e>
              <m:rad>
                <m:radPr>
                  <m:degHide m:val="1"/>
                  <m:ctrlPr>
                    <w:rPr>
                      <w:rFonts w:ascii="Cambria Math" w:hAnsi="Cambria Math" w:cs="Times New Roman"/>
                      <w:i/>
                      <w:sz w:val="22"/>
                    </w:rPr>
                  </m:ctrlPr>
                </m:radPr>
                <m:deg/>
                <m:e>
                  <m:f>
                    <m:fPr>
                      <m:ctrlPr>
                        <w:rPr>
                          <w:rFonts w:ascii="Cambria Math" w:hAnsi="Cambria Math" w:cs="Times New Roman"/>
                          <w:i/>
                          <w:sz w:val="22"/>
                        </w:rPr>
                      </m:ctrlPr>
                    </m:fPr>
                    <m:num>
                      <m:r>
                        <w:rPr>
                          <w:rFonts w:ascii="Cambria Math" w:hAnsi="Cambria Math" w:cs="Times New Roman"/>
                          <w:sz w:val="22"/>
                        </w:rPr>
                        <m:t>1</m:t>
                      </m:r>
                    </m:num>
                    <m:den>
                      <m:sSub>
                        <m:sSubPr>
                          <m:ctrlPr>
                            <w:rPr>
                              <w:rFonts w:ascii="Cambria Math" w:hAnsi="Cambria Math" w:cs="Times New Roman"/>
                              <w:i/>
                              <w:sz w:val="22"/>
                            </w:rPr>
                          </m:ctrlPr>
                        </m:sSubPr>
                        <m:e>
                          <m:r>
                            <w:rPr>
                              <w:rFonts w:ascii="Cambria Math" w:hAnsi="Cambria Math" w:cs="Times New Roman"/>
                              <w:sz w:val="22"/>
                            </w:rPr>
                            <m:t>K</m:t>
                          </m:r>
                        </m:e>
                        <m:sub>
                          <m:r>
                            <w:rPr>
                              <w:rFonts w:ascii="Cambria Math" w:hAnsi="Cambria Math" w:cs="Times New Roman"/>
                              <w:sz w:val="22"/>
                            </w:rPr>
                            <m:t>R</m:t>
                          </m:r>
                        </m:sub>
                      </m:sSub>
                      <m:r>
                        <w:rPr>
                          <w:rFonts w:ascii="Cambria Math" w:hAnsi="Cambria Math" w:cs="Times New Roman"/>
                          <w:sz w:val="22"/>
                        </w:rPr>
                        <m:t>+1</m:t>
                      </m:r>
                    </m:den>
                  </m:f>
                </m:e>
              </m:rad>
              <m:r>
                <w:rPr>
                  <w:rFonts w:ascii="Cambria Math" w:hAnsi="Cambria Math" w:cs="Times New Roman"/>
                  <w:sz w:val="22"/>
                </w:rPr>
                <m:t>H</m:t>
              </m:r>
            </m:e>
            <m:sub>
              <m:r>
                <w:rPr>
                  <w:rFonts w:ascii="Cambria Math" w:hAnsi="Cambria Math" w:cs="Times New Roman"/>
                  <w:sz w:val="22"/>
                </w:rPr>
                <m:t>target,u,s</m:t>
              </m:r>
            </m:sub>
            <m:sup>
              <m:r>
                <m:rPr>
                  <m:nor/>
                </m:rPr>
                <w:rPr>
                  <w:rFonts w:cs="Times New Roman"/>
                  <w:iCs/>
                  <w:sz w:val="22"/>
                </w:rPr>
                <m:t>NLOS</m:t>
              </m:r>
            </m:sup>
          </m:sSubSup>
          <m:d>
            <m:dPr>
              <m:ctrlPr>
                <w:rPr>
                  <w:rFonts w:ascii="Cambria Math" w:hAnsi="Cambria Math" w:cs="Times New Roman"/>
                  <w:i/>
                  <w:sz w:val="22"/>
                </w:rPr>
              </m:ctrlPr>
            </m:dPr>
            <m:e>
              <m:r>
                <w:rPr>
                  <w:rFonts w:ascii="Cambria Math" w:hAnsi="Cambria Math" w:cs="Times New Roman"/>
                  <w:sz w:val="22"/>
                </w:rPr>
                <m:t>τ,t</m:t>
              </m:r>
            </m:e>
          </m:d>
          <m:r>
            <w:rPr>
              <w:rFonts w:ascii="Cambria Math" w:hAnsi="Cambria Math" w:cs="Times New Roman"/>
              <w:sz w:val="22"/>
            </w:rPr>
            <m:t>+</m:t>
          </m:r>
          <m:sSubSup>
            <m:sSubSupPr>
              <m:ctrlPr>
                <w:rPr>
                  <w:rFonts w:ascii="Cambria Math" w:hAnsi="Cambria Math" w:cs="Times New Roman"/>
                  <w:i/>
                  <w:sz w:val="22"/>
                </w:rPr>
              </m:ctrlPr>
            </m:sSubSupPr>
            <m:e>
              <m:rad>
                <m:radPr>
                  <m:degHide m:val="1"/>
                  <m:ctrlPr>
                    <w:rPr>
                      <w:rFonts w:ascii="Cambria Math" w:hAnsi="Cambria Math" w:cs="Times New Roman"/>
                      <w:i/>
                      <w:sz w:val="22"/>
                    </w:rPr>
                  </m:ctrlPr>
                </m:radPr>
                <m:deg/>
                <m:e>
                  <m:f>
                    <m:fPr>
                      <m:ctrlPr>
                        <w:rPr>
                          <w:rFonts w:ascii="Cambria Math" w:hAnsi="Cambria Math" w:cs="Times New Roman"/>
                          <w:i/>
                          <w:sz w:val="22"/>
                        </w:rPr>
                      </m:ctrlPr>
                    </m:fPr>
                    <m:num>
                      <m:sSub>
                        <m:sSubPr>
                          <m:ctrlPr>
                            <w:rPr>
                              <w:rFonts w:ascii="Cambria Math" w:hAnsi="Cambria Math" w:cs="Times New Roman"/>
                              <w:i/>
                              <w:sz w:val="22"/>
                            </w:rPr>
                          </m:ctrlPr>
                        </m:sSubPr>
                        <m:e>
                          <m:r>
                            <w:rPr>
                              <w:rFonts w:ascii="Cambria Math" w:hAnsi="Cambria Math" w:cs="Times New Roman"/>
                              <w:sz w:val="22"/>
                            </w:rPr>
                            <m:t>K</m:t>
                          </m:r>
                        </m:e>
                        <m:sub>
                          <m:r>
                            <w:rPr>
                              <w:rFonts w:ascii="Cambria Math" w:hAnsi="Cambria Math" w:cs="Times New Roman"/>
                              <w:sz w:val="22"/>
                            </w:rPr>
                            <m:t>R</m:t>
                          </m:r>
                        </m:sub>
                      </m:sSub>
                    </m:num>
                    <m:den>
                      <m:sSub>
                        <m:sSubPr>
                          <m:ctrlPr>
                            <w:rPr>
                              <w:rFonts w:ascii="Cambria Math" w:hAnsi="Cambria Math" w:cs="Times New Roman"/>
                              <w:i/>
                              <w:sz w:val="22"/>
                            </w:rPr>
                          </m:ctrlPr>
                        </m:sSubPr>
                        <m:e>
                          <m:r>
                            <w:rPr>
                              <w:rFonts w:ascii="Cambria Math" w:hAnsi="Cambria Math" w:cs="Times New Roman"/>
                              <w:sz w:val="22"/>
                            </w:rPr>
                            <m:t>K</m:t>
                          </m:r>
                        </m:e>
                        <m:sub>
                          <m:r>
                            <w:rPr>
                              <w:rFonts w:ascii="Cambria Math" w:hAnsi="Cambria Math" w:cs="Times New Roman"/>
                              <w:sz w:val="22"/>
                            </w:rPr>
                            <m:t>R</m:t>
                          </m:r>
                        </m:sub>
                      </m:sSub>
                      <m:r>
                        <w:rPr>
                          <w:rFonts w:ascii="Cambria Math" w:hAnsi="Cambria Math" w:cs="Times New Roman"/>
                          <w:sz w:val="22"/>
                        </w:rPr>
                        <m:t>+1</m:t>
                      </m:r>
                    </m:den>
                  </m:f>
                </m:e>
              </m:rad>
              <m:r>
                <w:rPr>
                  <w:rFonts w:ascii="Cambria Math" w:hAnsi="Cambria Math" w:cs="Times New Roman"/>
                  <w:sz w:val="22"/>
                </w:rPr>
                <m:t>H</m:t>
              </m:r>
            </m:e>
            <m:sub>
              <m:r>
                <w:rPr>
                  <w:rFonts w:ascii="Cambria Math" w:hAnsi="Cambria Math" w:cs="Times New Roman"/>
                  <w:sz w:val="22"/>
                </w:rPr>
                <m:t>target,u,s,1</m:t>
              </m:r>
            </m:sub>
            <m:sup>
              <m:r>
                <m:rPr>
                  <m:nor/>
                </m:rPr>
                <w:rPr>
                  <w:rFonts w:cs="Times New Roman"/>
                  <w:iCs/>
                  <w:sz w:val="22"/>
                </w:rPr>
                <m:t>LOS</m:t>
              </m:r>
            </m:sup>
          </m:sSubSup>
          <m:d>
            <m:dPr>
              <m:ctrlPr>
                <w:rPr>
                  <w:rFonts w:ascii="Cambria Math" w:hAnsi="Cambria Math" w:cs="Times New Roman"/>
                  <w:i/>
                  <w:sz w:val="22"/>
                </w:rPr>
              </m:ctrlPr>
            </m:dPr>
            <m:e>
              <m:r>
                <w:rPr>
                  <w:rFonts w:ascii="Cambria Math" w:hAnsi="Cambria Math" w:cs="Times New Roman"/>
                  <w:sz w:val="22"/>
                </w:rPr>
                <m:t>t</m:t>
              </m:r>
            </m:e>
          </m:d>
          <m:r>
            <w:rPr>
              <w:rFonts w:ascii="Cambria Math" w:hAnsi="Cambria Math" w:cs="Times New Roman"/>
              <w:sz w:val="22"/>
            </w:rPr>
            <m:t>δ</m:t>
          </m:r>
          <m:d>
            <m:dPr>
              <m:ctrlPr>
                <w:rPr>
                  <w:rFonts w:ascii="Cambria Math" w:hAnsi="Cambria Math" w:cs="Times New Roman"/>
                  <w:i/>
                  <w:sz w:val="22"/>
                </w:rPr>
              </m:ctrlPr>
            </m:dPr>
            <m:e>
              <m:r>
                <w:rPr>
                  <w:rFonts w:ascii="Cambria Math" w:hAnsi="Cambria Math" w:cs="Times New Roman"/>
                  <w:sz w:val="22"/>
                </w:rPr>
                <m:t>τ-</m:t>
              </m:r>
              <m:sSub>
                <m:sSubPr>
                  <m:ctrlPr>
                    <w:rPr>
                      <w:rFonts w:ascii="Cambria Math" w:hAnsi="Cambria Math" w:cs="Times New Roman"/>
                      <w:i/>
                      <w:sz w:val="22"/>
                    </w:rPr>
                  </m:ctrlPr>
                </m:sSubPr>
                <m:e>
                  <m:r>
                    <w:rPr>
                      <w:rFonts w:ascii="Cambria Math" w:hAnsi="Cambria Math" w:cs="Times New Roman"/>
                      <w:sz w:val="22"/>
                    </w:rPr>
                    <m:t>τ</m:t>
                  </m:r>
                </m:e>
                <m:sub>
                  <m:r>
                    <w:rPr>
                      <w:rFonts w:ascii="Cambria Math" w:hAnsi="Cambria Math" w:cs="Times New Roman"/>
                      <w:sz w:val="22"/>
                    </w:rPr>
                    <m:t>target,1,1</m:t>
                  </m:r>
                </m:sub>
              </m:sSub>
            </m:e>
          </m:d>
        </m:oMath>
      </m:oMathPara>
    </w:p>
    <w:p w14:paraId="45D67C1F" w14:textId="77777777" w:rsidR="00B3752D" w:rsidRPr="00651431" w:rsidRDefault="00B3752D" w:rsidP="009771BF">
      <w:pPr>
        <w:widowControl/>
        <w:overflowPunct w:val="0"/>
        <w:autoSpaceDE w:val="0"/>
        <w:autoSpaceDN w:val="0"/>
        <w:adjustRightInd w:val="0"/>
        <w:snapToGrid w:val="0"/>
        <w:spacing w:after="120"/>
        <w:textAlignment w:val="baseline"/>
        <w:rPr>
          <w:rFonts w:cs="Times New Roman"/>
          <w:sz w:val="22"/>
        </w:rPr>
      </w:pPr>
      <w:r w:rsidRPr="00651431">
        <w:rPr>
          <w:rFonts w:cs="Times New Roman"/>
          <w:sz w:val="22"/>
        </w:rPr>
        <w:t xml:space="preserve">Note: Based on the calculation of </w:t>
      </w:r>
      <m:oMath>
        <m:sSub>
          <m:sSubPr>
            <m:ctrlPr>
              <w:rPr>
                <w:rFonts w:ascii="Cambria Math" w:hAnsi="Cambria Math" w:cs="Times New Roman"/>
                <w:i/>
                <w:sz w:val="22"/>
              </w:rPr>
            </m:ctrlPr>
          </m:sSubPr>
          <m:e>
            <m:r>
              <w:rPr>
                <w:rFonts w:ascii="Cambria Math" w:hAnsi="Cambria Math" w:cs="Times New Roman"/>
                <w:sz w:val="22"/>
              </w:rPr>
              <m:t>H</m:t>
            </m:r>
          </m:e>
          <m:sub>
            <m:r>
              <w:rPr>
                <w:rFonts w:ascii="Cambria Math" w:hAnsi="Cambria Math" w:cs="Times New Roman"/>
                <w:sz w:val="22"/>
              </w:rPr>
              <m:t>target,u,s</m:t>
            </m:r>
          </m:sub>
        </m:sSub>
        <m:d>
          <m:dPr>
            <m:ctrlPr>
              <w:rPr>
                <w:rFonts w:ascii="Cambria Math" w:hAnsi="Cambria Math" w:cs="Times New Roman"/>
                <w:i/>
                <w:sz w:val="22"/>
              </w:rPr>
            </m:ctrlPr>
          </m:dPr>
          <m:e>
            <m:r>
              <w:rPr>
                <w:rFonts w:ascii="Cambria Math" w:hAnsi="Cambria Math" w:cs="Times New Roman"/>
                <w:sz w:val="22"/>
              </w:rPr>
              <m:t>τ,t</m:t>
            </m:r>
          </m:e>
        </m:d>
      </m:oMath>
      <w:r w:rsidRPr="00651431">
        <w:rPr>
          <w:rFonts w:cs="Times New Roman"/>
          <w:sz w:val="22"/>
        </w:rPr>
        <w:t xml:space="preserve">, the target specific channel corresponding to the </w:t>
      </w:r>
      <m:oMath>
        <m:r>
          <w:rPr>
            <w:rFonts w:ascii="Cambria Math" w:eastAsia="Yu Mincho" w:hAnsi="Cambria Math" w:cs="Times New Roman"/>
            <w:kern w:val="0"/>
            <w:sz w:val="22"/>
            <w:lang w:eastAsia="ja-JP"/>
          </w:rPr>
          <m:t>k</m:t>
        </m:r>
        <m:r>
          <m:rPr>
            <m:sty m:val="p"/>
          </m:rPr>
          <w:rPr>
            <w:rFonts w:ascii="Cambria Math" w:eastAsia="Yu Mincho" w:hAnsi="Cambria Math" w:cs="Times New Roman"/>
            <w:kern w:val="0"/>
            <w:sz w:val="22"/>
            <w:lang w:eastAsia="ja-JP"/>
          </w:rPr>
          <m:t>th</m:t>
        </m:r>
      </m:oMath>
      <w:r w:rsidRPr="00651431">
        <w:rPr>
          <w:rFonts w:cs="Times New Roman"/>
          <w:kern w:val="0"/>
          <w:sz w:val="22"/>
        </w:rPr>
        <w:t xml:space="preserve"> target can be generated and represented as </w:t>
      </w:r>
      <m:oMath>
        <m:sSub>
          <m:sSubPr>
            <m:ctrlPr>
              <w:rPr>
                <w:rFonts w:ascii="Cambria Math" w:hAnsi="Cambria Math" w:cs="Times New Roman"/>
                <w:i/>
                <w:sz w:val="22"/>
              </w:rPr>
            </m:ctrlPr>
          </m:sSubPr>
          <m:e>
            <m:r>
              <w:rPr>
                <w:rFonts w:ascii="Cambria Math" w:hAnsi="Cambria Math" w:cs="Times New Roman"/>
                <w:sz w:val="22"/>
              </w:rPr>
              <m:t>H</m:t>
            </m:r>
          </m:e>
          <m:sub>
            <m:r>
              <w:rPr>
                <w:rFonts w:ascii="Cambria Math" w:hAnsi="Cambria Math" w:cs="Times New Roman"/>
                <w:sz w:val="22"/>
              </w:rPr>
              <m:t>target,k,u,s</m:t>
            </m:r>
          </m:sub>
        </m:sSub>
        <m:d>
          <m:dPr>
            <m:ctrlPr>
              <w:rPr>
                <w:rFonts w:ascii="Cambria Math" w:hAnsi="Cambria Math" w:cs="Times New Roman"/>
                <w:i/>
                <w:sz w:val="22"/>
              </w:rPr>
            </m:ctrlPr>
          </m:dPr>
          <m:e>
            <m:r>
              <w:rPr>
                <w:rFonts w:ascii="Cambria Math" w:hAnsi="Cambria Math" w:cs="Times New Roman"/>
                <w:sz w:val="22"/>
              </w:rPr>
              <m:t>τ,t</m:t>
            </m:r>
          </m:e>
        </m:d>
      </m:oMath>
      <w:r w:rsidRPr="00651431">
        <w:rPr>
          <w:rFonts w:cs="Times New Roman"/>
          <w:sz w:val="22"/>
        </w:rPr>
        <w:t>.</w:t>
      </w:r>
    </w:p>
    <w:p w14:paraId="5064900C" w14:textId="77777777" w:rsidR="00B3752D" w:rsidRPr="00651431" w:rsidRDefault="00B3752D" w:rsidP="009771BF">
      <w:pPr>
        <w:widowControl/>
        <w:overflowPunct w:val="0"/>
        <w:autoSpaceDE w:val="0"/>
        <w:autoSpaceDN w:val="0"/>
        <w:adjustRightInd w:val="0"/>
        <w:snapToGrid w:val="0"/>
        <w:spacing w:after="120"/>
        <w:textAlignment w:val="baseline"/>
        <w:rPr>
          <w:rFonts w:cs="Times New Roman"/>
          <w:sz w:val="22"/>
        </w:rPr>
      </w:pPr>
      <w:r w:rsidRPr="00651431">
        <w:rPr>
          <w:rFonts w:eastAsia="Yu Mincho" w:cs="Times New Roman"/>
          <w:kern w:val="0"/>
          <w:sz w:val="22"/>
          <w:u w:val="single"/>
          <w:lang w:eastAsia="ja-JP"/>
        </w:rPr>
        <w:t>Step 16</w:t>
      </w:r>
      <w:r w:rsidRPr="00651431">
        <w:rPr>
          <w:rFonts w:eastAsia="Yu Mincho" w:cs="Times New Roman"/>
          <w:kern w:val="0"/>
          <w:sz w:val="22"/>
          <w:lang w:eastAsia="ja-JP"/>
        </w:rPr>
        <w:t>: The same as Step 16 in Option 1.</w:t>
      </w:r>
    </w:p>
    <w:p w14:paraId="4C2E1C6A" w14:textId="4F52BF21" w:rsidR="00B3752D" w:rsidRPr="00651431" w:rsidRDefault="00B3752D" w:rsidP="009771BF">
      <w:pPr>
        <w:widowControl/>
        <w:autoSpaceDE w:val="0"/>
        <w:autoSpaceDN w:val="0"/>
        <w:adjustRightInd w:val="0"/>
        <w:snapToGrid w:val="0"/>
        <w:spacing w:after="120"/>
        <w:rPr>
          <w:rFonts w:eastAsia="宋体" w:cs="Times New Roman"/>
          <w:kern w:val="0"/>
          <w:sz w:val="22"/>
        </w:rPr>
      </w:pPr>
    </w:p>
    <w:p w14:paraId="1B4E256A" w14:textId="79FFEE51" w:rsidR="001129A4" w:rsidRPr="00651431" w:rsidRDefault="001129A4" w:rsidP="009771BF">
      <w:pPr>
        <w:pStyle w:val="3"/>
        <w:numPr>
          <w:ilvl w:val="2"/>
          <w:numId w:val="7"/>
        </w:numPr>
        <w:adjustRightInd w:val="0"/>
        <w:snapToGrid w:val="0"/>
        <w:spacing w:before="0" w:after="120" w:line="240" w:lineRule="auto"/>
        <w:ind w:left="0" w:firstLine="0"/>
        <w:rPr>
          <w:rFonts w:ascii="Arial" w:hAnsi="Arial" w:cs="Arial"/>
          <w:sz w:val="24"/>
          <w:szCs w:val="24"/>
        </w:rPr>
      </w:pPr>
      <w:bookmarkStart w:id="127" w:name="_Ref159254459"/>
      <w:r w:rsidRPr="00651431">
        <w:rPr>
          <w:rFonts w:ascii="Arial" w:hAnsi="Arial" w:cs="Arial"/>
          <w:sz w:val="24"/>
          <w:szCs w:val="24"/>
        </w:rPr>
        <w:t>Small scale fading Option 3</w:t>
      </w:r>
      <w:bookmarkEnd w:id="127"/>
    </w:p>
    <w:p w14:paraId="3BE4B316" w14:textId="77777777" w:rsidR="001129A4" w:rsidRPr="00651431" w:rsidRDefault="001129A4"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eastAsia="Yu Mincho" w:cs="Times New Roman"/>
          <w:kern w:val="0"/>
          <w:sz w:val="22"/>
          <w:lang w:eastAsia="ja-JP"/>
        </w:rPr>
        <w:t>The channel realizations are obtained by a step-wise procedure on the basis of TR 38.901.</w:t>
      </w:r>
    </w:p>
    <w:p w14:paraId="4FB71740" w14:textId="77777777" w:rsidR="001129A4" w:rsidRPr="00651431" w:rsidRDefault="001129A4" w:rsidP="009771BF">
      <w:pPr>
        <w:widowControl/>
        <w:overflowPunct w:val="0"/>
        <w:autoSpaceDE w:val="0"/>
        <w:autoSpaceDN w:val="0"/>
        <w:adjustRightInd w:val="0"/>
        <w:snapToGrid w:val="0"/>
        <w:spacing w:after="120"/>
        <w:textAlignment w:val="baseline"/>
        <w:rPr>
          <w:rFonts w:cs="Times New Roman"/>
          <w:sz w:val="22"/>
        </w:rPr>
      </w:pPr>
      <w:r w:rsidRPr="00651431">
        <w:rPr>
          <w:rFonts w:eastAsia="Yu Mincho" w:cs="Times New Roman"/>
          <w:kern w:val="0"/>
          <w:sz w:val="22"/>
          <w:u w:val="single"/>
          <w:lang w:eastAsia="ja-JP"/>
        </w:rPr>
        <w:t>Step 1-Step 8</w:t>
      </w:r>
      <w:r w:rsidRPr="00651431">
        <w:rPr>
          <w:rFonts w:eastAsia="Yu Mincho" w:cs="Times New Roman"/>
          <w:kern w:val="0"/>
          <w:sz w:val="22"/>
          <w:lang w:eastAsia="ja-JP"/>
        </w:rPr>
        <w:t>: The same as Step 1-Step 8 in Option 1.</w:t>
      </w:r>
    </w:p>
    <w:p w14:paraId="3E03DE4C" w14:textId="77777777" w:rsidR="001129A4" w:rsidRPr="00651431" w:rsidRDefault="001129A4" w:rsidP="009771BF">
      <w:pPr>
        <w:widowControl/>
        <w:overflowPunct w:val="0"/>
        <w:autoSpaceDE w:val="0"/>
        <w:autoSpaceDN w:val="0"/>
        <w:adjustRightInd w:val="0"/>
        <w:snapToGrid w:val="0"/>
        <w:spacing w:after="120"/>
        <w:textAlignment w:val="baseline"/>
        <w:rPr>
          <w:rFonts w:cs="Times New Roman"/>
          <w:sz w:val="22"/>
        </w:rPr>
      </w:pPr>
      <w:r w:rsidRPr="00651431">
        <w:rPr>
          <w:rFonts w:eastAsia="Yu Mincho" w:cs="Times New Roman"/>
          <w:kern w:val="0"/>
          <w:sz w:val="22"/>
          <w:u w:val="single"/>
          <w:lang w:eastAsia="ja-JP"/>
        </w:rPr>
        <w:lastRenderedPageBreak/>
        <w:t>Step 9-Step 10</w:t>
      </w:r>
      <w:r w:rsidRPr="00651431">
        <w:rPr>
          <w:rFonts w:eastAsia="Yu Mincho" w:cs="Times New Roman"/>
          <w:kern w:val="0"/>
          <w:sz w:val="22"/>
          <w:lang w:eastAsia="ja-JP"/>
        </w:rPr>
        <w:t>: The same as Step 13-Step 14 in Option 1.</w:t>
      </w:r>
    </w:p>
    <w:p w14:paraId="3573E09A" w14:textId="77777777" w:rsidR="001129A4" w:rsidRPr="00651431" w:rsidRDefault="001129A4"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u w:val="single"/>
          <w:lang w:eastAsia="ja-JP"/>
        </w:rPr>
        <w:t>Step 11</w:t>
      </w:r>
      <w:r w:rsidRPr="00651431">
        <w:rPr>
          <w:rFonts w:eastAsia="Yu Mincho" w:cs="Times New Roman"/>
          <w:kern w:val="0"/>
          <w:sz w:val="22"/>
          <w:lang w:eastAsia="ja-JP"/>
        </w:rPr>
        <w:t>: Generate the channel coefficients for Tx-target link and target-Rx link.</w:t>
      </w:r>
    </w:p>
    <w:p w14:paraId="397C495D" w14:textId="77777777" w:rsidR="001129A4" w:rsidRPr="00651431" w:rsidRDefault="001129A4"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Generate the channel coefficients for Tx-target link and target-Rx link based on the step 11 in TR 38.901.</w:t>
      </w:r>
    </w:p>
    <w:p w14:paraId="70175152" w14:textId="77777777" w:rsidR="001129A4" w:rsidRPr="00651431" w:rsidRDefault="001129A4" w:rsidP="009771BF">
      <w:pPr>
        <w:widowControl/>
        <w:overflowPunct w:val="0"/>
        <w:autoSpaceDE w:val="0"/>
        <w:autoSpaceDN w:val="0"/>
        <w:adjustRightInd w:val="0"/>
        <w:snapToGrid w:val="0"/>
        <w:spacing w:after="120"/>
        <w:textAlignment w:val="baseline"/>
        <w:rPr>
          <w:rFonts w:cs="Times New Roman"/>
          <w:kern w:val="0"/>
          <w:sz w:val="22"/>
        </w:rPr>
      </w:pPr>
      <w:r w:rsidRPr="00651431">
        <w:rPr>
          <w:rFonts w:eastAsia="Yu Mincho" w:cs="Times New Roman"/>
          <w:kern w:val="0"/>
          <w:sz w:val="22"/>
          <w:u w:val="single"/>
          <w:lang w:eastAsia="ja-JP"/>
        </w:rPr>
        <w:t>Step 12</w:t>
      </w:r>
      <w:r w:rsidRPr="00651431">
        <w:rPr>
          <w:rFonts w:eastAsia="Yu Mincho" w:cs="Times New Roman"/>
          <w:kern w:val="0"/>
          <w:sz w:val="22"/>
          <w:lang w:eastAsia="ja-JP"/>
        </w:rPr>
        <w:t xml:space="preserve">: Generate the channel coefficients for </w:t>
      </w:r>
      <w:r w:rsidRPr="00651431">
        <w:rPr>
          <w:rFonts w:cs="Times New Roman"/>
          <w:kern w:val="0"/>
          <w:sz w:val="22"/>
        </w:rPr>
        <w:t>Tx-Rx link.</w:t>
      </w:r>
    </w:p>
    <w:p w14:paraId="49979D24" w14:textId="77777777" w:rsidR="001129A4" w:rsidRPr="00651431" w:rsidRDefault="001129A4"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 xml:space="preserve">Generate the channel coefficients for </w:t>
      </w:r>
      <w:r w:rsidRPr="00651431">
        <w:rPr>
          <w:rFonts w:cs="Times New Roman"/>
          <w:kern w:val="0"/>
          <w:sz w:val="22"/>
        </w:rPr>
        <w:t>Tx-Rx link by convoluting the channel coefficients of Tx-target link and target-Rx link.</w:t>
      </w:r>
    </w:p>
    <w:p w14:paraId="58744CB6" w14:textId="77777777" w:rsidR="001129A4" w:rsidRPr="00651431" w:rsidRDefault="001129A4"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u w:val="single"/>
          <w:lang w:eastAsia="ja-JP"/>
        </w:rPr>
        <w:t>Step 13</w:t>
      </w:r>
      <w:r w:rsidRPr="00651431">
        <w:rPr>
          <w:rFonts w:eastAsia="Yu Mincho" w:cs="Times New Roman"/>
          <w:kern w:val="0"/>
          <w:sz w:val="22"/>
          <w:lang w:eastAsia="ja-JP"/>
        </w:rPr>
        <w:t>: The same as Step 16 in Option 1.</w:t>
      </w:r>
    </w:p>
    <w:p w14:paraId="3ED02229" w14:textId="7B8B398B" w:rsidR="00B3752D" w:rsidRPr="00651431" w:rsidRDefault="00B3752D" w:rsidP="009771BF">
      <w:pPr>
        <w:widowControl/>
        <w:autoSpaceDE w:val="0"/>
        <w:autoSpaceDN w:val="0"/>
        <w:adjustRightInd w:val="0"/>
        <w:snapToGrid w:val="0"/>
        <w:spacing w:after="120"/>
        <w:rPr>
          <w:rFonts w:eastAsia="宋体" w:cs="Times New Roman"/>
          <w:kern w:val="0"/>
          <w:sz w:val="22"/>
        </w:rPr>
      </w:pPr>
    </w:p>
    <w:p w14:paraId="496BAB16" w14:textId="0D1413C5" w:rsidR="001129A4" w:rsidRPr="00651431" w:rsidRDefault="001129A4" w:rsidP="009771BF">
      <w:pPr>
        <w:pStyle w:val="3"/>
        <w:numPr>
          <w:ilvl w:val="2"/>
          <w:numId w:val="7"/>
        </w:numPr>
        <w:adjustRightInd w:val="0"/>
        <w:snapToGrid w:val="0"/>
        <w:spacing w:before="0" w:after="120" w:line="240" w:lineRule="auto"/>
        <w:ind w:left="0" w:firstLine="0"/>
        <w:rPr>
          <w:rFonts w:ascii="Arial" w:hAnsi="Arial" w:cs="Arial"/>
          <w:sz w:val="24"/>
          <w:szCs w:val="24"/>
        </w:rPr>
      </w:pPr>
      <w:bookmarkStart w:id="128" w:name="_Ref159254460"/>
      <w:r w:rsidRPr="00651431">
        <w:rPr>
          <w:rFonts w:ascii="Arial" w:hAnsi="Arial" w:cs="Arial"/>
          <w:sz w:val="24"/>
          <w:szCs w:val="24"/>
        </w:rPr>
        <w:t>Small scale fading Option 4</w:t>
      </w:r>
      <w:bookmarkEnd w:id="128"/>
    </w:p>
    <w:p w14:paraId="063FBB3F" w14:textId="636D984E" w:rsidR="001129A4" w:rsidRPr="00651431" w:rsidRDefault="001129A4" w:rsidP="009771BF">
      <w:pPr>
        <w:widowControl/>
        <w:autoSpaceDE w:val="0"/>
        <w:autoSpaceDN w:val="0"/>
        <w:adjustRightInd w:val="0"/>
        <w:snapToGrid w:val="0"/>
        <w:spacing w:after="120"/>
        <w:rPr>
          <w:rFonts w:eastAsia="宋体" w:cs="Times New Roman"/>
          <w:kern w:val="0"/>
          <w:sz w:val="22"/>
        </w:rPr>
      </w:pPr>
      <w:r w:rsidRPr="00651431">
        <w:rPr>
          <w:rFonts w:eastAsia="宋体" w:cs="Times New Roman"/>
          <w:kern w:val="0"/>
          <w:sz w:val="22"/>
        </w:rPr>
        <w:t>The channel realizations are obtained by a step-wise procedure on the basis of TR 38.901. Generally, the channel coefficient can be generated based on Option 1 by only considering the LOS component.</w:t>
      </w:r>
    </w:p>
    <w:p w14:paraId="67D8A588" w14:textId="7BCD8AA9" w:rsidR="00812E10" w:rsidRPr="00651431" w:rsidRDefault="00812E10" w:rsidP="009771BF">
      <w:pPr>
        <w:widowControl/>
        <w:autoSpaceDE w:val="0"/>
        <w:autoSpaceDN w:val="0"/>
        <w:adjustRightInd w:val="0"/>
        <w:snapToGrid w:val="0"/>
        <w:spacing w:after="120"/>
        <w:rPr>
          <w:rFonts w:eastAsia="宋体" w:cs="Times New Roman"/>
          <w:kern w:val="0"/>
          <w:sz w:val="22"/>
        </w:rPr>
      </w:pPr>
    </w:p>
    <w:p w14:paraId="60470457" w14:textId="77777777" w:rsidR="002B1F57" w:rsidRPr="00651431" w:rsidRDefault="002B1F57" w:rsidP="009771BF">
      <w:pPr>
        <w:pStyle w:val="2"/>
        <w:numPr>
          <w:ilvl w:val="1"/>
          <w:numId w:val="7"/>
        </w:numPr>
        <w:adjustRightInd w:val="0"/>
        <w:snapToGrid w:val="0"/>
        <w:spacing w:before="0" w:after="120" w:line="240" w:lineRule="auto"/>
        <w:ind w:left="0" w:firstLine="0"/>
        <w:rPr>
          <w:rFonts w:ascii="Arial" w:eastAsia="宋体" w:hAnsi="Arial" w:cs="Arial"/>
          <w:sz w:val="26"/>
          <w:szCs w:val="26"/>
        </w:rPr>
      </w:pPr>
      <w:bookmarkStart w:id="129" w:name="_Ref159256320"/>
      <w:r w:rsidRPr="00651431">
        <w:rPr>
          <w:rFonts w:ascii="Arial" w:eastAsia="宋体" w:hAnsi="Arial" w:cs="Arial"/>
          <w:sz w:val="26"/>
          <w:szCs w:val="26"/>
        </w:rPr>
        <w:t>Metrics calculation in calibration</w:t>
      </w:r>
      <w:bookmarkEnd w:id="129"/>
    </w:p>
    <w:p w14:paraId="1F7E5B91" w14:textId="77777777" w:rsidR="002B1F57" w:rsidRPr="00651431" w:rsidRDefault="002B1F57" w:rsidP="009771BF">
      <w:pPr>
        <w:pStyle w:val="3"/>
        <w:numPr>
          <w:ilvl w:val="2"/>
          <w:numId w:val="7"/>
        </w:numPr>
        <w:adjustRightInd w:val="0"/>
        <w:snapToGrid w:val="0"/>
        <w:spacing w:before="0" w:after="120" w:line="240" w:lineRule="auto"/>
        <w:ind w:left="0" w:firstLine="0"/>
        <w:rPr>
          <w:rFonts w:ascii="Arial" w:hAnsi="Arial" w:cs="Arial"/>
          <w:sz w:val="24"/>
          <w:szCs w:val="24"/>
        </w:rPr>
      </w:pPr>
      <w:r w:rsidRPr="00651431">
        <w:rPr>
          <w:rFonts w:ascii="Arial" w:hAnsi="Arial" w:cs="Arial"/>
          <w:sz w:val="24"/>
          <w:szCs w:val="24"/>
        </w:rPr>
        <w:t>Coupling loss</w:t>
      </w:r>
    </w:p>
    <w:p w14:paraId="4D8B9AF9" w14:textId="77777777" w:rsidR="002B1F57" w:rsidRPr="00651431" w:rsidRDefault="002B1F57" w:rsidP="009771BF">
      <w:pPr>
        <w:pStyle w:val="4"/>
        <w:numPr>
          <w:ilvl w:val="3"/>
          <w:numId w:val="7"/>
        </w:numPr>
        <w:ind w:left="0" w:firstLine="0"/>
        <w:rPr>
          <w:b/>
          <w:bCs/>
        </w:rPr>
      </w:pPr>
      <w:r w:rsidRPr="00651431">
        <w:rPr>
          <w:rFonts w:eastAsiaTheme="minorEastAsia"/>
          <w:b/>
          <w:bCs/>
          <w:lang w:eastAsia="zh-CN"/>
        </w:rPr>
        <w:t>Large scale calibration</w:t>
      </w:r>
    </w:p>
    <w:p w14:paraId="7FC51F5D" w14:textId="286B4C1A"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r w:rsidRPr="00651431">
        <w:rPr>
          <w:rFonts w:eastAsia="Yu Mincho" w:cs="Times New Roman"/>
          <w:kern w:val="0"/>
          <w:sz w:val="22"/>
          <w:lang w:val="en-GB" w:eastAsia="ja-JP"/>
        </w:rPr>
        <w:t xml:space="preserve">If only large scale fading is </w:t>
      </w:r>
      <w:r w:rsidR="004E06F5" w:rsidRPr="00651431">
        <w:rPr>
          <w:rFonts w:eastAsia="Yu Mincho" w:cs="Times New Roman"/>
          <w:kern w:val="0"/>
          <w:sz w:val="22"/>
          <w:lang w:val="en-GB" w:eastAsia="ja-JP"/>
        </w:rPr>
        <w:t>modelled</w:t>
      </w:r>
      <w:r w:rsidRPr="00651431">
        <w:rPr>
          <w:rFonts w:eastAsia="Yu Mincho" w:cs="Times New Roman"/>
          <w:kern w:val="0"/>
          <w:sz w:val="22"/>
          <w:lang w:val="en-GB" w:eastAsia="ja-JP"/>
        </w:rPr>
        <w:t xml:space="preserve">, the coupling loss from Tx antenna port p of transmitter A to Rx antenna port u of receiver B </w:t>
      </w:r>
      <w:r w:rsidR="00C620EF" w:rsidRPr="00651431">
        <w:rPr>
          <w:rFonts w:eastAsia="Yu Mincho" w:cs="Times New Roman"/>
          <w:kern w:val="0"/>
          <w:sz w:val="22"/>
          <w:lang w:val="en-GB" w:eastAsia="ja-JP"/>
        </w:rPr>
        <w:t xml:space="preserve">is defined as below, which is based on formula </w:t>
      </w:r>
      <w:r w:rsidRPr="00651431">
        <w:rPr>
          <w:rFonts w:eastAsia="Yu Mincho" w:cs="Times New Roman"/>
          <w:kern w:val="0"/>
          <w:sz w:val="22"/>
          <w:lang w:val="en-GB" w:eastAsia="ja-JP"/>
        </w:rPr>
        <w:t>(B.1-2) in TR 37.910.</w:t>
      </w:r>
    </w:p>
    <w:p w14:paraId="48513BFB" w14:textId="77777777" w:rsidR="002B1F57"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Sup>
            <m:sSubSupPr>
              <m:ctrlPr>
                <w:rPr>
                  <w:rFonts w:ascii="Cambria Math" w:eastAsia="Yu Mincho" w:hAnsi="Cambria Math" w:cs="Times New Roman"/>
                  <w:i/>
                  <w:iCs/>
                  <w:kern w:val="0"/>
                  <w:sz w:val="22"/>
                  <w:lang w:eastAsia="ja-JP"/>
                </w:rPr>
              </m:ctrlPr>
            </m:sSubSupPr>
            <m:e>
              <m:r>
                <m:rPr>
                  <m:sty m:val="p"/>
                </m:rPr>
                <w:rPr>
                  <w:rFonts w:ascii="Cambria Math" w:eastAsia="Yu Mincho" w:hAnsi="Cambria Math" w:cs="Times New Roman"/>
                  <w:kern w:val="0"/>
                  <w:sz w:val="22"/>
                  <w:lang w:eastAsia="ja-JP"/>
                </w:rPr>
                <m:t>CL</m:t>
              </m:r>
            </m:e>
            <m:sub>
              <m:r>
                <w:rPr>
                  <w:rFonts w:ascii="Cambria Math" w:eastAsia="Yu Mincho" w:hAnsi="Cambria Math" w:cs="Times New Roman"/>
                  <w:kern w:val="0"/>
                  <w:sz w:val="22"/>
                  <w:lang w:eastAsia="ja-JP"/>
                </w:rPr>
                <m:t>p,u</m:t>
              </m:r>
            </m:sub>
            <m:sup>
              <m:r>
                <w:rPr>
                  <w:rFonts w:ascii="Cambria Math" w:eastAsia="Yu Mincho" w:hAnsi="Cambria Math" w:cs="Times New Roman"/>
                  <w:kern w:val="0"/>
                  <w:sz w:val="22"/>
                  <w:lang w:eastAsia="ja-JP"/>
                </w:rPr>
                <m:t>A,B</m:t>
              </m:r>
            </m:sup>
          </m:sSubSup>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r>
            <w:rPr>
              <w:rFonts w:ascii="Cambria Math" w:eastAsia="Yu Mincho" w:hAnsi="Cambria Math" w:cs="Times New Roman"/>
              <w:kern w:val="0"/>
              <w:sz w:val="22"/>
              <w:lang w:eastAsia="ja-JP"/>
            </w:rPr>
            <m:t>=PL∙SF∙</m:t>
          </m:r>
          <m:d>
            <m:dPr>
              <m:ctrlPr>
                <w:rPr>
                  <w:rFonts w:ascii="Cambria Math" w:eastAsia="Yu Mincho" w:hAnsi="Cambria Math" w:cs="Times New Roman"/>
                  <w:i/>
                  <w:iCs/>
                  <w:kern w:val="0"/>
                  <w:sz w:val="22"/>
                  <w:lang w:eastAsia="ja-JP"/>
                </w:rPr>
              </m:ctrlPr>
            </m:dPr>
            <m:e>
              <m:sSup>
                <m:sSupPr>
                  <m:ctrlPr>
                    <w:rPr>
                      <w:rFonts w:ascii="Cambria Math" w:eastAsia="Yu Mincho" w:hAnsi="Cambria Math" w:cs="Times New Roman"/>
                      <w:i/>
                      <w:iCs/>
                      <w:kern w:val="0"/>
                      <w:sz w:val="22"/>
                      <w:lang w:eastAsia="ja-JP"/>
                    </w:rPr>
                  </m:ctrlPr>
                </m:sSupPr>
                <m:e>
                  <m:d>
                    <m:dPr>
                      <m:begChr m:val="|"/>
                      <m:endChr m:val="|"/>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α'</m:t>
                          </m:r>
                        </m:e>
                        <m:sub>
                          <m:r>
                            <w:rPr>
                              <w:rFonts w:ascii="Cambria Math" w:eastAsia="Yu Mincho" w:hAnsi="Cambria Math" w:cs="Times New Roman"/>
                              <w:kern w:val="0"/>
                              <w:sz w:val="22"/>
                              <w:lang w:eastAsia="ja-JP"/>
                            </w:rPr>
                            <m:t>0,u,p</m:t>
                          </m:r>
                        </m:sub>
                      </m:sSub>
                    </m:e>
                  </m:d>
                </m:e>
                <m:sup>
                  <m:r>
                    <w:rPr>
                      <w:rFonts w:ascii="Cambria Math" w:eastAsia="Yu Mincho" w:hAnsi="Cambria Math" w:cs="Times New Roman"/>
                      <w:kern w:val="0"/>
                      <w:sz w:val="22"/>
                      <w:lang w:eastAsia="ja-JP"/>
                    </w:rPr>
                    <m:t>2</m:t>
                  </m:r>
                </m:sup>
              </m:sSup>
            </m:e>
          </m:d>
        </m:oMath>
      </m:oMathPara>
    </w:p>
    <w:p w14:paraId="6F76D623" w14:textId="77777777" w:rsidR="002B1F57"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m:oMathPara>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α'</m:t>
              </m:r>
            </m:e>
            <m:sub>
              <m:r>
                <w:rPr>
                  <w:rFonts w:ascii="Cambria Math" w:eastAsia="Yu Mincho" w:hAnsi="Cambria Math" w:cs="Times New Roman"/>
                  <w:kern w:val="0"/>
                  <w:sz w:val="22"/>
                  <w:lang w:eastAsia="ja-JP"/>
                </w:rPr>
                <m:t>0,u,p</m:t>
              </m:r>
            </m:sub>
          </m:sSub>
          <m:r>
            <w:rPr>
              <w:rFonts w:ascii="Cambria Math" w:eastAsia="Yu Mincho" w:hAnsi="Cambria Math" w:cs="Times New Roman"/>
              <w:kern w:val="0"/>
              <w:sz w:val="22"/>
              <w:lang w:eastAsia="ja-JP"/>
            </w:rPr>
            <m:t>=</m:t>
          </m:r>
          <m:sSup>
            <m:sSupPr>
              <m:ctrlPr>
                <w:rPr>
                  <w:rFonts w:ascii="Cambria Math" w:eastAsia="Yu Mincho" w:hAnsi="Cambria Math" w:cs="Times New Roman"/>
                  <w:i/>
                  <w:iCs/>
                  <w:kern w:val="0"/>
                  <w:sz w:val="22"/>
                  <w:lang w:eastAsia="ja-JP"/>
                </w:rPr>
              </m:ctrlPr>
            </m:sSupPr>
            <m:e>
              <m:d>
                <m:dPr>
                  <m:begChr m:val="["/>
                  <m:endChr m:val="]"/>
                  <m:ctrlPr>
                    <w:rPr>
                      <w:rFonts w:ascii="Cambria Math" w:eastAsia="Yu Mincho" w:hAnsi="Cambria Math" w:cs="Times New Roman"/>
                      <w:i/>
                      <w:iCs/>
                      <w:kern w:val="0"/>
                      <w:sz w:val="22"/>
                      <w:lang w:eastAsia="ja-JP"/>
                    </w:rPr>
                  </m:ctrlPr>
                </m:dPr>
                <m:e>
                  <m:m>
                    <m:mPr>
                      <m:mcs>
                        <m:mc>
                          <m:mcPr>
                            <m:count m:val="1"/>
                            <m:mcJc m:val="center"/>
                          </m:mcPr>
                        </m:mc>
                      </m:mcs>
                      <m:ctrlPr>
                        <w:rPr>
                          <w:rFonts w:ascii="Cambria Math" w:eastAsia="Yu Mincho" w:hAnsi="Cambria Math" w:cs="Times New Roman"/>
                          <w:i/>
                          <w:iCs/>
                          <w:kern w:val="0"/>
                          <w:sz w:val="22"/>
                          <w:lang w:eastAsia="ja-JP"/>
                        </w:rPr>
                      </m:ctrlPr>
                    </m:mPr>
                    <m:mr>
                      <m:e>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rx,u,θ</m:t>
                            </m:r>
                          </m:sub>
                        </m:sSub>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LOS,AOA</m:t>
                                </m:r>
                              </m:sub>
                            </m:sSub>
                          </m:e>
                        </m:d>
                      </m:e>
                    </m:mr>
                    <m:mr>
                      <m:e>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rx,u,ϕ</m:t>
                            </m:r>
                          </m:sub>
                        </m:sSub>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LOS,AOA</m:t>
                                </m:r>
                              </m:sub>
                            </m:sSub>
                          </m:e>
                        </m:d>
                      </m:e>
                    </m:mr>
                  </m:m>
                </m:e>
              </m:d>
            </m:e>
            <m:sup>
              <m:r>
                <m:rPr>
                  <m:nor/>
                </m:rPr>
                <w:rPr>
                  <w:rFonts w:eastAsia="Yu Mincho" w:cs="Times New Roman"/>
                  <w:kern w:val="0"/>
                  <w:sz w:val="22"/>
                  <w:lang w:eastAsia="ja-JP"/>
                </w:rPr>
                <m:t>T</m:t>
              </m:r>
            </m:sup>
          </m:sSup>
          <m:r>
            <w:rPr>
              <w:rFonts w:ascii="Cambria Math" w:eastAsia="Yu Mincho" w:hAnsi="Cambria Math" w:cs="Times New Roman"/>
              <w:kern w:val="0"/>
              <w:sz w:val="22"/>
              <w:lang w:eastAsia="ja-JP"/>
            </w:rPr>
            <m:t>∙</m:t>
          </m:r>
          <m:d>
            <m:dPr>
              <m:begChr m:val="["/>
              <m:endChr m:val="]"/>
              <m:ctrlPr>
                <w:rPr>
                  <w:rFonts w:ascii="Cambria Math" w:eastAsia="Yu Mincho" w:hAnsi="Cambria Math" w:cs="Times New Roman"/>
                  <w:i/>
                  <w:iCs/>
                  <w:kern w:val="0"/>
                  <w:sz w:val="22"/>
                  <w:lang w:eastAsia="ja-JP"/>
                </w:rPr>
              </m:ctrlPr>
            </m:dPr>
            <m:e>
              <m:m>
                <m:mPr>
                  <m:mcs>
                    <m:mc>
                      <m:mcPr>
                        <m:count m:val="2"/>
                        <m:mcJc m:val="center"/>
                      </m:mcPr>
                    </m:mc>
                  </m:mcs>
                  <m:ctrlPr>
                    <w:rPr>
                      <w:rFonts w:ascii="Cambria Math" w:eastAsia="Yu Mincho" w:hAnsi="Cambria Math" w:cs="Times New Roman"/>
                      <w:i/>
                      <w:iCs/>
                      <w:kern w:val="0"/>
                      <w:sz w:val="22"/>
                      <w:lang w:eastAsia="ja-JP"/>
                    </w:rPr>
                  </m:ctrlPr>
                </m:mPr>
                <m:mr>
                  <m:e>
                    <m:r>
                      <w:rPr>
                        <w:rFonts w:ascii="Cambria Math" w:eastAsia="Yu Mincho" w:hAnsi="Cambria Math" w:cs="Times New Roman"/>
                        <w:kern w:val="0"/>
                        <w:sz w:val="22"/>
                        <w:lang w:eastAsia="ja-JP"/>
                      </w:rPr>
                      <m:t>1</m:t>
                    </m:r>
                  </m:e>
                  <m:e>
                    <m:r>
                      <w:rPr>
                        <w:rFonts w:ascii="Cambria Math" w:eastAsia="Yu Mincho" w:hAnsi="Cambria Math" w:cs="Times New Roman"/>
                        <w:kern w:val="0"/>
                        <w:sz w:val="22"/>
                        <w:lang w:eastAsia="ja-JP"/>
                      </w:rPr>
                      <m:t>0</m:t>
                    </m:r>
                  </m:e>
                </m:mr>
                <m:mr>
                  <m:e>
                    <m:r>
                      <w:rPr>
                        <w:rFonts w:ascii="Cambria Math" w:eastAsia="Yu Mincho" w:hAnsi="Cambria Math" w:cs="Times New Roman"/>
                        <w:kern w:val="0"/>
                        <w:sz w:val="22"/>
                        <w:lang w:eastAsia="ja-JP"/>
                      </w:rPr>
                      <m:t>0</m:t>
                    </m:r>
                  </m:e>
                  <m:e>
                    <m:r>
                      <w:rPr>
                        <w:rFonts w:ascii="Cambria Math" w:eastAsia="Yu Mincho" w:hAnsi="Cambria Math" w:cs="Times New Roman"/>
                        <w:kern w:val="0"/>
                        <w:sz w:val="22"/>
                        <w:lang w:eastAsia="ja-JP"/>
                      </w:rPr>
                      <m:t>-1</m:t>
                    </m:r>
                  </m:e>
                </m:mr>
              </m:m>
            </m:e>
          </m:d>
          <m:r>
            <w:rPr>
              <w:rFonts w:ascii="Cambria Math" w:eastAsia="Yu Mincho" w:hAnsi="Cambria Math" w:cs="Times New Roman"/>
              <w:kern w:val="0"/>
              <w:sz w:val="22"/>
              <w:lang w:eastAsia="ja-JP"/>
            </w:rPr>
            <m:t>∙</m:t>
          </m:r>
          <m:d>
            <m:dPr>
              <m:begChr m:val="["/>
              <m:endChr m:val="]"/>
              <m:ctrlPr>
                <w:rPr>
                  <w:rFonts w:ascii="Cambria Math" w:eastAsia="Yu Mincho" w:hAnsi="Cambria Math" w:cs="Times New Roman"/>
                  <w:i/>
                  <w:iCs/>
                  <w:kern w:val="0"/>
                  <w:sz w:val="22"/>
                  <w:lang w:eastAsia="ja-JP"/>
                </w:rPr>
              </m:ctrlPr>
            </m:dPr>
            <m:e>
              <m:m>
                <m:mPr>
                  <m:mcs>
                    <m:mc>
                      <m:mcPr>
                        <m:count m:val="1"/>
                        <m:mcJc m:val="center"/>
                      </m:mcPr>
                    </m:mc>
                  </m:mcs>
                  <m:ctrlPr>
                    <w:rPr>
                      <w:rFonts w:ascii="Cambria Math" w:eastAsia="Yu Mincho" w:hAnsi="Cambria Math" w:cs="Times New Roman"/>
                      <w:i/>
                      <w:iCs/>
                      <w:kern w:val="0"/>
                      <w:sz w:val="22"/>
                      <w:lang w:eastAsia="ja-JP"/>
                    </w:rPr>
                  </m:ctrlPr>
                </m:mPr>
                <m:mr>
                  <m:e>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tx,p,θ</m:t>
                        </m:r>
                      </m:sub>
                    </m:sSub>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LOS,ZOD</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LOS,AOD</m:t>
                            </m:r>
                          </m:sub>
                        </m:sSub>
                      </m:e>
                    </m:d>
                  </m:e>
                </m:mr>
                <m:mr>
                  <m:e>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tx,p,ϕ</m:t>
                        </m:r>
                      </m:sub>
                    </m:sSub>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LOS,ZOD</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LOS,AOD</m:t>
                            </m:r>
                          </m:sub>
                        </m:sSub>
                      </m:e>
                    </m:d>
                  </m:e>
                </m:mr>
              </m:m>
            </m:e>
          </m:d>
        </m:oMath>
      </m:oMathPara>
    </w:p>
    <w:p w14:paraId="3D01E145"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r w:rsidRPr="00651431">
        <w:rPr>
          <w:rFonts w:eastAsia="Yu Mincho" w:cs="Times New Roman"/>
          <w:kern w:val="0"/>
          <w:sz w:val="22"/>
          <w:lang w:val="en-GB" w:eastAsia="ja-JP"/>
        </w:rPr>
        <w:t>where</w:t>
      </w:r>
    </w:p>
    <w:p w14:paraId="0C2BE4EB" w14:textId="77777777" w:rsidR="002B1F57"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tx,p,θ</m:t>
              </m:r>
            </m:sub>
          </m:sSub>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LOS,ZOD</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LOS,AOD</m:t>
                  </m:r>
                </m:sub>
              </m:sSub>
            </m:e>
          </m:d>
          <m:r>
            <w:rPr>
              <w:rFonts w:ascii="Cambria Math" w:eastAsia="Yu Mincho" w:hAnsi="Cambria Math" w:cs="Times New Roman"/>
              <w:kern w:val="0"/>
              <w:sz w:val="22"/>
              <w:lang w:eastAsia="ja-JP"/>
            </w:rPr>
            <m:t>=</m:t>
          </m:r>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k=1</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T</m:t>
                  </m:r>
                </m:sub>
              </m:sSub>
            </m:sup>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k</m:t>
                  </m:r>
                </m:sub>
              </m:sSub>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j2π</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λ</m:t>
                          </m:r>
                        </m:e>
                        <m:sub>
                          <m:r>
                            <w:rPr>
                              <w:rFonts w:ascii="Cambria Math" w:eastAsia="Yu Mincho" w:hAnsi="Cambria Math" w:cs="Times New Roman"/>
                              <w:kern w:val="0"/>
                              <w:sz w:val="22"/>
                              <w:lang w:eastAsia="ja-JP"/>
                            </w:rPr>
                            <m:t>0</m:t>
                          </m:r>
                        </m:sub>
                        <m:sup>
                          <m:r>
                            <w:rPr>
                              <w:rFonts w:ascii="Cambria Math" w:eastAsia="Yu Mincho" w:hAnsi="Cambria Math" w:cs="Times New Roman"/>
                              <w:kern w:val="0"/>
                              <w:sz w:val="22"/>
                              <w:lang w:eastAsia="ja-JP"/>
                            </w:rPr>
                            <m:t>-1</m:t>
                          </m:r>
                        </m:sup>
                      </m:sSubSup>
                      <m:d>
                        <m:dPr>
                          <m:ctrlPr>
                            <w:rPr>
                              <w:rFonts w:ascii="Cambria Math" w:eastAsia="Yu Mincho" w:hAnsi="Cambria Math" w:cs="Times New Roman"/>
                              <w:i/>
                              <w:kern w:val="0"/>
                              <w:sz w:val="22"/>
                              <w:lang w:eastAsia="ja-JP"/>
                            </w:rPr>
                          </m:ctrlPr>
                        </m:dPr>
                        <m:e>
                          <m:sSubSup>
                            <m:sSubSupPr>
                              <m:ctrlPr>
                                <w:rPr>
                                  <w:rFonts w:ascii="Cambria Math" w:eastAsia="Yu Mincho" w:hAnsi="Cambria Math" w:cs="Times New Roman"/>
                                  <w:i/>
                                  <w:kern w:val="0"/>
                                  <w:sz w:val="22"/>
                                  <w:lang w:eastAsia="ja-JP"/>
                                </w:rPr>
                              </m:ctrlPr>
                            </m:sSubSupPr>
                            <m:e>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r</m:t>
                                  </m:r>
                                </m:e>
                              </m:acc>
                            </m:e>
                            <m:sub>
                              <m:r>
                                <w:rPr>
                                  <w:rFonts w:ascii="Cambria Math" w:eastAsia="Yu Mincho" w:hAnsi="Cambria Math" w:cs="Times New Roman"/>
                                  <w:kern w:val="0"/>
                                  <w:sz w:val="22"/>
                                  <w:lang w:eastAsia="ja-JP"/>
                                </w:rPr>
                                <m:t>tx,LOS</m:t>
                              </m:r>
                            </m:sub>
                            <m:sup>
                              <m:r>
                                <w:rPr>
                                  <w:rFonts w:ascii="Cambria Math" w:eastAsia="Yu Mincho" w:hAnsi="Cambria Math" w:cs="Times New Roman"/>
                                  <w:kern w:val="0"/>
                                  <w:sz w:val="22"/>
                                  <w:lang w:eastAsia="ja-JP"/>
                                </w:rPr>
                                <m:t>T</m:t>
                              </m:r>
                            </m:sup>
                          </m:sSubSup>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acc>
                                <m:accPr>
                                  <m:chr m:val="̄"/>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tx,k</m:t>
                              </m:r>
                            </m:sub>
                          </m:sSub>
                        </m:e>
                      </m:d>
                    </m:e>
                  </m:d>
                </m:e>
              </m:func>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tx,k,θ</m:t>
                  </m:r>
                </m:sub>
              </m:sSub>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LOS,ZOD</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LOS,AOD</m:t>
                      </m:r>
                    </m:sub>
                  </m:sSub>
                </m:e>
              </m:d>
            </m:e>
          </m:nary>
        </m:oMath>
      </m:oMathPara>
    </w:p>
    <w:p w14:paraId="0AF9BE7A" w14:textId="77777777" w:rsidR="002B1F57"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tx,p,ϕ</m:t>
              </m:r>
            </m:sub>
          </m:sSub>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LOS,ZOD</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LOS,AOD</m:t>
                  </m:r>
                </m:sub>
              </m:sSub>
            </m:e>
          </m:d>
          <m:r>
            <w:rPr>
              <w:rFonts w:ascii="Cambria Math" w:eastAsia="Yu Mincho" w:hAnsi="Cambria Math" w:cs="Times New Roman"/>
              <w:kern w:val="0"/>
              <w:sz w:val="22"/>
              <w:lang w:eastAsia="ja-JP"/>
            </w:rPr>
            <m:t>=</m:t>
          </m:r>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k=1</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T</m:t>
                  </m:r>
                </m:sub>
              </m:sSub>
            </m:sup>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k</m:t>
                  </m:r>
                </m:sub>
              </m:sSub>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j2π</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λ</m:t>
                          </m:r>
                        </m:e>
                        <m:sub>
                          <m:r>
                            <w:rPr>
                              <w:rFonts w:ascii="Cambria Math" w:eastAsia="Yu Mincho" w:hAnsi="Cambria Math" w:cs="Times New Roman"/>
                              <w:kern w:val="0"/>
                              <w:sz w:val="22"/>
                              <w:lang w:eastAsia="ja-JP"/>
                            </w:rPr>
                            <m:t>0</m:t>
                          </m:r>
                        </m:sub>
                        <m:sup>
                          <m:r>
                            <w:rPr>
                              <w:rFonts w:ascii="Cambria Math" w:eastAsia="Yu Mincho" w:hAnsi="Cambria Math" w:cs="Times New Roman"/>
                              <w:kern w:val="0"/>
                              <w:sz w:val="22"/>
                              <w:lang w:eastAsia="ja-JP"/>
                            </w:rPr>
                            <m:t>-1</m:t>
                          </m:r>
                        </m:sup>
                      </m:sSubSup>
                      <m:d>
                        <m:dPr>
                          <m:ctrlPr>
                            <w:rPr>
                              <w:rFonts w:ascii="Cambria Math" w:eastAsia="Yu Mincho" w:hAnsi="Cambria Math" w:cs="Times New Roman"/>
                              <w:i/>
                              <w:kern w:val="0"/>
                              <w:sz w:val="22"/>
                              <w:lang w:eastAsia="ja-JP"/>
                            </w:rPr>
                          </m:ctrlPr>
                        </m:dPr>
                        <m:e>
                          <m:sSubSup>
                            <m:sSubSupPr>
                              <m:ctrlPr>
                                <w:rPr>
                                  <w:rFonts w:ascii="Cambria Math" w:eastAsia="Yu Mincho" w:hAnsi="Cambria Math" w:cs="Times New Roman"/>
                                  <w:i/>
                                  <w:kern w:val="0"/>
                                  <w:sz w:val="22"/>
                                  <w:lang w:eastAsia="ja-JP"/>
                                </w:rPr>
                              </m:ctrlPr>
                            </m:sSubSupPr>
                            <m:e>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r</m:t>
                                  </m:r>
                                </m:e>
                              </m:acc>
                            </m:e>
                            <m:sub>
                              <m:r>
                                <w:rPr>
                                  <w:rFonts w:ascii="Cambria Math" w:eastAsia="Yu Mincho" w:hAnsi="Cambria Math" w:cs="Times New Roman"/>
                                  <w:kern w:val="0"/>
                                  <w:sz w:val="22"/>
                                  <w:lang w:eastAsia="ja-JP"/>
                                </w:rPr>
                                <m:t>tx,LOS</m:t>
                              </m:r>
                            </m:sub>
                            <m:sup>
                              <m:r>
                                <w:rPr>
                                  <w:rFonts w:ascii="Cambria Math" w:eastAsia="Yu Mincho" w:hAnsi="Cambria Math" w:cs="Times New Roman"/>
                                  <w:kern w:val="0"/>
                                  <w:sz w:val="22"/>
                                  <w:lang w:eastAsia="ja-JP"/>
                                </w:rPr>
                                <m:t>T</m:t>
                              </m:r>
                            </m:sup>
                          </m:sSubSup>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acc>
                                <m:accPr>
                                  <m:chr m:val="̄"/>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tx,k</m:t>
                              </m:r>
                            </m:sub>
                          </m:sSub>
                        </m:e>
                      </m:d>
                    </m:e>
                  </m:d>
                </m:e>
              </m:func>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tx,k,φ</m:t>
                  </m:r>
                </m:sub>
              </m:sSub>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LOS,ZOD</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LOS,AOD</m:t>
                      </m:r>
                    </m:sub>
                  </m:sSub>
                </m:e>
              </m:d>
            </m:e>
          </m:nary>
        </m:oMath>
      </m:oMathPara>
    </w:p>
    <w:p w14:paraId="2A0CFD27" w14:textId="77777777" w:rsidR="002B1F57"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rx,u,θ</m:t>
              </m:r>
            </m:sub>
          </m:sSub>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LOS,AOA</m:t>
                  </m:r>
                </m:sub>
              </m:sSub>
            </m:e>
          </m:d>
          <m:r>
            <w:rPr>
              <w:rFonts w:ascii="Cambria Math" w:eastAsia="Yu Mincho" w:hAnsi="Cambria Math" w:cs="Times New Roman"/>
              <w:kern w:val="0"/>
              <w:sz w:val="22"/>
              <w:lang w:eastAsia="ja-JP"/>
            </w:rPr>
            <m:t>=</m:t>
          </m:r>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l=1</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R</m:t>
                  </m:r>
                </m:sub>
              </m:sSub>
            </m:sup>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l</m:t>
                  </m:r>
                </m:sub>
              </m:sSub>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j2π</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λ</m:t>
                          </m:r>
                        </m:e>
                        <m:sub>
                          <m:r>
                            <w:rPr>
                              <w:rFonts w:ascii="Cambria Math" w:eastAsia="Yu Mincho" w:hAnsi="Cambria Math" w:cs="Times New Roman"/>
                              <w:kern w:val="0"/>
                              <w:sz w:val="22"/>
                              <w:lang w:eastAsia="ja-JP"/>
                            </w:rPr>
                            <m:t>0</m:t>
                          </m:r>
                        </m:sub>
                        <m:sup>
                          <m:r>
                            <w:rPr>
                              <w:rFonts w:ascii="Cambria Math" w:eastAsia="Yu Mincho" w:hAnsi="Cambria Math" w:cs="Times New Roman"/>
                              <w:kern w:val="0"/>
                              <w:sz w:val="22"/>
                              <w:lang w:eastAsia="ja-JP"/>
                            </w:rPr>
                            <m:t>-1</m:t>
                          </m:r>
                        </m:sup>
                      </m:sSubSup>
                      <m:d>
                        <m:dPr>
                          <m:ctrlPr>
                            <w:rPr>
                              <w:rFonts w:ascii="Cambria Math" w:eastAsia="Yu Mincho" w:hAnsi="Cambria Math" w:cs="Times New Roman"/>
                              <w:i/>
                              <w:kern w:val="0"/>
                              <w:sz w:val="22"/>
                              <w:lang w:eastAsia="ja-JP"/>
                            </w:rPr>
                          </m:ctrlPr>
                        </m:dPr>
                        <m:e>
                          <m:sSubSup>
                            <m:sSubSupPr>
                              <m:ctrlPr>
                                <w:rPr>
                                  <w:rFonts w:ascii="Cambria Math" w:eastAsia="Yu Mincho" w:hAnsi="Cambria Math" w:cs="Times New Roman"/>
                                  <w:i/>
                                  <w:kern w:val="0"/>
                                  <w:sz w:val="22"/>
                                  <w:lang w:eastAsia="ja-JP"/>
                                </w:rPr>
                              </m:ctrlPr>
                            </m:sSubSupPr>
                            <m:e>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r</m:t>
                                  </m:r>
                                </m:e>
                              </m:acc>
                            </m:e>
                            <m:sub>
                              <m:r>
                                <w:rPr>
                                  <w:rFonts w:ascii="Cambria Math" w:eastAsia="Yu Mincho" w:hAnsi="Cambria Math" w:cs="Times New Roman"/>
                                  <w:kern w:val="0"/>
                                  <w:sz w:val="22"/>
                                  <w:lang w:eastAsia="ja-JP"/>
                                </w:rPr>
                                <m:t>rx,LOS</m:t>
                              </m:r>
                            </m:sub>
                            <m:sup>
                              <m:r>
                                <w:rPr>
                                  <w:rFonts w:ascii="Cambria Math" w:eastAsia="Yu Mincho" w:hAnsi="Cambria Math" w:cs="Times New Roman"/>
                                  <w:kern w:val="0"/>
                                  <w:sz w:val="22"/>
                                  <w:lang w:eastAsia="ja-JP"/>
                                </w:rPr>
                                <m:t>T</m:t>
                              </m:r>
                            </m:sup>
                          </m:sSubSup>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acc>
                                <m:accPr>
                                  <m:chr m:val="̄"/>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rx,l</m:t>
                              </m:r>
                            </m:sub>
                          </m:sSub>
                        </m:e>
                      </m:d>
                    </m:e>
                  </m:d>
                </m:e>
              </m:func>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rx,l,θ</m:t>
                  </m:r>
                </m:sub>
              </m:sSub>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LOS,AOA</m:t>
                      </m:r>
                    </m:sub>
                  </m:sSub>
                </m:e>
              </m:d>
            </m:e>
          </m:nary>
        </m:oMath>
      </m:oMathPara>
    </w:p>
    <w:p w14:paraId="4F5888CC" w14:textId="77777777" w:rsidR="002B1F57"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rx,u,ϕ</m:t>
              </m:r>
            </m:sub>
          </m:sSub>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LOS,AOA</m:t>
                  </m:r>
                </m:sub>
              </m:sSub>
            </m:e>
          </m:d>
          <m:r>
            <w:rPr>
              <w:rFonts w:ascii="Cambria Math" w:eastAsia="Yu Mincho" w:hAnsi="Cambria Math" w:cs="Times New Roman"/>
              <w:kern w:val="0"/>
              <w:sz w:val="22"/>
              <w:lang w:eastAsia="ja-JP"/>
            </w:rPr>
            <m:t>=</m:t>
          </m:r>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l=1</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R</m:t>
                  </m:r>
                </m:sub>
              </m:sSub>
            </m:sup>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l</m:t>
                  </m:r>
                </m:sub>
              </m:sSub>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j2π</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λ</m:t>
                          </m:r>
                        </m:e>
                        <m:sub>
                          <m:r>
                            <w:rPr>
                              <w:rFonts w:ascii="Cambria Math" w:eastAsia="Yu Mincho" w:hAnsi="Cambria Math" w:cs="Times New Roman"/>
                              <w:kern w:val="0"/>
                              <w:sz w:val="22"/>
                              <w:lang w:eastAsia="ja-JP"/>
                            </w:rPr>
                            <m:t>0</m:t>
                          </m:r>
                        </m:sub>
                        <m:sup>
                          <m:r>
                            <w:rPr>
                              <w:rFonts w:ascii="Cambria Math" w:eastAsia="Yu Mincho" w:hAnsi="Cambria Math" w:cs="Times New Roman"/>
                              <w:kern w:val="0"/>
                              <w:sz w:val="22"/>
                              <w:lang w:eastAsia="ja-JP"/>
                            </w:rPr>
                            <m:t>-1</m:t>
                          </m:r>
                        </m:sup>
                      </m:sSubSup>
                      <m:d>
                        <m:dPr>
                          <m:ctrlPr>
                            <w:rPr>
                              <w:rFonts w:ascii="Cambria Math" w:eastAsia="Yu Mincho" w:hAnsi="Cambria Math" w:cs="Times New Roman"/>
                              <w:i/>
                              <w:kern w:val="0"/>
                              <w:sz w:val="22"/>
                              <w:lang w:eastAsia="ja-JP"/>
                            </w:rPr>
                          </m:ctrlPr>
                        </m:dPr>
                        <m:e>
                          <m:sSubSup>
                            <m:sSubSupPr>
                              <m:ctrlPr>
                                <w:rPr>
                                  <w:rFonts w:ascii="Cambria Math" w:eastAsia="Yu Mincho" w:hAnsi="Cambria Math" w:cs="Times New Roman"/>
                                  <w:i/>
                                  <w:kern w:val="0"/>
                                  <w:sz w:val="22"/>
                                  <w:lang w:eastAsia="ja-JP"/>
                                </w:rPr>
                              </m:ctrlPr>
                            </m:sSubSupPr>
                            <m:e>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r</m:t>
                                  </m:r>
                                </m:e>
                              </m:acc>
                            </m:e>
                            <m:sub>
                              <m:r>
                                <w:rPr>
                                  <w:rFonts w:ascii="Cambria Math" w:eastAsia="Yu Mincho" w:hAnsi="Cambria Math" w:cs="Times New Roman"/>
                                  <w:kern w:val="0"/>
                                  <w:sz w:val="22"/>
                                  <w:lang w:eastAsia="ja-JP"/>
                                </w:rPr>
                                <m:t>rx,LOS</m:t>
                              </m:r>
                            </m:sub>
                            <m:sup>
                              <m:r>
                                <w:rPr>
                                  <w:rFonts w:ascii="Cambria Math" w:eastAsia="Yu Mincho" w:hAnsi="Cambria Math" w:cs="Times New Roman"/>
                                  <w:kern w:val="0"/>
                                  <w:sz w:val="22"/>
                                  <w:lang w:eastAsia="ja-JP"/>
                                </w:rPr>
                                <m:t>T</m:t>
                              </m:r>
                            </m:sup>
                          </m:sSubSup>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acc>
                                <m:accPr>
                                  <m:chr m:val="̄"/>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rx,l</m:t>
                              </m:r>
                            </m:sub>
                          </m:sSub>
                        </m:e>
                      </m:d>
                    </m:e>
                  </m:d>
                </m:e>
              </m:func>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rx,l,φ</m:t>
                  </m:r>
                </m:sub>
              </m:sSub>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LOS,AOA</m:t>
                      </m:r>
                    </m:sub>
                  </m:sSub>
                </m:e>
              </m:d>
            </m:e>
          </m:nary>
        </m:oMath>
      </m:oMathPara>
    </w:p>
    <w:p w14:paraId="1284ECD4"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where</w:t>
      </w:r>
    </w:p>
    <w:p w14:paraId="107E3804" w14:textId="3415D190" w:rsidR="002B1F57" w:rsidRPr="00651431" w:rsidRDefault="00824FDD" w:rsidP="009771BF">
      <w:pPr>
        <w:pStyle w:val="a8"/>
        <w:widowControl/>
        <w:numPr>
          <w:ilvl w:val="0"/>
          <w:numId w:val="24"/>
        </w:numPr>
        <w:overflowPunct w:val="0"/>
        <w:autoSpaceDE w:val="0"/>
        <w:autoSpaceDN w:val="0"/>
        <w:adjustRightInd w:val="0"/>
        <w:snapToGrid w:val="0"/>
        <w:spacing w:after="120"/>
        <w:ind w:firstLineChars="0"/>
        <w:textAlignment w:val="baseline"/>
        <w:rPr>
          <w:rFonts w:eastAsia="Yu Mincho" w:cs="Times New Roman"/>
          <w:kern w:val="0"/>
          <w:sz w:val="22"/>
          <w:lang w:eastAsia="ja-JP"/>
        </w:rPr>
      </w:pP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LOS,ZOA</m:t>
            </m:r>
          </m:sub>
        </m:sSub>
      </m:oMath>
      <w:r w:rsidR="002B1F57" w:rsidRPr="00651431">
        <w:rPr>
          <w:rFonts w:eastAsia="Yu Mincho" w:cs="Times New Roman"/>
          <w:kern w:val="0"/>
          <w:sz w:val="22"/>
          <w:lang w:eastAsia="ja-JP"/>
        </w:rPr>
        <w:t xml:space="preserve">,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LOS,AOA</m:t>
            </m:r>
          </m:sub>
        </m:sSub>
      </m:oMath>
      <w:r w:rsidR="002B1F57" w:rsidRPr="00651431">
        <w:rPr>
          <w:rFonts w:cs="Times New Roman"/>
          <w:kern w:val="0"/>
          <w:sz w:val="22"/>
        </w:rPr>
        <w:t>,</w:t>
      </w:r>
      <w:r w:rsidR="002B1F57" w:rsidRPr="00651431">
        <w:rPr>
          <w:rFonts w:eastAsia="Yu Mincho" w:cs="Times New Roman"/>
          <w:kern w:val="0"/>
          <w:sz w:val="22"/>
          <w:lang w:eastAsia="ja-JP"/>
        </w:rPr>
        <w:t xml:space="preserve">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LOS,ZOD</m:t>
            </m:r>
          </m:sub>
        </m:sSub>
      </m:oMath>
      <w:r w:rsidR="002B1F57" w:rsidRPr="00651431">
        <w:rPr>
          <w:rFonts w:eastAsia="Yu Mincho" w:cs="Times New Roman"/>
          <w:kern w:val="0"/>
          <w:sz w:val="22"/>
          <w:lang w:eastAsia="ja-JP"/>
        </w:rPr>
        <w:t xml:space="preserve">, and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LOS,AOD</m:t>
            </m:r>
          </m:sub>
        </m:sSub>
      </m:oMath>
      <w:r w:rsidR="002B1F57" w:rsidRPr="00651431">
        <w:rPr>
          <w:rFonts w:eastAsia="Yu Mincho" w:cs="Times New Roman"/>
          <w:kern w:val="0"/>
          <w:sz w:val="22"/>
          <w:lang w:eastAsia="ja-JP"/>
        </w:rPr>
        <w:t xml:space="preserve"> are parameters used in generation of the channel coefficient of the target specific channel of a target or the background channel</w:t>
      </w:r>
      <w:r w:rsidR="004E06F5" w:rsidRPr="00651431">
        <w:rPr>
          <w:rFonts w:eastAsia="Yu Mincho" w:cs="Times New Roman"/>
          <w:kern w:val="0"/>
          <w:sz w:val="22"/>
          <w:lang w:eastAsia="ja-JP"/>
        </w:rPr>
        <w:t xml:space="preserve"> </w:t>
      </w:r>
      <w:r w:rsidR="002B1F57" w:rsidRPr="00651431">
        <w:rPr>
          <w:rFonts w:eastAsia="Yu Mincho" w:cs="Times New Roman"/>
          <w:kern w:val="0"/>
          <w:sz w:val="22"/>
          <w:lang w:eastAsia="ja-JP"/>
        </w:rPr>
        <w:t>(similar to equation (7.5-29) in TR 38.901)</w:t>
      </w:r>
      <w:r w:rsidR="004E06F5" w:rsidRPr="00651431">
        <w:rPr>
          <w:rFonts w:cs="Times New Roman"/>
          <w:kern w:val="0"/>
          <w:sz w:val="22"/>
        </w:rPr>
        <w:t>;</w:t>
      </w:r>
    </w:p>
    <w:p w14:paraId="5537B15E" w14:textId="0E6B289A" w:rsidR="002B1F57" w:rsidRPr="00651431" w:rsidRDefault="00824FDD" w:rsidP="009771BF">
      <w:pPr>
        <w:widowControl/>
        <w:numPr>
          <w:ilvl w:val="0"/>
          <w:numId w:val="24"/>
        </w:numPr>
        <w:overflowPunct w:val="0"/>
        <w:autoSpaceDE w:val="0"/>
        <w:autoSpaceDN w:val="0"/>
        <w:adjustRightInd w:val="0"/>
        <w:snapToGrid w:val="0"/>
        <w:spacing w:after="120"/>
        <w:textAlignment w:val="baseline"/>
        <w:rPr>
          <w:rFonts w:eastAsia="Yu Mincho" w:cs="Times New Roman"/>
          <w:kern w:val="0"/>
          <w:sz w:val="22"/>
          <w:lang w:eastAsia="ja-JP"/>
        </w:rPr>
      </w:pP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T</m:t>
            </m:r>
          </m:sub>
        </m:sSub>
      </m:oMath>
      <w:r w:rsidR="002B1F57" w:rsidRPr="00651431">
        <w:rPr>
          <w:rFonts w:eastAsia="Yu Mincho" w:cs="Times New Roman"/>
          <w:kern w:val="0"/>
          <w:sz w:val="22"/>
          <w:lang w:eastAsia="ja-JP"/>
        </w:rPr>
        <w:t xml:space="preserve"> is the number of antenna elements that virtualizes the Tx antenna port </w:t>
      </w:r>
      <w:r w:rsidR="002B1F57" w:rsidRPr="00651431">
        <w:rPr>
          <w:rFonts w:eastAsia="Yu Mincho" w:cs="Times New Roman"/>
          <w:i/>
          <w:iCs/>
          <w:kern w:val="0"/>
          <w:sz w:val="22"/>
          <w:lang w:eastAsia="ja-JP"/>
        </w:rPr>
        <w:t>p</w:t>
      </w:r>
      <w:r w:rsidR="002B1F57" w:rsidRPr="00651431">
        <w:rPr>
          <w:rFonts w:eastAsia="Yu Mincho" w:cs="Times New Roman"/>
          <w:kern w:val="0"/>
          <w:sz w:val="22"/>
          <w:lang w:eastAsia="ja-JP"/>
        </w:rPr>
        <w:t xml:space="preserve">,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R</m:t>
            </m:r>
          </m:sub>
        </m:sSub>
      </m:oMath>
      <w:r w:rsidR="002B1F57" w:rsidRPr="00651431">
        <w:rPr>
          <w:rFonts w:eastAsia="Yu Mincho" w:cs="Times New Roman"/>
          <w:kern w:val="0"/>
          <w:sz w:val="22"/>
          <w:lang w:eastAsia="ja-JP"/>
        </w:rPr>
        <w:t xml:space="preserve"> is the number of antenna elements that virtualizes the Rx antenna port </w:t>
      </w:r>
      <w:r w:rsidR="002B1F57" w:rsidRPr="00651431">
        <w:rPr>
          <w:rFonts w:eastAsia="Yu Mincho" w:cs="Times New Roman"/>
          <w:i/>
          <w:iCs/>
          <w:kern w:val="0"/>
          <w:sz w:val="22"/>
          <w:lang w:eastAsia="ja-JP"/>
        </w:rPr>
        <w:t>u</w:t>
      </w:r>
      <w:r w:rsidR="002B1F57" w:rsidRPr="00651431">
        <w:rPr>
          <w:rFonts w:eastAsia="Yu Mincho" w:cs="Times New Roman"/>
          <w:kern w:val="0"/>
          <w:sz w:val="22"/>
          <w:lang w:eastAsia="ja-JP"/>
        </w:rPr>
        <w:t>;</w:t>
      </w:r>
    </w:p>
    <w:p w14:paraId="549C3AAA" w14:textId="0CD8FC6F" w:rsidR="002B1F57" w:rsidRPr="00651431" w:rsidRDefault="00824FDD" w:rsidP="009771BF">
      <w:pPr>
        <w:widowControl/>
        <w:numPr>
          <w:ilvl w:val="0"/>
          <w:numId w:val="24"/>
        </w:numPr>
        <w:overflowPunct w:val="0"/>
        <w:autoSpaceDE w:val="0"/>
        <w:autoSpaceDN w:val="0"/>
        <w:adjustRightInd w:val="0"/>
        <w:snapToGrid w:val="0"/>
        <w:spacing w:after="120"/>
        <w:textAlignment w:val="baseline"/>
        <w:rPr>
          <w:rFonts w:eastAsia="Yu Mincho" w:cs="Times New Roman"/>
          <w:kern w:val="0"/>
          <w:sz w:val="22"/>
          <w:lang w:eastAsia="ja-JP"/>
        </w:rPr>
      </w:pP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k</m:t>
            </m:r>
          </m:sub>
        </m:sSub>
      </m:oMath>
      <w:r w:rsidR="002B1F57" w:rsidRPr="00651431">
        <w:rPr>
          <w:rFonts w:eastAsia="Yu Mincho" w:cs="Times New Roman"/>
          <w:i/>
          <w:iCs/>
          <w:kern w:val="0"/>
          <w:sz w:val="22"/>
          <w:lang w:eastAsia="ja-JP"/>
        </w:rPr>
        <w:t xml:space="preserve"> </w:t>
      </w:r>
      <w:r w:rsidR="004E06F5" w:rsidRPr="00651431">
        <w:rPr>
          <w:rFonts w:eastAsia="Yu Mincho" w:cs="Times New Roman"/>
          <w:kern w:val="0"/>
          <w:sz w:val="22"/>
          <w:lang w:eastAsia="ja-JP"/>
        </w:rPr>
        <w:t>(</w:t>
      </w:r>
      <m:oMath>
        <m:r>
          <w:rPr>
            <w:rFonts w:ascii="Cambria Math" w:eastAsia="Yu Mincho" w:hAnsi="Cambria Math" w:cs="Times New Roman"/>
            <w:kern w:val="0"/>
            <w:sz w:val="22"/>
            <w:lang w:eastAsia="ja-JP"/>
          </w:rPr>
          <m:t>k=1,…,</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T</m:t>
            </m:r>
          </m:sub>
        </m:sSub>
      </m:oMath>
      <w:r w:rsidR="004E06F5" w:rsidRPr="00651431">
        <w:rPr>
          <w:rFonts w:eastAsia="Yu Mincho" w:cs="Times New Roman"/>
          <w:kern w:val="0"/>
          <w:sz w:val="22"/>
          <w:lang w:eastAsia="ja-JP"/>
        </w:rPr>
        <w:t>)</w:t>
      </w:r>
      <w:r w:rsidR="002B1F57" w:rsidRPr="00651431">
        <w:rPr>
          <w:rFonts w:eastAsia="Yu Mincho" w:cs="Times New Roman"/>
          <w:kern w:val="0"/>
          <w:sz w:val="22"/>
          <w:lang w:eastAsia="ja-JP"/>
        </w:rPr>
        <w:t xml:space="preserve"> represents a complex weight vector used for virtualization of Tx antenna port </w:t>
      </w:r>
      <w:r w:rsidR="002B1F57" w:rsidRPr="00651431">
        <w:rPr>
          <w:rFonts w:eastAsia="Yu Mincho" w:cs="Times New Roman"/>
          <w:i/>
          <w:iCs/>
          <w:kern w:val="0"/>
          <w:sz w:val="22"/>
          <w:lang w:eastAsia="ja-JP"/>
        </w:rPr>
        <w:t>p</w:t>
      </w:r>
      <w:r w:rsidR="002B1F57" w:rsidRPr="00651431">
        <w:rPr>
          <w:rFonts w:eastAsia="Yu Mincho" w:cs="Times New Roman"/>
          <w:kern w:val="0"/>
          <w:sz w:val="22"/>
          <w:lang w:eastAsia="ja-JP"/>
        </w:rPr>
        <w:t xml:space="preserve">,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l</m:t>
            </m:r>
          </m:sub>
        </m:sSub>
      </m:oMath>
      <w:r w:rsidR="004E06F5" w:rsidRPr="00651431">
        <w:rPr>
          <w:rFonts w:eastAsia="Yu Mincho" w:cs="Times New Roman"/>
          <w:i/>
          <w:iCs/>
          <w:kern w:val="0"/>
          <w:sz w:val="22"/>
          <w:lang w:eastAsia="ja-JP"/>
        </w:rPr>
        <w:t xml:space="preserve"> </w:t>
      </w:r>
      <w:r w:rsidR="004E06F5" w:rsidRPr="00651431">
        <w:rPr>
          <w:rFonts w:cs="Times New Roman"/>
          <w:kern w:val="0"/>
          <w:sz w:val="22"/>
        </w:rPr>
        <w:t>(</w:t>
      </w:r>
      <m:oMath>
        <m:r>
          <w:rPr>
            <w:rFonts w:ascii="Cambria Math" w:eastAsia="Yu Mincho" w:hAnsi="Cambria Math" w:cs="Times New Roman"/>
            <w:kern w:val="0"/>
            <w:sz w:val="22"/>
            <w:lang w:eastAsia="ja-JP"/>
          </w:rPr>
          <m:t>l=1,…,</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R</m:t>
            </m:r>
          </m:sub>
        </m:sSub>
      </m:oMath>
      <w:r w:rsidR="004E06F5" w:rsidRPr="00651431">
        <w:rPr>
          <w:rFonts w:cs="Times New Roman"/>
          <w:kern w:val="0"/>
          <w:sz w:val="22"/>
        </w:rPr>
        <w:t>)</w:t>
      </w:r>
      <w:r w:rsidR="004E06F5" w:rsidRPr="00651431">
        <w:rPr>
          <w:rFonts w:eastAsia="Yu Mincho" w:cs="Times New Roman"/>
          <w:kern w:val="0"/>
          <w:sz w:val="22"/>
          <w:lang w:eastAsia="ja-JP"/>
        </w:rPr>
        <w:t xml:space="preserve"> </w:t>
      </w:r>
      <w:r w:rsidR="002B1F57" w:rsidRPr="00651431">
        <w:rPr>
          <w:rFonts w:eastAsia="Yu Mincho" w:cs="Times New Roman"/>
          <w:kern w:val="0"/>
          <w:sz w:val="22"/>
          <w:lang w:eastAsia="ja-JP"/>
        </w:rPr>
        <w:t xml:space="preserve">represents a complex weight vector used for virtualization of Rx antenna port </w:t>
      </w:r>
      <w:r w:rsidR="002B1F57" w:rsidRPr="00651431">
        <w:rPr>
          <w:rFonts w:eastAsia="Yu Mincho" w:cs="Times New Roman"/>
          <w:i/>
          <w:iCs/>
          <w:kern w:val="0"/>
          <w:sz w:val="22"/>
          <w:lang w:eastAsia="ja-JP"/>
        </w:rPr>
        <w:t>u</w:t>
      </w:r>
      <w:r w:rsidR="002B1F57" w:rsidRPr="00651431">
        <w:rPr>
          <w:rFonts w:eastAsia="Yu Mincho" w:cs="Times New Roman"/>
          <w:kern w:val="0"/>
          <w:sz w:val="22"/>
          <w:lang w:eastAsia="ja-JP"/>
        </w:rPr>
        <w:t xml:space="preserve"> </w:t>
      </w:r>
      <w:r w:rsidR="002B1F57" w:rsidRPr="00651431">
        <w:rPr>
          <w:rFonts w:eastAsia="Yu Mincho" w:cs="Times New Roman"/>
          <w:kern w:val="0"/>
          <w:sz w:val="22"/>
          <w:lang w:eastAsia="ja-JP"/>
        </w:rPr>
        <w:fldChar w:fldCharType="begin"/>
      </w:r>
      <w:r w:rsidR="002B1F57" w:rsidRPr="00651431">
        <w:rPr>
          <w:rFonts w:eastAsia="Yu Mincho" w:cs="Times New Roman"/>
          <w:kern w:val="0"/>
          <w:sz w:val="22"/>
          <w:lang w:eastAsia="ja-JP"/>
        </w:rPr>
        <w:instrText xml:space="preserve"> REF _Ref157764304 \r \h  \* MERGEFORMAT </w:instrText>
      </w:r>
      <w:r w:rsidR="002B1F57" w:rsidRPr="00651431">
        <w:rPr>
          <w:rFonts w:eastAsia="Yu Mincho" w:cs="Times New Roman"/>
          <w:kern w:val="0"/>
          <w:sz w:val="22"/>
          <w:lang w:eastAsia="ja-JP"/>
        </w:rPr>
      </w:r>
      <w:r w:rsidR="002B1F57" w:rsidRPr="00651431">
        <w:rPr>
          <w:rFonts w:eastAsia="Yu Mincho" w:cs="Times New Roman"/>
          <w:kern w:val="0"/>
          <w:sz w:val="22"/>
          <w:lang w:eastAsia="ja-JP"/>
        </w:rPr>
        <w:fldChar w:fldCharType="separate"/>
      </w:r>
      <w:r w:rsidR="00872759">
        <w:rPr>
          <w:rFonts w:eastAsia="Yu Mincho" w:cs="Times New Roman"/>
          <w:kern w:val="0"/>
          <w:sz w:val="22"/>
          <w:lang w:eastAsia="ja-JP"/>
        </w:rPr>
        <w:t>[9]</w:t>
      </w:r>
      <w:r w:rsidR="002B1F57" w:rsidRPr="00651431">
        <w:rPr>
          <w:rFonts w:eastAsia="Yu Mincho" w:cs="Times New Roman"/>
          <w:kern w:val="0"/>
          <w:sz w:val="22"/>
          <w:lang w:eastAsia="ja-JP"/>
        </w:rPr>
        <w:fldChar w:fldCharType="end"/>
      </w:r>
      <w:r w:rsidR="002B1F57" w:rsidRPr="00651431">
        <w:rPr>
          <w:rFonts w:eastAsia="Yu Mincho" w:cs="Times New Roman"/>
          <w:kern w:val="0"/>
          <w:sz w:val="22"/>
          <w:lang w:eastAsia="ja-JP"/>
        </w:rPr>
        <w:t>;</w:t>
      </w:r>
    </w:p>
    <w:p w14:paraId="08836B98" w14:textId="4B000DC7" w:rsidR="002B1F57" w:rsidRPr="00651431" w:rsidRDefault="00824FDD" w:rsidP="009771BF">
      <w:pPr>
        <w:widowControl/>
        <w:numPr>
          <w:ilvl w:val="0"/>
          <w:numId w:val="24"/>
        </w:numPr>
        <w:overflowPunct w:val="0"/>
        <w:autoSpaceDE w:val="0"/>
        <w:autoSpaceDN w:val="0"/>
        <w:adjustRightInd w:val="0"/>
        <w:snapToGrid w:val="0"/>
        <w:spacing w:after="120"/>
        <w:textAlignment w:val="baseline"/>
        <w:rPr>
          <w:rFonts w:eastAsia="Yu Mincho" w:cs="Times New Roman"/>
          <w:kern w:val="0"/>
          <w:sz w:val="22"/>
          <w:lang w:eastAsia="ja-JP"/>
        </w:rPr>
      </w:pPr>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rx,l</m:t>
            </m:r>
          </m:sub>
        </m:sSub>
      </m:oMath>
      <w:r w:rsidR="002B1F57" w:rsidRPr="00651431">
        <w:rPr>
          <w:rFonts w:eastAsia="Yu Mincho" w:cs="Times New Roman"/>
          <w:kern w:val="0"/>
          <w:sz w:val="22"/>
          <w:lang w:eastAsia="ja-JP"/>
        </w:rPr>
        <w:t xml:space="preserve"> is the location vector of receive antenna element </w:t>
      </w:r>
      <m:oMath>
        <m:r>
          <w:rPr>
            <w:rFonts w:ascii="Cambria Math" w:eastAsia="Yu Mincho" w:hAnsi="Cambria Math" w:cs="Times New Roman"/>
            <w:kern w:val="0"/>
            <w:sz w:val="22"/>
            <w:lang w:eastAsia="ja-JP"/>
          </w:rPr>
          <m:t>l</m:t>
        </m:r>
      </m:oMath>
      <w:r w:rsidR="002B1F57" w:rsidRPr="00651431">
        <w:rPr>
          <w:rFonts w:eastAsia="Yu Mincho" w:cs="Times New Roman"/>
          <w:kern w:val="0"/>
          <w:sz w:val="22"/>
          <w:lang w:eastAsia="ja-JP"/>
        </w:rPr>
        <w:t xml:space="preserve"> and </w:t>
      </w:r>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tx,k</m:t>
            </m:r>
          </m:sub>
        </m:sSub>
      </m:oMath>
      <w:r w:rsidR="004E06F5" w:rsidRPr="00651431">
        <w:rPr>
          <w:rFonts w:cs="Times New Roman"/>
          <w:iCs/>
          <w:kern w:val="0"/>
          <w:sz w:val="22"/>
        </w:rPr>
        <w:t xml:space="preserve"> </w:t>
      </w:r>
      <w:r w:rsidR="002B1F57" w:rsidRPr="00651431">
        <w:rPr>
          <w:rFonts w:eastAsia="Yu Mincho" w:cs="Times New Roman"/>
          <w:kern w:val="0"/>
          <w:sz w:val="22"/>
          <w:lang w:eastAsia="ja-JP"/>
        </w:rPr>
        <w:t xml:space="preserve">is the location vector of transmit antenna element </w:t>
      </w:r>
      <m:oMath>
        <m:r>
          <w:rPr>
            <w:rFonts w:ascii="Cambria Math" w:eastAsia="Yu Mincho" w:hAnsi="Cambria Math" w:cs="Times New Roman"/>
            <w:kern w:val="0"/>
            <w:sz w:val="22"/>
            <w:lang w:eastAsia="ja-JP"/>
          </w:rPr>
          <m:t>k</m:t>
        </m:r>
      </m:oMath>
      <w:r w:rsidR="004E06F5" w:rsidRPr="00651431">
        <w:rPr>
          <w:rFonts w:eastAsia="Yu Mincho" w:cs="Times New Roman"/>
          <w:kern w:val="0"/>
          <w:sz w:val="22"/>
          <w:lang w:eastAsia="ja-JP"/>
        </w:rPr>
        <w:t>;</w:t>
      </w:r>
    </w:p>
    <w:p w14:paraId="34C365E9" w14:textId="5B24D98F" w:rsidR="002B1F57" w:rsidRPr="00651431" w:rsidRDefault="004E06F5" w:rsidP="009771BF">
      <w:pPr>
        <w:widowControl/>
        <w:numPr>
          <w:ilvl w:val="0"/>
          <w:numId w:val="24"/>
        </w:numPr>
        <w:overflowPunct w:val="0"/>
        <w:autoSpaceDE w:val="0"/>
        <w:autoSpaceDN w:val="0"/>
        <w:adjustRightInd w:val="0"/>
        <w:snapToGrid w:val="0"/>
        <w:spacing w:after="120"/>
        <w:textAlignment w:val="baseline"/>
        <w:rPr>
          <w:rFonts w:eastAsia="Yu Mincho" w:cs="Times New Roman"/>
          <w:bCs/>
          <w:kern w:val="0"/>
          <w:sz w:val="22"/>
          <w:lang w:eastAsia="ja-JP"/>
        </w:rPr>
      </w:pPr>
      <m:oMath>
        <m:r>
          <w:rPr>
            <w:rFonts w:ascii="Cambria Math" w:eastAsia="Yu Mincho" w:hAnsi="Cambria Math" w:cs="Times New Roman"/>
            <w:kern w:val="0"/>
            <w:sz w:val="22"/>
            <w:lang w:eastAsia="ja-JP"/>
          </w:rPr>
          <m:t>PL</m:t>
        </m:r>
      </m:oMath>
      <w:r w:rsidR="002B1F57" w:rsidRPr="00651431">
        <w:rPr>
          <w:rFonts w:eastAsia="Yu Mincho" w:cs="Times New Roman"/>
          <w:bCs/>
          <w:kern w:val="0"/>
          <w:sz w:val="22"/>
          <w:lang w:eastAsia="ja-JP"/>
        </w:rPr>
        <w:t xml:space="preserve"> is the pathloss of the target specific channel</w:t>
      </w:r>
      <w:r w:rsidRPr="00651431">
        <w:rPr>
          <w:rFonts w:eastAsia="Yu Mincho" w:cs="Times New Roman"/>
          <w:bCs/>
          <w:kern w:val="0"/>
          <w:sz w:val="22"/>
          <w:lang w:eastAsia="ja-JP"/>
        </w:rPr>
        <w:t>;</w:t>
      </w:r>
    </w:p>
    <w:p w14:paraId="47295E41" w14:textId="397455BC" w:rsidR="002B1F57" w:rsidRPr="00651431" w:rsidRDefault="004E06F5" w:rsidP="009771BF">
      <w:pPr>
        <w:widowControl/>
        <w:numPr>
          <w:ilvl w:val="0"/>
          <w:numId w:val="24"/>
        </w:numPr>
        <w:overflowPunct w:val="0"/>
        <w:autoSpaceDE w:val="0"/>
        <w:autoSpaceDN w:val="0"/>
        <w:adjustRightInd w:val="0"/>
        <w:snapToGrid w:val="0"/>
        <w:spacing w:after="120"/>
        <w:textAlignment w:val="baseline"/>
        <w:rPr>
          <w:rFonts w:eastAsia="Yu Mincho" w:cs="Times New Roman"/>
          <w:bCs/>
          <w:kern w:val="0"/>
          <w:sz w:val="22"/>
          <w:lang w:eastAsia="ja-JP"/>
        </w:rPr>
      </w:pPr>
      <m:oMath>
        <m:r>
          <w:rPr>
            <w:rFonts w:ascii="Cambria Math" w:eastAsia="Yu Mincho" w:hAnsi="Cambria Math" w:cs="Times New Roman"/>
            <w:kern w:val="0"/>
            <w:sz w:val="22"/>
            <w:lang w:eastAsia="ja-JP"/>
          </w:rPr>
          <m:t>SF</m:t>
        </m:r>
      </m:oMath>
      <w:r w:rsidR="002B1F57" w:rsidRPr="00651431">
        <w:rPr>
          <w:rFonts w:eastAsia="Yu Mincho" w:cs="Times New Roman"/>
          <w:bCs/>
          <w:kern w:val="0"/>
          <w:sz w:val="22"/>
          <w:lang w:eastAsia="ja-JP"/>
        </w:rPr>
        <w:t xml:space="preserve"> is the shadow fading of the target specific channel</w:t>
      </w:r>
      <w:r w:rsidRPr="00651431">
        <w:rPr>
          <w:rFonts w:eastAsia="Yu Mincho" w:cs="Times New Roman"/>
          <w:bCs/>
          <w:kern w:val="0"/>
          <w:sz w:val="22"/>
          <w:lang w:eastAsia="ja-JP"/>
        </w:rPr>
        <w:t>.</w:t>
      </w:r>
    </w:p>
    <w:p w14:paraId="1911CFD0"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The CL with averaging across all the Tx/Rx ports is used for coupling loss calculation, i.e.,</w:t>
      </w:r>
    </w:p>
    <w:p w14:paraId="5B5E1D20" w14:textId="77777777" w:rsidR="002B1F57" w:rsidRPr="00651431" w:rsidRDefault="00824FDD" w:rsidP="009771BF">
      <w:pPr>
        <w:adjustRightInd w:val="0"/>
        <w:snapToGrid w:val="0"/>
        <w:spacing w:after="120"/>
        <w:rPr>
          <w:rFonts w:cs="Times New Roman"/>
          <w:sz w:val="22"/>
        </w:rPr>
      </w:pPr>
      <m:oMathPara>
        <m:oMath>
          <m:sSubSup>
            <m:sSubSupPr>
              <m:ctrlPr>
                <w:rPr>
                  <w:rFonts w:ascii="Cambria Math" w:hAnsi="Cambria Math" w:cs="Times New Roman"/>
                  <w:iCs/>
                  <w:sz w:val="22"/>
                  <w:lang w:eastAsia="ja-JP"/>
                </w:rPr>
              </m:ctrlPr>
            </m:sSubSupPr>
            <m:e>
              <m:r>
                <m:rPr>
                  <m:sty m:val="p"/>
                </m:rPr>
                <w:rPr>
                  <w:rFonts w:ascii="Cambria Math" w:hAnsi="Cambria Math" w:cs="Times New Roman"/>
                  <w:sz w:val="22"/>
                  <w:lang w:eastAsia="ja-JP"/>
                </w:rPr>
                <m:t>CL</m:t>
              </m:r>
            </m:e>
            <m:sub/>
            <m:sup>
              <m:r>
                <w:rPr>
                  <w:rFonts w:ascii="Cambria Math" w:hAnsi="Cambria Math" w:cs="Times New Roman"/>
                  <w:sz w:val="22"/>
                  <w:lang w:eastAsia="ja-JP"/>
                </w:rPr>
                <m:t>A</m:t>
              </m:r>
              <m:r>
                <m:rPr>
                  <m:sty m:val="p"/>
                </m:rPr>
                <w:rPr>
                  <w:rFonts w:ascii="Cambria Math" w:hAnsi="Cambria Math" w:cs="Times New Roman"/>
                  <w:sz w:val="22"/>
                  <w:lang w:eastAsia="ja-JP"/>
                </w:rPr>
                <m:t>,</m:t>
              </m:r>
              <m:r>
                <w:rPr>
                  <w:rFonts w:ascii="Cambria Math" w:hAnsi="Cambria Math" w:cs="Times New Roman"/>
                  <w:sz w:val="22"/>
                  <w:lang w:eastAsia="ja-JP"/>
                </w:rPr>
                <m:t>B</m:t>
              </m:r>
            </m:sup>
          </m:sSubSup>
          <m:d>
            <m:dPr>
              <m:ctrlPr>
                <w:rPr>
                  <w:rFonts w:ascii="Cambria Math" w:hAnsi="Cambria Math" w:cs="Times New Roman"/>
                  <w:iCs/>
                  <w:sz w:val="22"/>
                  <w:lang w:eastAsia="ja-JP"/>
                </w:rPr>
              </m:ctrlPr>
            </m:dPr>
            <m:e>
              <m:sSub>
                <m:sSubPr>
                  <m:ctrlPr>
                    <w:rPr>
                      <w:rFonts w:ascii="Cambria Math" w:hAnsi="Cambria Math" w:cs="Times New Roman"/>
                      <w:sz w:val="22"/>
                      <w:lang w:eastAsia="ja-JP"/>
                    </w:rPr>
                  </m:ctrlPr>
                </m:sSubPr>
                <m:e>
                  <m:r>
                    <w:rPr>
                      <w:rFonts w:ascii="Cambria Math" w:hAnsi="Cambria Math" w:cs="Times New Roman"/>
                      <w:sz w:val="22"/>
                      <w:lang w:eastAsia="ja-JP"/>
                    </w:rPr>
                    <m:t>w</m:t>
                  </m:r>
                </m:e>
                <m:sub>
                  <m:r>
                    <w:rPr>
                      <w:rFonts w:ascii="Cambria Math" w:hAnsi="Cambria Math" w:cs="Times New Roman"/>
                      <w:sz w:val="22"/>
                      <w:lang w:eastAsia="ja-JP"/>
                    </w:rPr>
                    <m:t>A</m:t>
                  </m:r>
                </m:sub>
              </m:sSub>
              <m:r>
                <m:rPr>
                  <m:sty m:val="p"/>
                </m:rPr>
                <w:rPr>
                  <w:rFonts w:ascii="Cambria Math" w:hAnsi="Cambria Math" w:cs="Times New Roman"/>
                  <w:sz w:val="22"/>
                  <w:lang w:eastAsia="ja-JP"/>
                </w:rPr>
                <m:t>,</m:t>
              </m:r>
              <m:sSub>
                <m:sSubPr>
                  <m:ctrlPr>
                    <w:rPr>
                      <w:rFonts w:ascii="Cambria Math" w:hAnsi="Cambria Math" w:cs="Times New Roman"/>
                      <w:iCs/>
                      <w:sz w:val="22"/>
                      <w:lang w:eastAsia="ja-JP"/>
                    </w:rPr>
                  </m:ctrlPr>
                </m:sSubPr>
                <m:e>
                  <m:r>
                    <w:rPr>
                      <w:rFonts w:ascii="Cambria Math" w:hAnsi="Cambria Math" w:cs="Times New Roman"/>
                      <w:sz w:val="22"/>
                      <w:lang w:eastAsia="ja-JP"/>
                    </w:rPr>
                    <m:t>g</m:t>
                  </m:r>
                </m:e>
                <m:sub>
                  <m:r>
                    <w:rPr>
                      <w:rFonts w:ascii="Cambria Math" w:hAnsi="Cambria Math" w:cs="Times New Roman"/>
                      <w:sz w:val="22"/>
                      <w:lang w:eastAsia="ja-JP"/>
                    </w:rPr>
                    <m:t>B</m:t>
                  </m:r>
                </m:sub>
              </m:sSub>
            </m:e>
          </m:d>
          <m:r>
            <m:rPr>
              <m:sty m:val="p"/>
            </m:rPr>
            <w:rPr>
              <w:rFonts w:ascii="Cambria Math" w:hAnsi="Cambria Math" w:cs="Times New Roman"/>
              <w:sz w:val="22"/>
              <w:lang w:eastAsia="ja-JP"/>
            </w:rPr>
            <m:t>=</m:t>
          </m:r>
          <m:f>
            <m:fPr>
              <m:ctrlPr>
                <w:rPr>
                  <w:rFonts w:ascii="Cambria Math" w:hAnsi="Cambria Math" w:cs="Times New Roman"/>
                  <w:iCs/>
                  <w:sz w:val="22"/>
                  <w:lang w:eastAsia="ja-JP"/>
                </w:rPr>
              </m:ctrlPr>
            </m:fPr>
            <m:num>
              <m:r>
                <m:rPr>
                  <m:sty m:val="p"/>
                </m:rPr>
                <w:rPr>
                  <w:rFonts w:ascii="Cambria Math" w:hAnsi="Cambria Math" w:cs="Times New Roman"/>
                  <w:sz w:val="22"/>
                  <w:lang w:eastAsia="ja-JP"/>
                </w:rPr>
                <m:t>1</m:t>
              </m:r>
            </m:num>
            <m:den>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den>
          </m:f>
          <m:nary>
            <m:naryPr>
              <m:chr m:val="∑"/>
              <m:limLoc m:val="undOvr"/>
              <m:ctrlPr>
                <w:rPr>
                  <w:rFonts w:ascii="Cambria Math" w:hAnsi="Cambria Math" w:cs="Times New Roman"/>
                  <w:iCs/>
                  <w:sz w:val="22"/>
                  <w:lang w:eastAsia="ja-JP"/>
                </w:rPr>
              </m:ctrlPr>
            </m:naryPr>
            <m:sub>
              <m:r>
                <w:rPr>
                  <w:rFonts w:ascii="Cambria Math" w:hAnsi="Cambria Math" w:cs="Times New Roman"/>
                  <w:sz w:val="22"/>
                  <w:lang w:eastAsia="ja-JP"/>
                </w:rPr>
                <m:t>p</m:t>
              </m:r>
              <m:r>
                <m:rPr>
                  <m:sty m:val="p"/>
                </m:rPr>
                <w:rPr>
                  <w:rFonts w:ascii="Cambria Math" w:hAnsi="Cambria Math" w:cs="Times New Roman"/>
                  <w:sz w:val="22"/>
                  <w:lang w:eastAsia="ja-JP"/>
                </w:rPr>
                <m:t>=0</m:t>
              </m:r>
            </m:sub>
            <m:sup>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r>
                <m:rPr>
                  <m:sty m:val="p"/>
                </m:rPr>
                <w:rPr>
                  <w:rFonts w:ascii="Cambria Math" w:hAnsi="Cambria Math" w:cs="Times New Roman"/>
                  <w:sz w:val="22"/>
                  <w:lang w:eastAsia="ja-JP"/>
                </w:rPr>
                <m:t>-1</m:t>
              </m:r>
            </m:sup>
            <m:e>
              <m:d>
                <m:dPr>
                  <m:ctrlPr>
                    <w:rPr>
                      <w:rFonts w:ascii="Cambria Math" w:hAnsi="Cambria Math" w:cs="Times New Roman"/>
                      <w:iCs/>
                      <w:sz w:val="22"/>
                      <w:lang w:eastAsia="ja-JP"/>
                    </w:rPr>
                  </m:ctrlPr>
                </m:dPr>
                <m:e>
                  <m:f>
                    <m:fPr>
                      <m:ctrlPr>
                        <w:rPr>
                          <w:rFonts w:ascii="Cambria Math" w:hAnsi="Cambria Math" w:cs="Times New Roman"/>
                          <w:iCs/>
                          <w:sz w:val="22"/>
                          <w:lang w:eastAsia="ja-JP"/>
                        </w:rPr>
                      </m:ctrlPr>
                    </m:fPr>
                    <m:num>
                      <m:r>
                        <m:rPr>
                          <m:sty m:val="p"/>
                        </m:rPr>
                        <w:rPr>
                          <w:rFonts w:ascii="Cambria Math" w:hAnsi="Cambria Math" w:cs="Times New Roman"/>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limLoc m:val="undOvr"/>
                      <m:ctrlPr>
                        <w:rPr>
                          <w:rFonts w:ascii="Cambria Math" w:hAnsi="Cambria Math" w:cs="Times New Roman"/>
                          <w:iCs/>
                          <w:sz w:val="22"/>
                          <w:lang w:eastAsia="ja-JP"/>
                        </w:rPr>
                      </m:ctrlPr>
                    </m:naryPr>
                    <m:sub>
                      <m:r>
                        <w:rPr>
                          <w:rFonts w:ascii="Cambria Math" w:hAnsi="Cambria Math" w:cs="Times New Roman"/>
                          <w:sz w:val="22"/>
                          <w:lang w:eastAsia="ja-JP"/>
                        </w:rPr>
                        <m:t>u</m:t>
                      </m:r>
                      <m:r>
                        <m:rPr>
                          <m:sty m:val="p"/>
                        </m:rPr>
                        <w:rPr>
                          <w:rFonts w:ascii="Cambria Math" w:hAnsi="Cambria Math" w:cs="Times New Roman"/>
                          <w:sz w:val="22"/>
                          <w:lang w:eastAsia="ja-JP"/>
                        </w:rPr>
                        <m:t>=0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m:rPr>
                          <m:sty m:val="p"/>
                        </m:rPr>
                        <w:rPr>
                          <w:rFonts w:ascii="Cambria Math" w:hAnsi="Cambria Math" w:cs="Times New Roman"/>
                          <w:sz w:val="22"/>
                          <w:lang w:eastAsia="ja-JP"/>
                        </w:rPr>
                        <m:t>-1</m:t>
                      </m:r>
                    </m:sup>
                    <m:e>
                      <m:sSubSup>
                        <m:sSubSupPr>
                          <m:ctrlPr>
                            <w:rPr>
                              <w:rFonts w:ascii="Cambria Math" w:hAnsi="Cambria Math" w:cs="Times New Roman"/>
                              <w:iCs/>
                              <w:sz w:val="22"/>
                              <w:lang w:eastAsia="ja-JP"/>
                            </w:rPr>
                          </m:ctrlPr>
                        </m:sSubSupPr>
                        <m:e>
                          <m:r>
                            <m:rPr>
                              <m:sty m:val="p"/>
                            </m:rPr>
                            <w:rPr>
                              <w:rFonts w:ascii="Cambria Math" w:hAnsi="Cambria Math" w:cs="Times New Roman"/>
                              <w:sz w:val="22"/>
                              <w:lang w:eastAsia="ja-JP"/>
                            </w:rPr>
                            <m:t>CL</m:t>
                          </m:r>
                        </m:e>
                        <m:sub>
                          <m:r>
                            <w:rPr>
                              <w:rFonts w:ascii="Cambria Math" w:hAnsi="Cambria Math" w:cs="Times New Roman"/>
                              <w:sz w:val="22"/>
                              <w:lang w:eastAsia="ja-JP"/>
                            </w:rPr>
                            <m:t>p</m:t>
                          </m:r>
                          <m:r>
                            <m:rPr>
                              <m:sty m:val="p"/>
                            </m:rPr>
                            <w:rPr>
                              <w:rFonts w:ascii="Cambria Math" w:hAnsi="Cambria Math" w:cs="Times New Roman"/>
                              <w:sz w:val="22"/>
                              <w:lang w:eastAsia="ja-JP"/>
                            </w:rPr>
                            <m:t>,</m:t>
                          </m:r>
                          <m:r>
                            <w:rPr>
                              <w:rFonts w:ascii="Cambria Math" w:hAnsi="Cambria Math" w:cs="Times New Roman"/>
                              <w:sz w:val="22"/>
                              <w:lang w:eastAsia="ja-JP"/>
                            </w:rPr>
                            <m:t>u</m:t>
                          </m:r>
                        </m:sub>
                        <m:sup>
                          <m:r>
                            <w:rPr>
                              <w:rFonts w:ascii="Cambria Math" w:hAnsi="Cambria Math" w:cs="Times New Roman"/>
                              <w:sz w:val="22"/>
                              <w:lang w:eastAsia="ja-JP"/>
                            </w:rPr>
                            <m:t>A</m:t>
                          </m:r>
                          <m:r>
                            <m:rPr>
                              <m:sty m:val="p"/>
                            </m:rPr>
                            <w:rPr>
                              <w:rFonts w:ascii="Cambria Math" w:hAnsi="Cambria Math" w:cs="Times New Roman"/>
                              <w:sz w:val="22"/>
                              <w:lang w:eastAsia="ja-JP"/>
                            </w:rPr>
                            <m:t>,</m:t>
                          </m:r>
                          <m:r>
                            <w:rPr>
                              <w:rFonts w:ascii="Cambria Math" w:hAnsi="Cambria Math" w:cs="Times New Roman"/>
                              <w:sz w:val="22"/>
                              <w:lang w:eastAsia="ja-JP"/>
                            </w:rPr>
                            <m:t>B</m:t>
                          </m:r>
                        </m:sup>
                      </m:sSubSup>
                      <m:d>
                        <m:dPr>
                          <m:ctrlPr>
                            <w:rPr>
                              <w:rFonts w:ascii="Cambria Math" w:hAnsi="Cambria Math" w:cs="Times New Roman"/>
                              <w:iCs/>
                              <w:sz w:val="22"/>
                              <w:lang w:eastAsia="ja-JP"/>
                            </w:rPr>
                          </m:ctrlPr>
                        </m:dPr>
                        <m:e>
                          <m:sSub>
                            <m:sSubPr>
                              <m:ctrlPr>
                                <w:rPr>
                                  <w:rFonts w:ascii="Cambria Math" w:hAnsi="Cambria Math" w:cs="Times New Roman"/>
                                  <w:sz w:val="22"/>
                                  <w:lang w:eastAsia="ja-JP"/>
                                </w:rPr>
                              </m:ctrlPr>
                            </m:sSubPr>
                            <m:e>
                              <m:r>
                                <w:rPr>
                                  <w:rFonts w:ascii="Cambria Math" w:hAnsi="Cambria Math" w:cs="Times New Roman"/>
                                  <w:sz w:val="22"/>
                                  <w:lang w:eastAsia="ja-JP"/>
                                </w:rPr>
                                <m:t>w</m:t>
                              </m:r>
                            </m:e>
                            <m:sub>
                              <m:r>
                                <w:rPr>
                                  <w:rFonts w:ascii="Cambria Math" w:hAnsi="Cambria Math" w:cs="Times New Roman"/>
                                  <w:sz w:val="22"/>
                                  <w:lang w:eastAsia="ja-JP"/>
                                </w:rPr>
                                <m:t>A</m:t>
                              </m:r>
                            </m:sub>
                          </m:sSub>
                          <m:r>
                            <m:rPr>
                              <m:sty m:val="p"/>
                            </m:rPr>
                            <w:rPr>
                              <w:rFonts w:ascii="Cambria Math" w:hAnsi="Cambria Math" w:cs="Times New Roman"/>
                              <w:sz w:val="22"/>
                              <w:lang w:eastAsia="ja-JP"/>
                            </w:rPr>
                            <m:t>,</m:t>
                          </m:r>
                          <m:sSub>
                            <m:sSubPr>
                              <m:ctrlPr>
                                <w:rPr>
                                  <w:rFonts w:ascii="Cambria Math" w:hAnsi="Cambria Math" w:cs="Times New Roman"/>
                                  <w:iCs/>
                                  <w:sz w:val="22"/>
                                  <w:lang w:eastAsia="ja-JP"/>
                                </w:rPr>
                              </m:ctrlPr>
                            </m:sSubPr>
                            <m:e>
                              <m:r>
                                <w:rPr>
                                  <w:rFonts w:ascii="Cambria Math" w:hAnsi="Cambria Math" w:cs="Times New Roman"/>
                                  <w:sz w:val="22"/>
                                  <w:lang w:eastAsia="ja-JP"/>
                                </w:rPr>
                                <m:t>g</m:t>
                              </m:r>
                            </m:e>
                            <m:sub>
                              <m:r>
                                <w:rPr>
                                  <w:rFonts w:ascii="Cambria Math" w:hAnsi="Cambria Math" w:cs="Times New Roman"/>
                                  <w:sz w:val="22"/>
                                  <w:lang w:eastAsia="ja-JP"/>
                                </w:rPr>
                                <m:t>B</m:t>
                              </m:r>
                            </m:sub>
                          </m:sSub>
                        </m:e>
                      </m:d>
                    </m:e>
                  </m:nary>
                </m:e>
              </m:d>
            </m:e>
          </m:nary>
          <m:r>
            <m:rPr>
              <m:sty m:val="p"/>
            </m:rPr>
            <w:rPr>
              <w:rFonts w:ascii="Cambria Math" w:hAnsi="Cambria Math" w:cs="Times New Roman"/>
              <w:sz w:val="22"/>
              <w:lang w:eastAsia="ja-JP"/>
            </w:rPr>
            <m:t>=</m:t>
          </m:r>
          <m:f>
            <m:fPr>
              <m:ctrlPr>
                <w:rPr>
                  <w:rFonts w:ascii="Cambria Math" w:hAnsi="Cambria Math" w:cs="Times New Roman"/>
                  <w:iCs/>
                  <w:sz w:val="22"/>
                  <w:lang w:eastAsia="ja-JP"/>
                </w:rPr>
              </m:ctrlPr>
            </m:fPr>
            <m:num>
              <m:r>
                <m:rPr>
                  <m:sty m:val="p"/>
                </m:rPr>
                <w:rPr>
                  <w:rFonts w:ascii="Cambria Math" w:hAnsi="Cambria Math" w:cs="Times New Roman"/>
                  <w:sz w:val="22"/>
                  <w:lang w:eastAsia="ja-JP"/>
                </w:rPr>
                <m:t>1</m:t>
              </m:r>
            </m:num>
            <m:den>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den>
          </m:f>
          <m:nary>
            <m:naryPr>
              <m:chr m:val="∑"/>
              <m:limLoc m:val="undOvr"/>
              <m:ctrlPr>
                <w:rPr>
                  <w:rFonts w:ascii="Cambria Math" w:hAnsi="Cambria Math" w:cs="Times New Roman"/>
                  <w:iCs/>
                  <w:sz w:val="22"/>
                  <w:lang w:eastAsia="ja-JP"/>
                </w:rPr>
              </m:ctrlPr>
            </m:naryPr>
            <m:sub>
              <m:r>
                <w:rPr>
                  <w:rFonts w:ascii="Cambria Math" w:hAnsi="Cambria Math" w:cs="Times New Roman"/>
                  <w:sz w:val="22"/>
                  <w:lang w:eastAsia="ja-JP"/>
                </w:rPr>
                <m:t>p</m:t>
              </m:r>
              <m:r>
                <m:rPr>
                  <m:sty m:val="p"/>
                </m:rPr>
                <w:rPr>
                  <w:rFonts w:ascii="Cambria Math" w:hAnsi="Cambria Math" w:cs="Times New Roman"/>
                  <w:sz w:val="22"/>
                  <w:lang w:eastAsia="ja-JP"/>
                </w:rPr>
                <m:t>=0</m:t>
              </m:r>
            </m:sub>
            <m:sup>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r>
                <m:rPr>
                  <m:sty m:val="p"/>
                </m:rPr>
                <w:rPr>
                  <w:rFonts w:ascii="Cambria Math" w:hAnsi="Cambria Math" w:cs="Times New Roman"/>
                  <w:sz w:val="22"/>
                  <w:lang w:eastAsia="ja-JP"/>
                </w:rPr>
                <m:t>-1</m:t>
              </m:r>
            </m:sup>
            <m:e>
              <m:d>
                <m:dPr>
                  <m:ctrlPr>
                    <w:rPr>
                      <w:rFonts w:ascii="Cambria Math" w:hAnsi="Cambria Math" w:cs="Times New Roman"/>
                      <w:iCs/>
                      <w:sz w:val="22"/>
                      <w:lang w:eastAsia="ja-JP"/>
                    </w:rPr>
                  </m:ctrlPr>
                </m:dPr>
                <m:e>
                  <m:r>
                    <w:rPr>
                      <w:rFonts w:ascii="Cambria Math" w:hAnsi="Cambria Math" w:cs="Times New Roman"/>
                      <w:sz w:val="22"/>
                      <w:lang w:eastAsia="ja-JP"/>
                    </w:rPr>
                    <m:t>PL</m:t>
                  </m:r>
                  <m:r>
                    <m:rPr>
                      <m:sty m:val="p"/>
                    </m:rPr>
                    <w:rPr>
                      <w:rFonts w:ascii="Cambria Math" w:eastAsia="微软雅黑" w:hAnsi="Cambria Math" w:cs="Times New Roman"/>
                      <w:sz w:val="22"/>
                      <w:lang w:eastAsia="ja-JP"/>
                    </w:rPr>
                    <m:t>∙</m:t>
                  </m:r>
                  <m:r>
                    <w:rPr>
                      <w:rFonts w:ascii="Cambria Math" w:hAnsi="Cambria Math" w:cs="Times New Roman"/>
                      <w:sz w:val="22"/>
                      <w:lang w:eastAsia="ja-JP"/>
                    </w:rPr>
                    <m:t>SF</m:t>
                  </m:r>
                  <m:r>
                    <m:rPr>
                      <m:sty m:val="p"/>
                    </m:rPr>
                    <w:rPr>
                      <w:rFonts w:ascii="Cambria Math" w:eastAsia="微软雅黑" w:hAnsi="Cambria Math" w:cs="Times New Roman"/>
                      <w:sz w:val="22"/>
                      <w:lang w:eastAsia="ja-JP"/>
                    </w:rPr>
                    <m:t>∙</m:t>
                  </m:r>
                  <m:f>
                    <m:fPr>
                      <m:ctrlPr>
                        <w:rPr>
                          <w:rFonts w:ascii="Cambria Math" w:hAnsi="Cambria Math" w:cs="Times New Roman"/>
                          <w:iCs/>
                          <w:sz w:val="22"/>
                          <w:lang w:eastAsia="ja-JP"/>
                        </w:rPr>
                      </m:ctrlPr>
                    </m:fPr>
                    <m:num>
                      <m:r>
                        <m:rPr>
                          <m:sty m:val="p"/>
                        </m:rPr>
                        <w:rPr>
                          <w:rFonts w:ascii="Cambria Math" w:hAnsi="Cambria Math" w:cs="Times New Roman"/>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limLoc m:val="undOvr"/>
                      <m:ctrlPr>
                        <w:rPr>
                          <w:rFonts w:ascii="Cambria Math" w:hAnsi="Cambria Math" w:cs="Times New Roman"/>
                          <w:iCs/>
                          <w:sz w:val="22"/>
                          <w:lang w:eastAsia="ja-JP"/>
                        </w:rPr>
                      </m:ctrlPr>
                    </m:naryPr>
                    <m:sub>
                      <m:r>
                        <w:rPr>
                          <w:rFonts w:ascii="Cambria Math" w:hAnsi="Cambria Math" w:cs="Times New Roman"/>
                          <w:sz w:val="22"/>
                          <w:lang w:eastAsia="ja-JP"/>
                        </w:rPr>
                        <m:t>u</m:t>
                      </m:r>
                      <m:r>
                        <m:rPr>
                          <m:sty m:val="p"/>
                        </m:rPr>
                        <w:rPr>
                          <w:rFonts w:ascii="Cambria Math" w:hAnsi="Cambria Math" w:cs="Times New Roman"/>
                          <w:sz w:val="22"/>
                          <w:lang w:eastAsia="ja-JP"/>
                        </w:rPr>
                        <m:t>=0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m:rPr>
                          <m:sty m:val="p"/>
                        </m:rPr>
                        <w:rPr>
                          <w:rFonts w:ascii="Cambria Math" w:hAnsi="Cambria Math" w:cs="Times New Roman"/>
                          <w:sz w:val="22"/>
                          <w:lang w:eastAsia="ja-JP"/>
                        </w:rPr>
                        <m:t>-1</m:t>
                      </m:r>
                    </m:sup>
                    <m:e>
                      <m:sSup>
                        <m:sSupPr>
                          <m:ctrlPr>
                            <w:rPr>
                              <w:rFonts w:ascii="Cambria Math" w:hAnsi="Cambria Math" w:cs="Times New Roman"/>
                              <w:iCs/>
                              <w:sz w:val="22"/>
                              <w:lang w:eastAsia="ja-JP"/>
                            </w:rPr>
                          </m:ctrlPr>
                        </m:sSupPr>
                        <m:e>
                          <m:d>
                            <m:dPr>
                              <m:begChr m:val="|"/>
                              <m:endChr m:val="|"/>
                              <m:ctrlPr>
                                <w:rPr>
                                  <w:rFonts w:ascii="Cambria Math" w:hAnsi="Cambria Math" w:cs="Times New Roman"/>
                                  <w:iCs/>
                                  <w:sz w:val="22"/>
                                  <w:lang w:eastAsia="ja-JP"/>
                                </w:rPr>
                              </m:ctrlPr>
                            </m:dPr>
                            <m:e>
                              <m:sSub>
                                <m:sSubPr>
                                  <m:ctrlPr>
                                    <w:rPr>
                                      <w:rFonts w:ascii="Cambria Math" w:hAnsi="Cambria Math" w:cs="Times New Roman"/>
                                      <w:iCs/>
                                      <w:sz w:val="22"/>
                                      <w:lang w:eastAsia="ja-JP"/>
                                    </w:rPr>
                                  </m:ctrlPr>
                                </m:sSubPr>
                                <m:e>
                                  <m:r>
                                    <w:rPr>
                                      <w:rFonts w:ascii="Cambria Math" w:hAnsi="Cambria Math" w:cs="Times New Roman"/>
                                      <w:sz w:val="22"/>
                                      <w:lang w:eastAsia="ja-JP"/>
                                    </w:rPr>
                                    <m:t>α</m:t>
                                  </m:r>
                                  <m:r>
                                    <m:rPr>
                                      <m:sty m:val="p"/>
                                    </m:rPr>
                                    <w:rPr>
                                      <w:rFonts w:ascii="Cambria Math" w:hAnsi="Cambria Math" w:cs="Times New Roman"/>
                                      <w:sz w:val="22"/>
                                      <w:lang w:eastAsia="ja-JP"/>
                                    </w:rPr>
                                    <m:t>'</m:t>
                                  </m:r>
                                </m:e>
                                <m:sub>
                                  <m:r>
                                    <m:rPr>
                                      <m:sty m:val="p"/>
                                    </m:rPr>
                                    <w:rPr>
                                      <w:rFonts w:ascii="Cambria Math" w:hAnsi="Cambria Math" w:cs="Times New Roman"/>
                                      <w:sz w:val="22"/>
                                      <w:lang w:eastAsia="ja-JP"/>
                                    </w:rPr>
                                    <m:t>0,</m:t>
                                  </m:r>
                                  <m:r>
                                    <w:rPr>
                                      <w:rFonts w:ascii="Cambria Math" w:hAnsi="Cambria Math" w:cs="Times New Roman"/>
                                      <w:sz w:val="22"/>
                                      <w:lang w:eastAsia="ja-JP"/>
                                    </w:rPr>
                                    <m:t>u</m:t>
                                  </m:r>
                                  <m:r>
                                    <m:rPr>
                                      <m:sty m:val="p"/>
                                    </m:rPr>
                                    <w:rPr>
                                      <w:rFonts w:ascii="Cambria Math" w:hAnsi="Cambria Math" w:cs="Times New Roman"/>
                                      <w:sz w:val="22"/>
                                      <w:lang w:eastAsia="ja-JP"/>
                                    </w:rPr>
                                    <m:t>,</m:t>
                                  </m:r>
                                  <m:r>
                                    <w:rPr>
                                      <w:rFonts w:ascii="Cambria Math" w:hAnsi="Cambria Math" w:cs="Times New Roman"/>
                                      <w:sz w:val="22"/>
                                      <w:lang w:eastAsia="ja-JP"/>
                                    </w:rPr>
                                    <m:t>p</m:t>
                                  </m:r>
                                </m:sub>
                              </m:sSub>
                            </m:e>
                          </m:d>
                        </m:e>
                        <m:sup>
                          <m:r>
                            <m:rPr>
                              <m:sty m:val="p"/>
                            </m:rPr>
                            <w:rPr>
                              <w:rFonts w:ascii="Cambria Math" w:hAnsi="Cambria Math" w:cs="Times New Roman"/>
                              <w:sz w:val="22"/>
                              <w:lang w:eastAsia="ja-JP"/>
                            </w:rPr>
                            <m:t>2</m:t>
                          </m:r>
                        </m:sup>
                      </m:sSup>
                    </m:e>
                  </m:nary>
                </m:e>
              </m:d>
            </m:e>
          </m:nary>
        </m:oMath>
      </m:oMathPara>
    </w:p>
    <w:p w14:paraId="4490482A" w14:textId="346CE037" w:rsidR="002B1F57" w:rsidRPr="00651431" w:rsidRDefault="002B1F57" w:rsidP="009771BF">
      <w:pPr>
        <w:widowControl/>
        <w:overflowPunct w:val="0"/>
        <w:autoSpaceDE w:val="0"/>
        <w:autoSpaceDN w:val="0"/>
        <w:adjustRightInd w:val="0"/>
        <w:snapToGrid w:val="0"/>
        <w:spacing w:after="120"/>
        <w:textAlignment w:val="baseline"/>
        <w:rPr>
          <w:rFonts w:cs="Times New Roman"/>
          <w:kern w:val="0"/>
          <w:sz w:val="22"/>
          <w:lang w:val="en-GB"/>
        </w:rPr>
      </w:pPr>
      <w:r w:rsidRPr="00651431">
        <w:rPr>
          <w:rFonts w:cs="Times New Roman"/>
          <w:kern w:val="0"/>
          <w:sz w:val="22"/>
          <w:lang w:val="en-GB"/>
        </w:rPr>
        <w:t xml:space="preserve">where </w:t>
      </w:r>
      <m:oMath>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oMath>
      <w:r w:rsidRPr="00651431">
        <w:rPr>
          <w:rFonts w:cs="Times New Roman"/>
          <w:kern w:val="0"/>
          <w:sz w:val="22"/>
          <w:lang w:val="en-GB"/>
        </w:rPr>
        <w:t xml:space="preserve"> is the number of Tx antenna ports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oMath>
      <w:r w:rsidRPr="00651431">
        <w:rPr>
          <w:rFonts w:cs="Times New Roman"/>
          <w:kern w:val="0"/>
          <w:sz w:val="22"/>
          <w:lang w:val="en-GB"/>
        </w:rPr>
        <w:t xml:space="preserve"> is the number of Rx antenna ports.</w:t>
      </w:r>
    </w:p>
    <w:p w14:paraId="4FE273B3" w14:textId="77777777" w:rsidR="002B1F57" w:rsidRPr="00651431" w:rsidRDefault="002B1F57" w:rsidP="009771BF">
      <w:pPr>
        <w:widowControl/>
        <w:overflowPunct w:val="0"/>
        <w:autoSpaceDE w:val="0"/>
        <w:autoSpaceDN w:val="0"/>
        <w:adjustRightInd w:val="0"/>
        <w:snapToGrid w:val="0"/>
        <w:spacing w:after="120"/>
        <w:textAlignment w:val="baseline"/>
        <w:rPr>
          <w:rFonts w:cs="Times New Roman"/>
          <w:kern w:val="0"/>
          <w:sz w:val="22"/>
          <w:lang w:val="en-GB"/>
        </w:rPr>
      </w:pPr>
    </w:p>
    <w:p w14:paraId="6E2D508B" w14:textId="77777777" w:rsidR="002B1F57" w:rsidRPr="00651431" w:rsidRDefault="002B1F57" w:rsidP="009771BF">
      <w:pPr>
        <w:pStyle w:val="4"/>
        <w:numPr>
          <w:ilvl w:val="3"/>
          <w:numId w:val="7"/>
        </w:numPr>
        <w:ind w:left="0" w:firstLine="0"/>
        <w:rPr>
          <w:rFonts w:eastAsiaTheme="minorEastAsia"/>
          <w:b/>
          <w:bCs/>
          <w:lang w:eastAsia="zh-CN"/>
        </w:rPr>
      </w:pPr>
      <w:r w:rsidRPr="00651431">
        <w:rPr>
          <w:rFonts w:eastAsiaTheme="minorEastAsia"/>
          <w:b/>
          <w:bCs/>
          <w:lang w:eastAsia="zh-CN"/>
        </w:rPr>
        <w:t>Full calibration/Spatial consistency calibration</w:t>
      </w:r>
    </w:p>
    <w:p w14:paraId="5B77C3CE" w14:textId="133558F4"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r w:rsidRPr="00651431">
        <w:rPr>
          <w:rFonts w:eastAsia="Yu Mincho" w:cs="Times New Roman"/>
          <w:kern w:val="0"/>
          <w:sz w:val="22"/>
          <w:lang w:val="en-GB" w:eastAsia="ja-JP"/>
        </w:rPr>
        <w:t xml:space="preserve">If both large scale fading and small scale fading are </w:t>
      </w:r>
      <w:r w:rsidR="004E06F5" w:rsidRPr="00651431">
        <w:rPr>
          <w:rFonts w:eastAsia="Yu Mincho" w:cs="Times New Roman"/>
          <w:kern w:val="0"/>
          <w:sz w:val="22"/>
          <w:lang w:val="en-GB" w:eastAsia="ja-JP"/>
        </w:rPr>
        <w:t>modelled</w:t>
      </w:r>
      <w:r w:rsidRPr="00651431">
        <w:rPr>
          <w:rFonts w:eastAsia="Yu Mincho" w:cs="Times New Roman"/>
          <w:kern w:val="0"/>
          <w:sz w:val="22"/>
          <w:lang w:val="en-GB" w:eastAsia="ja-JP"/>
        </w:rPr>
        <w:t>, the coupling loss from Tx antenna port p of transmitter A to Rx antenna port u of receiver B</w:t>
      </w:r>
      <w:r w:rsidR="00C620EF" w:rsidRPr="00651431">
        <w:rPr>
          <w:rFonts w:eastAsia="Yu Mincho" w:cs="Times New Roman"/>
          <w:kern w:val="0"/>
          <w:sz w:val="22"/>
          <w:lang w:val="en-GB" w:eastAsia="ja-JP"/>
        </w:rPr>
        <w:t xml:space="preserve"> is defined as below, which is based on formula</w:t>
      </w:r>
      <w:r w:rsidRPr="00651431">
        <w:rPr>
          <w:rFonts w:eastAsia="Yu Mincho" w:cs="Times New Roman"/>
          <w:kern w:val="0"/>
          <w:sz w:val="22"/>
          <w:lang w:val="en-GB" w:eastAsia="ja-JP"/>
        </w:rPr>
        <w:t xml:space="preserve"> (B.1-2) in TR 37.910</w:t>
      </w:r>
    </w:p>
    <w:p w14:paraId="1C9F917A" w14:textId="77777777" w:rsidR="002B1F57" w:rsidRPr="00651431" w:rsidRDefault="00824FDD" w:rsidP="009771BF">
      <w:pPr>
        <w:widowControl/>
        <w:overflowPunct w:val="0"/>
        <w:autoSpaceDE w:val="0"/>
        <w:autoSpaceDN w:val="0"/>
        <w:adjustRightInd w:val="0"/>
        <w:snapToGrid w:val="0"/>
        <w:spacing w:after="120"/>
        <w:textAlignment w:val="baseline"/>
        <w:rPr>
          <w:rFonts w:eastAsia="Yu Mincho" w:cs="Times New Roman"/>
          <w:iCs/>
          <w:kern w:val="0"/>
          <w:sz w:val="22"/>
          <w:lang w:eastAsia="ja-JP"/>
        </w:rPr>
      </w:pPr>
      <m:oMathPara>
        <m:oMath>
          <m:sSubSup>
            <m:sSubSupPr>
              <m:ctrlPr>
                <w:rPr>
                  <w:rFonts w:ascii="Cambria Math" w:eastAsia="Yu Mincho" w:hAnsi="Cambria Math" w:cs="Times New Roman"/>
                  <w:i/>
                  <w:iCs/>
                  <w:kern w:val="0"/>
                  <w:sz w:val="22"/>
                  <w:lang w:eastAsia="ja-JP"/>
                </w:rPr>
              </m:ctrlPr>
            </m:sSubSupPr>
            <m:e>
              <m:r>
                <m:rPr>
                  <m:sty m:val="p"/>
                </m:rPr>
                <w:rPr>
                  <w:rFonts w:ascii="Cambria Math" w:eastAsia="Yu Mincho" w:hAnsi="Cambria Math" w:cs="Times New Roman"/>
                  <w:kern w:val="0"/>
                  <w:sz w:val="22"/>
                  <w:lang w:eastAsia="ja-JP"/>
                </w:rPr>
                <m:t>CL</m:t>
              </m:r>
            </m:e>
            <m:sub>
              <m:r>
                <w:rPr>
                  <w:rFonts w:ascii="Cambria Math" w:eastAsia="Yu Mincho" w:hAnsi="Cambria Math" w:cs="Times New Roman"/>
                  <w:kern w:val="0"/>
                  <w:sz w:val="22"/>
                  <w:lang w:eastAsia="ja-JP"/>
                </w:rPr>
                <m:t>p,u</m:t>
              </m:r>
            </m:sub>
            <m:sup>
              <m:r>
                <w:rPr>
                  <w:rFonts w:ascii="Cambria Math" w:eastAsia="Yu Mincho" w:hAnsi="Cambria Math" w:cs="Times New Roman"/>
                  <w:kern w:val="0"/>
                  <w:sz w:val="22"/>
                  <w:lang w:eastAsia="ja-JP"/>
                </w:rPr>
                <m:t>A,B</m:t>
              </m:r>
            </m:sup>
          </m:sSubSup>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r>
            <w:rPr>
              <w:rFonts w:ascii="Cambria Math" w:eastAsia="Yu Mincho" w:hAnsi="Cambria Math" w:cs="Times New Roman"/>
              <w:kern w:val="0"/>
              <w:sz w:val="22"/>
              <w:lang w:eastAsia="ja-JP"/>
            </w:rPr>
            <m:t>=PL∙SF∙</m:t>
          </m:r>
          <m:d>
            <m:dPr>
              <m:ctrlPr>
                <w:rPr>
                  <w:rFonts w:ascii="Cambria Math" w:eastAsia="Yu Mincho" w:hAnsi="Cambria Math" w:cs="Times New Roman"/>
                  <w:i/>
                  <w:iCs/>
                  <w:kern w:val="0"/>
                  <w:sz w:val="22"/>
                  <w:lang w:eastAsia="ja-JP"/>
                </w:rPr>
              </m:ctrlPr>
            </m:dPr>
            <m:e>
              <m:sSup>
                <m:sSupPr>
                  <m:ctrlPr>
                    <w:rPr>
                      <w:rFonts w:ascii="Cambria Math" w:eastAsia="Yu Mincho" w:hAnsi="Cambria Math" w:cs="Times New Roman"/>
                      <w:i/>
                      <w:iCs/>
                      <w:kern w:val="0"/>
                      <w:sz w:val="22"/>
                      <w:lang w:eastAsia="ja-JP"/>
                    </w:rPr>
                  </m:ctrlPr>
                </m:sSupPr>
                <m:e>
                  <m:d>
                    <m:dPr>
                      <m:begChr m:val="|"/>
                      <m:endChr m:val="|"/>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α</m:t>
                          </m:r>
                        </m:e>
                        <m:sub>
                          <m:r>
                            <w:rPr>
                              <w:rFonts w:ascii="Cambria Math" w:eastAsia="Yu Mincho" w:hAnsi="Cambria Math" w:cs="Times New Roman"/>
                              <w:kern w:val="0"/>
                              <w:sz w:val="22"/>
                              <w:lang w:eastAsia="ja-JP"/>
                            </w:rPr>
                            <m:t>0,u,p</m:t>
                          </m:r>
                        </m:sub>
                      </m:sSub>
                    </m:e>
                  </m:d>
                </m:e>
                <m:sup>
                  <m:r>
                    <w:rPr>
                      <w:rFonts w:ascii="Cambria Math" w:eastAsia="Yu Mincho" w:hAnsi="Cambria Math" w:cs="Times New Roman"/>
                      <w:kern w:val="0"/>
                      <w:sz w:val="22"/>
                      <w:lang w:eastAsia="ja-JP"/>
                    </w:rPr>
                    <m:t>2</m:t>
                  </m:r>
                </m:sup>
              </m:sSup>
              <m:r>
                <w:rPr>
                  <w:rFonts w:ascii="Cambria Math" w:eastAsia="Yu Mincho" w:hAnsi="Cambria Math" w:cs="Times New Roman"/>
                  <w:kern w:val="0"/>
                  <w:sz w:val="22"/>
                  <w:lang w:eastAsia="ja-JP"/>
                </w:rPr>
                <m:t>+</m:t>
              </m:r>
              <m:nary>
                <m:naryPr>
                  <m:chr m:val="∑"/>
                  <m:limLoc m:val="undOvr"/>
                  <m:ctrlPr>
                    <w:rPr>
                      <w:rFonts w:ascii="Cambria Math" w:eastAsia="Yu Mincho" w:hAnsi="Cambria Math" w:cs="Times New Roman"/>
                      <w:i/>
                      <w:iCs/>
                      <w:kern w:val="0"/>
                      <w:sz w:val="22"/>
                      <w:lang w:eastAsia="ja-JP"/>
                    </w:rPr>
                  </m:ctrlPr>
                </m:naryPr>
                <m:sub>
                  <m:r>
                    <w:rPr>
                      <w:rFonts w:ascii="Cambria Math" w:eastAsia="Yu Mincho" w:hAnsi="Cambria Math" w:cs="Times New Roman"/>
                      <w:kern w:val="0"/>
                      <w:sz w:val="22"/>
                      <w:lang w:eastAsia="ja-JP"/>
                    </w:rPr>
                    <m:t>n=1</m:t>
                  </m:r>
                </m:sub>
                <m:sup>
                  <m:r>
                    <w:rPr>
                      <w:rFonts w:ascii="Cambria Math" w:eastAsia="Yu Mincho" w:hAnsi="Cambria Math" w:cs="Times New Roman"/>
                      <w:kern w:val="0"/>
                      <w:sz w:val="22"/>
                      <w:lang w:eastAsia="ja-JP"/>
                    </w:rPr>
                    <m:t>N</m:t>
                  </m:r>
                </m:sup>
                <m:e>
                  <m:nary>
                    <m:naryPr>
                      <m:chr m:val="∑"/>
                      <m:limLoc m:val="undOvr"/>
                      <m:ctrlPr>
                        <w:rPr>
                          <w:rFonts w:ascii="Cambria Math" w:eastAsia="Yu Mincho" w:hAnsi="Cambria Math" w:cs="Times New Roman"/>
                          <w:i/>
                          <w:iCs/>
                          <w:kern w:val="0"/>
                          <w:sz w:val="22"/>
                          <w:lang w:eastAsia="ja-JP"/>
                        </w:rPr>
                      </m:ctrlPr>
                    </m:naryPr>
                    <m:sub>
                      <m:r>
                        <w:rPr>
                          <w:rFonts w:ascii="Cambria Math" w:eastAsia="Yu Mincho" w:hAnsi="Cambria Math" w:cs="Times New Roman"/>
                          <w:kern w:val="0"/>
                          <w:sz w:val="22"/>
                          <w:lang w:eastAsia="ja-JP"/>
                        </w:rPr>
                        <m:t>m=1</m:t>
                      </m:r>
                    </m:sub>
                    <m:sup>
                      <m:r>
                        <w:rPr>
                          <w:rFonts w:ascii="Cambria Math" w:eastAsia="Yu Mincho" w:hAnsi="Cambria Math" w:cs="Times New Roman"/>
                          <w:kern w:val="0"/>
                          <w:sz w:val="22"/>
                          <w:lang w:eastAsia="ja-JP"/>
                        </w:rPr>
                        <m:t>M</m:t>
                      </m:r>
                    </m:sup>
                    <m:e>
                      <m:sSup>
                        <m:sSupPr>
                          <m:ctrlPr>
                            <w:rPr>
                              <w:rFonts w:ascii="Cambria Math" w:eastAsia="Yu Mincho" w:hAnsi="Cambria Math" w:cs="Times New Roman"/>
                              <w:i/>
                              <w:iCs/>
                              <w:kern w:val="0"/>
                              <w:sz w:val="22"/>
                              <w:lang w:eastAsia="ja-JP"/>
                            </w:rPr>
                          </m:ctrlPr>
                        </m:sSupPr>
                        <m:e>
                          <m:d>
                            <m:dPr>
                              <m:begChr m:val="|"/>
                              <m:endChr m:val="|"/>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α</m:t>
                                  </m:r>
                                </m:e>
                                <m:sub>
                                  <m:r>
                                    <w:rPr>
                                      <w:rFonts w:ascii="Cambria Math" w:eastAsia="Yu Mincho" w:hAnsi="Cambria Math" w:cs="Times New Roman"/>
                                      <w:kern w:val="0"/>
                                      <w:sz w:val="22"/>
                                      <w:lang w:eastAsia="ja-JP"/>
                                    </w:rPr>
                                    <m:t>n,m,u,p</m:t>
                                  </m:r>
                                </m:sub>
                              </m:sSub>
                            </m:e>
                          </m:d>
                        </m:e>
                        <m:sup>
                          <m:r>
                            <w:rPr>
                              <w:rFonts w:ascii="Cambria Math" w:eastAsia="Yu Mincho" w:hAnsi="Cambria Math" w:cs="Times New Roman"/>
                              <w:kern w:val="0"/>
                              <w:sz w:val="22"/>
                              <w:lang w:eastAsia="ja-JP"/>
                            </w:rPr>
                            <m:t>2</m:t>
                          </m:r>
                        </m:sup>
                      </m:sSup>
                    </m:e>
                  </m:nary>
                </m:e>
              </m:nary>
            </m:e>
          </m:d>
        </m:oMath>
      </m:oMathPara>
    </w:p>
    <w:p w14:paraId="309CAE6B" w14:textId="58F2D61B" w:rsidR="002B1F57" w:rsidRPr="00651431" w:rsidRDefault="00C620EF" w:rsidP="009771B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r w:rsidRPr="00651431">
        <w:rPr>
          <w:rFonts w:eastAsia="Yu Mincho" w:cs="Times New Roman"/>
          <w:kern w:val="0"/>
          <w:sz w:val="22"/>
          <w:lang w:val="en-GB" w:eastAsia="ja-JP"/>
        </w:rPr>
        <w:t>w</w:t>
      </w:r>
      <w:r w:rsidR="002B1F57" w:rsidRPr="00651431">
        <w:rPr>
          <w:rFonts w:eastAsia="Yu Mincho" w:cs="Times New Roman"/>
          <w:kern w:val="0"/>
          <w:sz w:val="22"/>
          <w:lang w:val="en-GB" w:eastAsia="ja-JP"/>
        </w:rPr>
        <w:t>here</w:t>
      </w:r>
    </w:p>
    <w:p w14:paraId="05DC0216" w14:textId="2358DD57" w:rsidR="002B1F57" w:rsidRPr="00651431" w:rsidRDefault="00A17329" w:rsidP="009771BF">
      <w:pPr>
        <w:widowControl/>
        <w:numPr>
          <w:ilvl w:val="0"/>
          <w:numId w:val="25"/>
        </w:numPr>
        <w:overflowPunct w:val="0"/>
        <w:autoSpaceDE w:val="0"/>
        <w:autoSpaceDN w:val="0"/>
        <w:adjustRightInd w:val="0"/>
        <w:snapToGrid w:val="0"/>
        <w:spacing w:after="120"/>
        <w:textAlignment w:val="baseline"/>
        <w:rPr>
          <w:rFonts w:eastAsia="Yu Mincho" w:cs="Times New Roman"/>
          <w:kern w:val="0"/>
          <w:sz w:val="22"/>
          <w:lang w:val="en-GB" w:eastAsia="ja-JP"/>
        </w:rPr>
      </w:pPr>
      <m:oMath>
        <m:r>
          <w:rPr>
            <w:rFonts w:ascii="Cambria Math" w:eastAsia="Yu Mincho" w:hAnsi="Cambria Math" w:cs="Times New Roman"/>
            <w:kern w:val="0"/>
            <w:sz w:val="22"/>
            <w:lang w:eastAsia="ja-JP"/>
          </w:rPr>
          <m:t>N</m:t>
        </m:r>
      </m:oMath>
      <w:r w:rsidR="002B1F57" w:rsidRPr="00651431">
        <w:rPr>
          <w:rFonts w:eastAsia="Yu Mincho" w:cs="Times New Roman"/>
          <w:kern w:val="0"/>
          <w:sz w:val="22"/>
          <w:lang w:val="en-GB" w:eastAsia="ja-JP"/>
        </w:rPr>
        <w:t xml:space="preserve"> is the number of clusters, </w:t>
      </w:r>
      <m:oMath>
        <m:r>
          <w:rPr>
            <w:rFonts w:ascii="Cambria Math" w:eastAsia="Yu Mincho" w:hAnsi="Cambria Math" w:cs="Times New Roman"/>
            <w:kern w:val="0"/>
            <w:sz w:val="22"/>
            <w:lang w:eastAsia="ja-JP"/>
          </w:rPr>
          <m:t>M</m:t>
        </m:r>
      </m:oMath>
      <w:r w:rsidR="002B1F57" w:rsidRPr="00651431">
        <w:rPr>
          <w:rFonts w:eastAsia="Yu Mincho" w:cs="Times New Roman"/>
          <w:kern w:val="0"/>
          <w:sz w:val="22"/>
          <w:lang w:val="en-GB" w:eastAsia="ja-JP"/>
        </w:rPr>
        <w:t xml:space="preserve"> is the number of rays per cluster</w:t>
      </w:r>
      <w:r w:rsidRPr="00651431">
        <w:rPr>
          <w:rFonts w:eastAsia="Yu Mincho" w:cs="Times New Roman"/>
          <w:kern w:val="0"/>
          <w:sz w:val="22"/>
          <w:lang w:val="en-GB" w:eastAsia="ja-JP"/>
        </w:rPr>
        <w:t>;</w:t>
      </w:r>
    </w:p>
    <w:p w14:paraId="6448B6D8" w14:textId="77777777" w:rsidR="002B1F57" w:rsidRPr="00651431" w:rsidRDefault="002B1F57" w:rsidP="009771BF">
      <w:pPr>
        <w:widowControl/>
        <w:numPr>
          <w:ilvl w:val="0"/>
          <w:numId w:val="25"/>
        </w:numPr>
        <w:overflowPunct w:val="0"/>
        <w:autoSpaceDE w:val="0"/>
        <w:autoSpaceDN w:val="0"/>
        <w:adjustRightInd w:val="0"/>
        <w:snapToGrid w:val="0"/>
        <w:spacing w:after="120"/>
        <w:textAlignment w:val="baseline"/>
        <w:rPr>
          <w:rFonts w:eastAsia="Yu Mincho" w:cs="Times New Roman"/>
          <w:kern w:val="0"/>
          <w:sz w:val="22"/>
          <w:lang w:val="en-GB" w:eastAsia="ja-JP"/>
        </w:rPr>
      </w:pPr>
      <w:r w:rsidRPr="00651431">
        <w:rPr>
          <w:rFonts w:eastAsia="Yu Mincho" w:cs="Times New Roman"/>
          <w:kern w:val="0"/>
          <w:sz w:val="22"/>
          <w:lang w:val="en-GB" w:eastAsia="ja-JP"/>
        </w:rPr>
        <w:t xml:space="preserve">The complex weight vector </w:t>
      </w:r>
      <m:oMath>
        <m:sSub>
          <m:sSubPr>
            <m:ctrlPr>
              <w:rPr>
                <w:rFonts w:ascii="Cambria Math" w:eastAsia="Yu Mincho" w:hAnsi="Cambria Math" w:cs="Times New Roman"/>
                <w:i/>
                <w:iCs/>
                <w:kern w:val="0"/>
                <w:sz w:val="22"/>
                <w:lang w:val="en-GB" w:eastAsia="ja-JP"/>
              </w:rPr>
            </m:ctrlPr>
          </m:sSub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A</m:t>
            </m:r>
          </m:sub>
        </m:sSub>
      </m:oMath>
      <w:r w:rsidRPr="00651431">
        <w:rPr>
          <w:rFonts w:eastAsia="Yu Mincho" w:cs="Times New Roman"/>
          <w:kern w:val="0"/>
          <w:sz w:val="22"/>
          <w:lang w:val="en-GB" w:eastAsia="ja-JP"/>
        </w:rPr>
        <w:t xml:space="preserve"> (</w:t>
      </w:r>
      <m:oMath>
        <m:sSub>
          <m:sSubPr>
            <m:ctrlPr>
              <w:rPr>
                <w:rFonts w:ascii="Cambria Math" w:eastAsia="Yu Mincho" w:hAnsi="Cambria Math" w:cs="Times New Roman"/>
                <w:kern w:val="0"/>
                <w:sz w:val="22"/>
                <w:lang w:val="en-GB" w:eastAsia="ja-JP"/>
              </w:rPr>
            </m:ctrlPr>
          </m:sSub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A</m:t>
            </m:r>
          </m:sub>
        </m:sSub>
        <m: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val="en-GB" w:eastAsia="ja-JP"/>
              </w:rPr>
            </m:ctrlPr>
          </m:dPr>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1</m:t>
                </m:r>
              </m:sub>
              <m:sup>
                <m:r>
                  <w:rPr>
                    <w:rFonts w:ascii="Cambria Math" w:eastAsia="Yu Mincho" w:hAnsi="Cambria Math" w:cs="Times New Roman"/>
                    <w:kern w:val="0"/>
                    <w:sz w:val="22"/>
                    <w:lang w:val="en-GB" w:eastAsia="ja-JP"/>
                  </w:rPr>
                  <m:t>A</m:t>
                </m:r>
              </m:sup>
            </m:sSubSup>
            <m:r>
              <w:rPr>
                <w:rFonts w:ascii="Cambria Math" w:eastAsia="Yu Mincho" w:hAnsi="Cambria Math" w:cs="Times New Roman"/>
                <w:kern w:val="0"/>
                <w:sz w:val="22"/>
                <w:lang w:val="en-GB" w:eastAsia="ja-JP"/>
              </w:rPr>
              <m:t>,</m:t>
            </m:r>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2</m:t>
                </m:r>
              </m:sub>
              <m:sup>
                <m:r>
                  <w:rPr>
                    <w:rFonts w:ascii="Cambria Math" w:eastAsia="Yu Mincho" w:hAnsi="Cambria Math" w:cs="Times New Roman"/>
                    <w:kern w:val="0"/>
                    <w:sz w:val="22"/>
                    <w:lang w:val="en-GB" w:eastAsia="ja-JP"/>
                  </w:rPr>
                  <m:t>A</m:t>
                </m:r>
              </m:sup>
            </m:sSubSup>
            <m:r>
              <w:rPr>
                <w:rFonts w:ascii="Cambria Math" w:eastAsia="Yu Mincho" w:hAnsi="Cambria Math" w:cs="Times New Roman"/>
                <w:kern w:val="0"/>
                <w:sz w:val="22"/>
                <w:lang w:val="en-GB" w:eastAsia="ja-JP"/>
              </w:rPr>
              <m:t>,⋯,</m:t>
            </m:r>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N</m:t>
                    </m:r>
                  </m:e>
                  <m:sub>
                    <m:r>
                      <m:rPr>
                        <m:sty m:val="p"/>
                      </m:rPr>
                      <w:rPr>
                        <w:rFonts w:ascii="Cambria Math" w:eastAsia="Yu Mincho" w:hAnsi="Cambria Math" w:cs="Times New Roman"/>
                        <w:kern w:val="0"/>
                        <w:sz w:val="22"/>
                        <w:lang w:val="en-GB" w:eastAsia="ja-JP"/>
                      </w:rPr>
                      <m:t>T</m:t>
                    </m:r>
                  </m:sub>
                </m:sSub>
              </m:sub>
              <m:sup>
                <m:r>
                  <w:rPr>
                    <w:rFonts w:ascii="Cambria Math" w:eastAsia="Yu Mincho" w:hAnsi="Cambria Math" w:cs="Times New Roman"/>
                    <w:kern w:val="0"/>
                    <w:sz w:val="22"/>
                    <w:lang w:val="en-GB" w:eastAsia="ja-JP"/>
                  </w:rPr>
                  <m:t>A</m:t>
                </m:r>
              </m:sup>
            </m:sSubSup>
          </m:e>
        </m:d>
      </m:oMath>
      <w:r w:rsidRPr="00651431">
        <w:rPr>
          <w:rFonts w:eastAsia="Yu Mincho" w:cs="Times New Roman"/>
          <w:kern w:val="0"/>
          <w:sz w:val="22"/>
          <w:lang w:val="en-GB" w:eastAsia="ja-JP"/>
        </w:rPr>
        <w:t>) is used for virtualization of Tx antenna port</w:t>
      </w:r>
      <w:r w:rsidRPr="00651431">
        <w:rPr>
          <w:rFonts w:eastAsia="Yu Mincho" w:cs="Times New Roman"/>
          <w:i/>
          <w:iCs/>
          <w:kern w:val="0"/>
          <w:sz w:val="22"/>
          <w:lang w:val="en-GB" w:eastAsia="ja-JP"/>
        </w:rPr>
        <w:t xml:space="preserve"> p</w:t>
      </w:r>
      <w:r w:rsidRPr="00651431">
        <w:rPr>
          <w:rFonts w:eastAsia="Yu Mincho" w:cs="Times New Roman"/>
          <w:kern w:val="0"/>
          <w:sz w:val="22"/>
          <w:lang w:val="en-GB" w:eastAsia="ja-JP"/>
        </w:rPr>
        <w:t xml:space="preserve"> of transmitter </w:t>
      </w:r>
      <m:oMath>
        <m:r>
          <w:rPr>
            <w:rFonts w:ascii="Cambria Math" w:eastAsia="Yu Mincho" w:hAnsi="Cambria Math" w:cs="Times New Roman"/>
            <w:kern w:val="0"/>
            <w:sz w:val="22"/>
            <w:lang w:val="en-GB" w:eastAsia="ja-JP"/>
          </w:rPr>
          <m:t>A</m:t>
        </m:r>
      </m:oMath>
      <w:r w:rsidRPr="00651431">
        <w:rPr>
          <w:rFonts w:eastAsia="Yu Mincho" w:cs="Times New Roman"/>
          <w:kern w:val="0"/>
          <w:sz w:val="22"/>
          <w:lang w:val="en-GB" w:eastAsia="ja-JP"/>
        </w:rPr>
        <w:t xml:space="preserve">, and </w:t>
      </w:r>
      <m:oMath>
        <m:sSub>
          <m:sSubPr>
            <m:ctrlPr>
              <w:rPr>
                <w:rFonts w:ascii="Cambria Math" w:eastAsia="Yu Mincho" w:hAnsi="Cambria Math" w:cs="Times New Roman"/>
                <w:i/>
                <w:iCs/>
                <w:kern w:val="0"/>
                <w:sz w:val="22"/>
                <w:lang w:val="en-GB" w:eastAsia="ja-JP"/>
              </w:rPr>
            </m:ctrlPr>
          </m:sSub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B</m:t>
            </m:r>
          </m:sub>
        </m:sSub>
      </m:oMath>
      <w:r w:rsidRPr="00651431">
        <w:rPr>
          <w:rFonts w:eastAsia="Yu Mincho" w:cs="Times New Roman"/>
          <w:kern w:val="0"/>
          <w:sz w:val="22"/>
          <w:lang w:val="en-GB" w:eastAsia="ja-JP"/>
        </w:rPr>
        <w:t xml:space="preserve"> (</w:t>
      </w:r>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B</m:t>
            </m:r>
          </m:sub>
        </m:sSub>
        <m: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val="en-GB" w:eastAsia="ja-JP"/>
              </w:rPr>
            </m:ctrlPr>
          </m:dPr>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1</m:t>
                </m:r>
              </m:sub>
              <m:sup>
                <m:r>
                  <w:rPr>
                    <w:rFonts w:ascii="Cambria Math" w:eastAsia="Yu Mincho" w:hAnsi="Cambria Math" w:cs="Times New Roman"/>
                    <w:kern w:val="0"/>
                    <w:sz w:val="22"/>
                    <w:lang w:val="en-GB" w:eastAsia="ja-JP"/>
                  </w:rPr>
                  <m:t>B</m:t>
                </m:r>
              </m:sup>
            </m:sSubSup>
            <m:r>
              <w:rPr>
                <w:rFonts w:ascii="Cambria Math" w:eastAsia="Yu Mincho" w:hAnsi="Cambria Math" w:cs="Times New Roman"/>
                <w:kern w:val="0"/>
                <w:sz w:val="22"/>
                <w:lang w:val="en-GB" w:eastAsia="ja-JP"/>
              </w:rPr>
              <m:t>,</m:t>
            </m:r>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2</m:t>
                </m:r>
              </m:sub>
              <m:sup>
                <m:r>
                  <w:rPr>
                    <w:rFonts w:ascii="Cambria Math" w:eastAsia="Yu Mincho" w:hAnsi="Cambria Math" w:cs="Times New Roman"/>
                    <w:kern w:val="0"/>
                    <w:sz w:val="22"/>
                    <w:lang w:val="en-GB" w:eastAsia="ja-JP"/>
                  </w:rPr>
                  <m:t>B</m:t>
                </m:r>
              </m:sup>
            </m:sSubSup>
            <m:r>
              <w:rPr>
                <w:rFonts w:ascii="Cambria Math" w:eastAsia="Yu Mincho" w:hAnsi="Cambria Math" w:cs="Times New Roman"/>
                <w:kern w:val="0"/>
                <w:sz w:val="22"/>
                <w:lang w:val="en-GB" w:eastAsia="ja-JP"/>
              </w:rPr>
              <m:t>,⋯,</m:t>
            </m:r>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N</m:t>
                    </m:r>
                  </m:e>
                  <m:sub>
                    <m:r>
                      <m:rPr>
                        <m:sty m:val="p"/>
                      </m:rPr>
                      <w:rPr>
                        <w:rFonts w:ascii="Cambria Math" w:eastAsia="Yu Mincho" w:hAnsi="Cambria Math" w:cs="Times New Roman"/>
                        <w:kern w:val="0"/>
                        <w:sz w:val="22"/>
                        <w:lang w:val="en-GB" w:eastAsia="ja-JP"/>
                      </w:rPr>
                      <m:t>R</m:t>
                    </m:r>
                  </m:sub>
                </m:sSub>
              </m:sub>
              <m:sup>
                <m:r>
                  <w:rPr>
                    <w:rFonts w:ascii="Cambria Math" w:eastAsia="Yu Mincho" w:hAnsi="Cambria Math" w:cs="Times New Roman"/>
                    <w:kern w:val="0"/>
                    <w:sz w:val="22"/>
                    <w:lang w:val="en-GB" w:eastAsia="ja-JP"/>
                  </w:rPr>
                  <m:t>B</m:t>
                </m:r>
              </m:sup>
            </m:sSubSup>
          </m:e>
        </m:d>
      </m:oMath>
      <w:r w:rsidRPr="00651431">
        <w:rPr>
          <w:rFonts w:eastAsia="Yu Mincho" w:cs="Times New Roman"/>
          <w:kern w:val="0"/>
          <w:sz w:val="22"/>
          <w:lang w:val="en-GB" w:eastAsia="ja-JP"/>
        </w:rPr>
        <w:t xml:space="preserve">) is used for virtualization of Rx antenna port </w:t>
      </w:r>
      <w:r w:rsidRPr="00651431">
        <w:rPr>
          <w:rFonts w:eastAsia="Yu Mincho" w:cs="Times New Roman"/>
          <w:i/>
          <w:iCs/>
          <w:kern w:val="0"/>
          <w:sz w:val="22"/>
          <w:lang w:val="en-GB" w:eastAsia="ja-JP"/>
        </w:rPr>
        <w:t>u</w:t>
      </w:r>
      <w:r w:rsidRPr="00651431">
        <w:rPr>
          <w:rFonts w:eastAsia="Yu Mincho" w:cs="Times New Roman"/>
          <w:kern w:val="0"/>
          <w:sz w:val="22"/>
          <w:lang w:val="en-GB" w:eastAsia="ja-JP"/>
        </w:rPr>
        <w:t xml:space="preserve"> of receiver </w:t>
      </w:r>
      <m:oMath>
        <m:r>
          <w:rPr>
            <w:rFonts w:ascii="Cambria Math" w:eastAsia="Yu Mincho" w:hAnsi="Cambria Math" w:cs="Times New Roman"/>
            <w:kern w:val="0"/>
            <w:sz w:val="22"/>
            <w:lang w:val="en-GB" w:eastAsia="ja-JP"/>
          </w:rPr>
          <m:t>B</m:t>
        </m:r>
      </m:oMath>
      <w:r w:rsidRPr="00651431">
        <w:rPr>
          <w:rFonts w:eastAsia="Yu Mincho" w:cs="Times New Roman"/>
          <w:kern w:val="0"/>
          <w:sz w:val="22"/>
          <w:lang w:val="en-GB" w:eastAsia="ja-JP"/>
        </w:rPr>
        <w:t>.</w:t>
      </w:r>
    </w:p>
    <w:p w14:paraId="549B66CB" w14:textId="33DD6CA5"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 xml:space="preserve">for NLOS path for </w:t>
      </w:r>
      <m:oMath>
        <m:r>
          <w:rPr>
            <w:rFonts w:ascii="Cambria Math" w:hAnsi="Cambria Math" w:cs="Times New Roman"/>
            <w:kern w:val="0"/>
            <w:sz w:val="22"/>
          </w:rPr>
          <m:t>n</m:t>
        </m:r>
        <m:r>
          <w:rPr>
            <w:rFonts w:ascii="Cambria Math" w:eastAsia="Yu Mincho" w:hAnsi="Cambria Math" w:cs="Times New Roman"/>
            <w:kern w:val="0"/>
            <w:sz w:val="22"/>
            <w:lang w:eastAsia="ja-JP"/>
          </w:rPr>
          <m:t>=1,…,N</m:t>
        </m:r>
      </m:oMath>
      <w:r w:rsidRPr="00651431">
        <w:rPr>
          <w:rFonts w:eastAsia="Yu Mincho" w:cs="Times New Roman"/>
          <w:kern w:val="0"/>
          <w:sz w:val="22"/>
          <w:lang w:eastAsia="ja-JP"/>
        </w:rPr>
        <w:t xml:space="preserve">, and </w:t>
      </w:r>
      <m:oMath>
        <m:r>
          <w:rPr>
            <w:rFonts w:ascii="Cambria Math" w:eastAsia="Yu Mincho" w:hAnsi="Cambria Math" w:cs="Times New Roman"/>
            <w:kern w:val="0"/>
            <w:sz w:val="22"/>
            <w:lang w:eastAsia="ja-JP"/>
          </w:rPr>
          <m:t>m=1,…,M</m:t>
        </m:r>
      </m:oMath>
    </w:p>
    <w:p w14:paraId="68C349EB" w14:textId="77777777" w:rsidR="002B1F57"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m:oMathPara>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α</m:t>
              </m:r>
            </m:e>
            <m:sub>
              <m:r>
                <w:rPr>
                  <w:rFonts w:ascii="Cambria Math" w:eastAsia="Yu Mincho" w:hAnsi="Cambria Math" w:cs="Times New Roman"/>
                  <w:kern w:val="0"/>
                  <w:sz w:val="22"/>
                  <w:lang w:val="en-GB" w:eastAsia="ja-JP"/>
                </w:rPr>
                <m:t>n,m,u,p</m:t>
              </m:r>
            </m:sub>
          </m:sSub>
          <m:r>
            <w:rPr>
              <w:rFonts w:ascii="Cambria Math" w:eastAsia="Yu Mincho" w:hAnsi="Cambria Math" w:cs="Times New Roman"/>
              <w:kern w:val="0"/>
              <w:sz w:val="22"/>
              <w:lang w:val="en-GB" w:eastAsia="ja-JP"/>
            </w:rPr>
            <m:t>=</m:t>
          </m:r>
          <m:rad>
            <m:radPr>
              <m:degHide m:val="1"/>
              <m:ctrlPr>
                <w:rPr>
                  <w:rFonts w:ascii="Cambria Math" w:eastAsia="Yu Mincho" w:hAnsi="Cambria Math" w:cs="Times New Roman"/>
                  <w:i/>
                  <w:kern w:val="0"/>
                  <w:sz w:val="22"/>
                  <w:lang w:val="en-GB" w:eastAsia="ja-JP"/>
                </w:rPr>
              </m:ctrlPr>
            </m:radPr>
            <m:deg/>
            <m:e>
              <m:f>
                <m:fPr>
                  <m:ctrlPr>
                    <w:rPr>
                      <w:rFonts w:ascii="Cambria Math" w:eastAsia="Yu Mincho" w:hAnsi="Cambria Math" w:cs="Times New Roman"/>
                      <w:i/>
                      <w:kern w:val="0"/>
                      <w:sz w:val="22"/>
                      <w:lang w:val="en-GB" w:eastAsia="ja-JP"/>
                    </w:rPr>
                  </m:ctrlPr>
                </m:fPr>
                <m:num>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P</m:t>
                      </m:r>
                    </m:e>
                    <m:sub>
                      <m:r>
                        <w:rPr>
                          <w:rFonts w:ascii="Cambria Math" w:eastAsia="Yu Mincho" w:hAnsi="Cambria Math" w:cs="Times New Roman"/>
                          <w:kern w:val="0"/>
                          <w:sz w:val="22"/>
                          <w:lang w:val="en-GB" w:eastAsia="ja-JP"/>
                        </w:rPr>
                        <m:t>n</m:t>
                      </m:r>
                    </m:sub>
                  </m:sSub>
                </m:num>
                <m:den>
                  <m:r>
                    <w:rPr>
                      <w:rFonts w:ascii="Cambria Math" w:eastAsia="Yu Mincho" w:hAnsi="Cambria Math" w:cs="Times New Roman"/>
                      <w:kern w:val="0"/>
                      <w:sz w:val="22"/>
                      <w:lang w:val="en-GB" w:eastAsia="ja-JP"/>
                    </w:rPr>
                    <m:t>M</m:t>
                  </m:r>
                  <m:d>
                    <m:dPr>
                      <m:ctrlPr>
                        <w:rPr>
                          <w:rFonts w:ascii="Cambria Math" w:eastAsia="Yu Mincho" w:hAnsi="Cambria Math" w:cs="Times New Roman"/>
                          <w:i/>
                          <w:kern w:val="0"/>
                          <w:sz w:val="22"/>
                          <w:lang w:val="en-GB" w:eastAsia="ja-JP"/>
                        </w:rPr>
                      </m:ctrlPr>
                    </m:dPr>
                    <m:e>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K</m:t>
                          </m:r>
                        </m:e>
                        <m:sub>
                          <m:r>
                            <w:rPr>
                              <w:rFonts w:ascii="Cambria Math" w:eastAsia="Yu Mincho" w:hAnsi="Cambria Math" w:cs="Times New Roman"/>
                              <w:kern w:val="0"/>
                              <w:sz w:val="22"/>
                              <w:lang w:val="en-GB" w:eastAsia="ja-JP"/>
                            </w:rPr>
                            <m:t>R</m:t>
                          </m:r>
                        </m:sub>
                      </m:sSub>
                      <m:r>
                        <w:rPr>
                          <w:rFonts w:ascii="Cambria Math" w:eastAsia="Yu Mincho" w:hAnsi="Cambria Math" w:cs="Times New Roman"/>
                          <w:kern w:val="0"/>
                          <w:sz w:val="22"/>
                          <w:lang w:val="en-GB" w:eastAsia="ja-JP"/>
                        </w:rPr>
                        <m:t>+1</m:t>
                      </m:r>
                    </m:e>
                  </m:d>
                </m:den>
              </m:f>
            </m:e>
          </m:rad>
          <m:r>
            <w:rPr>
              <w:rFonts w:ascii="Cambria Math" w:eastAsia="Yu Mincho" w:hAnsi="Cambria Math" w:cs="Times New Roman"/>
              <w:kern w:val="0"/>
              <w:sz w:val="22"/>
              <w:lang w:val="en-GB" w:eastAsia="ja-JP"/>
            </w:rPr>
            <m:t>∙</m:t>
          </m:r>
          <m:sSup>
            <m:sSupPr>
              <m:ctrlPr>
                <w:rPr>
                  <w:rFonts w:ascii="Cambria Math" w:eastAsia="Yu Mincho" w:hAnsi="Cambria Math" w:cs="Times New Roman"/>
                  <w:i/>
                  <w:kern w:val="0"/>
                  <w:sz w:val="22"/>
                  <w:lang w:val="en-GB" w:eastAsia="ja-JP"/>
                </w:rPr>
              </m:ctrlPr>
            </m:sSupPr>
            <m:e>
              <m:d>
                <m:dPr>
                  <m:begChr m:val="["/>
                  <m:endChr m:val="]"/>
                  <m:ctrlPr>
                    <w:rPr>
                      <w:rFonts w:ascii="Cambria Math" w:eastAsia="Yu Mincho" w:hAnsi="Cambria Math" w:cs="Times New Roman"/>
                      <w:i/>
                      <w:kern w:val="0"/>
                      <w:sz w:val="22"/>
                      <w:lang w:val="en-GB" w:eastAsia="ja-JP"/>
                    </w:rPr>
                  </m:ctrlPr>
                </m:dPr>
                <m:e>
                  <m:m>
                    <m:mPr>
                      <m:mcs>
                        <m:mc>
                          <m:mcPr>
                            <m:count m:val="1"/>
                            <m:mcJc m:val="center"/>
                          </m:mcPr>
                        </m:mc>
                      </m:mcs>
                      <m:ctrlPr>
                        <w:rPr>
                          <w:rFonts w:ascii="Cambria Math" w:eastAsia="Yu Mincho" w:hAnsi="Cambria Math" w:cs="Times New Roman"/>
                          <w:i/>
                          <w:kern w:val="0"/>
                          <w:sz w:val="22"/>
                          <w:lang w:val="en-GB" w:eastAsia="ja-JP"/>
                        </w:rPr>
                      </m:ctrlPr>
                    </m:mPr>
                    <m:mr>
                      <m:e>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rx,u,θ</m:t>
                            </m:r>
                          </m:sub>
                        </m:sSub>
                        <m:d>
                          <m:dPr>
                            <m:ctrlPr>
                              <w:rPr>
                                <w:rFonts w:ascii="Cambria Math" w:eastAsia="Yu Mincho" w:hAnsi="Cambria Math" w:cs="Times New Roman"/>
                                <w:i/>
                                <w:kern w:val="0"/>
                                <w:sz w:val="22"/>
                                <w:lang w:val="en-GB" w:eastAsia="ja-JP"/>
                              </w:rPr>
                            </m:ctrlPr>
                          </m:dPr>
                          <m:e>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θ</m:t>
                                </m:r>
                              </m:e>
                              <m:sub>
                                <m:r>
                                  <w:rPr>
                                    <w:rFonts w:ascii="Cambria Math" w:eastAsia="Yu Mincho" w:hAnsi="Cambria Math" w:cs="Times New Roman"/>
                                    <w:kern w:val="0"/>
                                    <w:sz w:val="22"/>
                                    <w:lang w:val="en-GB" w:eastAsia="ja-JP"/>
                                  </w:rPr>
                                  <m:t>n,m,ZOA</m:t>
                                </m:r>
                              </m:sub>
                            </m:sSub>
                            <m:r>
                              <w:rPr>
                                <w:rFonts w:ascii="Cambria Math" w:eastAsia="Yu Mincho" w:hAnsi="Cambria Math" w:cs="Times New Roman"/>
                                <w:kern w:val="0"/>
                                <w:sz w:val="22"/>
                                <w:lang w:val="en-GB" w:eastAsia="ja-JP"/>
                              </w:rPr>
                              <m:t>,</m:t>
                            </m:r>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ϕ</m:t>
                                </m:r>
                              </m:e>
                              <m:sub>
                                <m:r>
                                  <w:rPr>
                                    <w:rFonts w:ascii="Cambria Math" w:eastAsia="Yu Mincho" w:hAnsi="Cambria Math" w:cs="Times New Roman"/>
                                    <w:kern w:val="0"/>
                                    <w:sz w:val="22"/>
                                    <w:lang w:val="en-GB" w:eastAsia="ja-JP"/>
                                  </w:rPr>
                                  <m:t>n,m,AOA</m:t>
                                </m:r>
                              </m:sub>
                            </m:sSub>
                          </m:e>
                        </m:d>
                      </m:e>
                    </m:mr>
                    <m:mr>
                      <m:e>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rx,u,ϕ</m:t>
                            </m:r>
                          </m:sub>
                        </m:sSub>
                        <m:d>
                          <m:dPr>
                            <m:ctrlPr>
                              <w:rPr>
                                <w:rFonts w:ascii="Cambria Math" w:eastAsia="Yu Mincho" w:hAnsi="Cambria Math" w:cs="Times New Roman"/>
                                <w:i/>
                                <w:kern w:val="0"/>
                                <w:sz w:val="22"/>
                                <w:lang w:val="en-GB" w:eastAsia="ja-JP"/>
                              </w:rPr>
                            </m:ctrlPr>
                          </m:dPr>
                          <m:e>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θ</m:t>
                                </m:r>
                              </m:e>
                              <m:sub>
                                <m:r>
                                  <w:rPr>
                                    <w:rFonts w:ascii="Cambria Math" w:eastAsia="Yu Mincho" w:hAnsi="Cambria Math" w:cs="Times New Roman"/>
                                    <w:kern w:val="0"/>
                                    <w:sz w:val="22"/>
                                    <w:lang w:val="en-GB" w:eastAsia="ja-JP"/>
                                  </w:rPr>
                                  <m:t>n,m,ZOA</m:t>
                                </m:r>
                              </m:sub>
                            </m:sSub>
                            <m:r>
                              <w:rPr>
                                <w:rFonts w:ascii="Cambria Math" w:eastAsia="Yu Mincho" w:hAnsi="Cambria Math" w:cs="Times New Roman"/>
                                <w:kern w:val="0"/>
                                <w:sz w:val="22"/>
                                <w:lang w:val="en-GB" w:eastAsia="ja-JP"/>
                              </w:rPr>
                              <m:t>,</m:t>
                            </m:r>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ϕ</m:t>
                                </m:r>
                              </m:e>
                              <m:sub>
                                <m:r>
                                  <w:rPr>
                                    <w:rFonts w:ascii="Cambria Math" w:eastAsia="Yu Mincho" w:hAnsi="Cambria Math" w:cs="Times New Roman"/>
                                    <w:kern w:val="0"/>
                                    <w:sz w:val="22"/>
                                    <w:lang w:val="en-GB" w:eastAsia="ja-JP"/>
                                  </w:rPr>
                                  <m:t>n,m,AOA</m:t>
                                </m:r>
                              </m:sub>
                            </m:sSub>
                          </m:e>
                        </m:d>
                      </m:e>
                    </m:mr>
                  </m:m>
                </m:e>
              </m:d>
            </m:e>
            <m:sup>
              <m:r>
                <m:rPr>
                  <m:nor/>
                </m:rPr>
                <w:rPr>
                  <w:rFonts w:eastAsia="Yu Mincho" w:cs="Times New Roman"/>
                  <w:kern w:val="0"/>
                  <w:sz w:val="22"/>
                  <w:lang w:val="en-GB" w:eastAsia="ja-JP"/>
                </w:rPr>
                <m:t>T</m:t>
              </m:r>
            </m:sup>
          </m:sSup>
          <m: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val="en-GB" w:eastAsia="ja-JP"/>
                </w:rPr>
              </m:ctrlPr>
            </m:dPr>
            <m:e>
              <m:m>
                <m:mPr>
                  <m:mcs>
                    <m:mc>
                      <m:mcPr>
                        <m:count m:val="2"/>
                        <m:mcJc m:val="center"/>
                      </m:mcPr>
                    </m:mc>
                  </m:mcs>
                  <m:ctrlPr>
                    <w:rPr>
                      <w:rFonts w:ascii="Cambria Math" w:eastAsia="Yu Mincho" w:hAnsi="Cambria Math" w:cs="Times New Roman"/>
                      <w:i/>
                      <w:kern w:val="0"/>
                      <w:sz w:val="22"/>
                      <w:lang w:val="en-GB" w:eastAsia="ja-JP"/>
                    </w:rPr>
                  </m:ctrlPr>
                </m:mPr>
                <m:mr>
                  <m:e>
                    <m:r>
                      <w:rPr>
                        <w:rFonts w:ascii="Cambria Math" w:eastAsia="Yu Mincho" w:hAnsi="Cambria Math" w:cs="Times New Roman"/>
                        <w:kern w:val="0"/>
                        <w:sz w:val="22"/>
                        <w:lang w:val="en-GB" w:eastAsia="ja-JP"/>
                      </w:rPr>
                      <m:t>exp</m:t>
                    </m:r>
                    <m:d>
                      <m:dPr>
                        <m:ctrlPr>
                          <w:rPr>
                            <w:rFonts w:ascii="Cambria Math" w:eastAsia="Yu Mincho" w:hAnsi="Cambria Math" w:cs="Times New Roman"/>
                            <w:i/>
                            <w:kern w:val="0"/>
                            <w:sz w:val="22"/>
                            <w:lang w:val="en-GB" w:eastAsia="ja-JP"/>
                          </w:rPr>
                        </m:ctrlPr>
                      </m:dPr>
                      <m:e>
                        <m:r>
                          <w:rPr>
                            <w:rFonts w:ascii="Cambria Math" w:eastAsia="Yu Mincho" w:hAnsi="Cambria Math" w:cs="Times New Roman"/>
                            <w:kern w:val="0"/>
                            <w:sz w:val="22"/>
                            <w:lang w:val="en-GB" w:eastAsia="ja-JP"/>
                          </w:rPr>
                          <m:t>j</m:t>
                        </m:r>
                        <m:sSubSup>
                          <m:sSubSupPr>
                            <m:ctrlPr>
                              <w:rPr>
                                <w:rFonts w:ascii="Cambria Math" w:eastAsia="Yu Mincho" w:hAnsi="Cambria Math" w:cs="Times New Roman"/>
                                <w:i/>
                                <w:kern w:val="0"/>
                                <w:sz w:val="22"/>
                                <w:lang w:val="en-GB" w:eastAsia="ja-JP"/>
                              </w:rPr>
                            </m:ctrlPr>
                          </m:sSubSupPr>
                          <m:e>
                            <m:r>
                              <m:rPr>
                                <m:sty m:val="p"/>
                              </m:rPr>
                              <w:rPr>
                                <w:rFonts w:ascii="Cambria Math" w:eastAsia="Yu Mincho" w:hAnsi="Cambria Math" w:cs="Times New Roman"/>
                                <w:kern w:val="0"/>
                                <w:sz w:val="22"/>
                                <w:lang w:val="en-GB" w:eastAsia="ja-JP"/>
                              </w:rPr>
                              <m:t>Φ</m:t>
                            </m:r>
                          </m:e>
                          <m:sub>
                            <m:r>
                              <w:rPr>
                                <w:rFonts w:ascii="Cambria Math" w:eastAsia="Yu Mincho" w:hAnsi="Cambria Math" w:cs="Times New Roman"/>
                                <w:kern w:val="0"/>
                                <w:sz w:val="22"/>
                                <w:lang w:val="en-GB" w:eastAsia="ja-JP"/>
                              </w:rPr>
                              <m:t>n,m</m:t>
                            </m:r>
                          </m:sub>
                          <m:sup>
                            <m:r>
                              <w:rPr>
                                <w:rFonts w:ascii="Cambria Math" w:eastAsia="Yu Mincho" w:hAnsi="Cambria Math" w:cs="Times New Roman"/>
                                <w:kern w:val="0"/>
                                <w:sz w:val="22"/>
                                <w:lang w:val="en-GB" w:eastAsia="ja-JP"/>
                              </w:rPr>
                              <m:t>θθ</m:t>
                            </m:r>
                          </m:sup>
                        </m:sSubSup>
                      </m:e>
                    </m:d>
                  </m:e>
                  <m:e>
                    <m:rad>
                      <m:radPr>
                        <m:degHide m:val="1"/>
                        <m:ctrlPr>
                          <w:rPr>
                            <w:rFonts w:ascii="Cambria Math" w:eastAsia="Yu Mincho" w:hAnsi="Cambria Math" w:cs="Times New Roman"/>
                            <w:i/>
                            <w:kern w:val="0"/>
                            <w:sz w:val="22"/>
                            <w:lang w:val="en-GB" w:eastAsia="ja-JP"/>
                          </w:rPr>
                        </m:ctrlPr>
                      </m:radPr>
                      <m:deg/>
                      <m:e>
                        <m:sSubSup>
                          <m:sSubSupPr>
                            <m:ctrlPr>
                              <w:rPr>
                                <w:rFonts w:ascii="Cambria Math" w:eastAsia="Yu Mincho" w:hAnsi="Cambria Math" w:cs="Times New Roman"/>
                                <w:i/>
                                <w:kern w:val="0"/>
                                <w:sz w:val="22"/>
                                <w:lang w:val="en-GB" w:eastAsia="ja-JP"/>
                              </w:rPr>
                            </m:ctrlPr>
                          </m:sSubSupPr>
                          <m:e>
                            <m:r>
                              <w:rPr>
                                <w:rFonts w:ascii="Cambria Math" w:eastAsia="Yu Mincho" w:hAnsi="Cambria Math" w:cs="Times New Roman"/>
                                <w:kern w:val="0"/>
                                <w:sz w:val="22"/>
                                <w:lang w:val="en-GB" w:eastAsia="ja-JP"/>
                              </w:rPr>
                              <m:t>κ</m:t>
                            </m:r>
                          </m:e>
                          <m:sub>
                            <m:r>
                              <w:rPr>
                                <w:rFonts w:ascii="Cambria Math" w:eastAsia="Yu Mincho" w:hAnsi="Cambria Math" w:cs="Times New Roman"/>
                                <w:kern w:val="0"/>
                                <w:sz w:val="22"/>
                                <w:lang w:val="en-GB" w:eastAsia="ja-JP"/>
                              </w:rPr>
                              <m:t>n,m</m:t>
                            </m:r>
                          </m:sub>
                          <m:sup>
                            <m:r>
                              <w:rPr>
                                <w:rFonts w:ascii="Cambria Math" w:eastAsia="Yu Mincho" w:hAnsi="Cambria Math" w:cs="Times New Roman"/>
                                <w:kern w:val="0"/>
                                <w:sz w:val="22"/>
                                <w:lang w:val="en-GB" w:eastAsia="ja-JP"/>
                              </w:rPr>
                              <m:t>-1</m:t>
                            </m:r>
                          </m:sup>
                        </m:sSubSup>
                      </m:e>
                    </m:rad>
                    <m:r>
                      <w:rPr>
                        <w:rFonts w:ascii="Cambria Math" w:eastAsia="Yu Mincho" w:hAnsi="Cambria Math" w:cs="Times New Roman"/>
                        <w:kern w:val="0"/>
                        <w:sz w:val="22"/>
                        <w:lang w:val="en-GB" w:eastAsia="ja-JP"/>
                      </w:rPr>
                      <m:t>exp</m:t>
                    </m:r>
                    <m:d>
                      <m:dPr>
                        <m:ctrlPr>
                          <w:rPr>
                            <w:rFonts w:ascii="Cambria Math" w:eastAsia="Yu Mincho" w:hAnsi="Cambria Math" w:cs="Times New Roman"/>
                            <w:i/>
                            <w:kern w:val="0"/>
                            <w:sz w:val="22"/>
                            <w:lang w:val="en-GB" w:eastAsia="ja-JP"/>
                          </w:rPr>
                        </m:ctrlPr>
                      </m:dPr>
                      <m:e>
                        <m:r>
                          <w:rPr>
                            <w:rFonts w:ascii="Cambria Math" w:eastAsia="Yu Mincho" w:hAnsi="Cambria Math" w:cs="Times New Roman"/>
                            <w:kern w:val="0"/>
                            <w:sz w:val="22"/>
                            <w:lang w:val="en-GB" w:eastAsia="ja-JP"/>
                          </w:rPr>
                          <m:t>j</m:t>
                        </m:r>
                        <m:sSubSup>
                          <m:sSubSupPr>
                            <m:ctrlPr>
                              <w:rPr>
                                <w:rFonts w:ascii="Cambria Math" w:eastAsia="Yu Mincho" w:hAnsi="Cambria Math" w:cs="Times New Roman"/>
                                <w:i/>
                                <w:kern w:val="0"/>
                                <w:sz w:val="22"/>
                                <w:lang w:val="en-GB" w:eastAsia="ja-JP"/>
                              </w:rPr>
                            </m:ctrlPr>
                          </m:sSubSupPr>
                          <m:e>
                            <m:r>
                              <m:rPr>
                                <m:sty m:val="p"/>
                              </m:rPr>
                              <w:rPr>
                                <w:rFonts w:ascii="Cambria Math" w:eastAsia="Yu Mincho" w:hAnsi="Cambria Math" w:cs="Times New Roman"/>
                                <w:kern w:val="0"/>
                                <w:sz w:val="22"/>
                                <w:lang w:val="en-GB" w:eastAsia="ja-JP"/>
                              </w:rPr>
                              <m:t>Φ</m:t>
                            </m:r>
                          </m:e>
                          <m:sub>
                            <m:r>
                              <w:rPr>
                                <w:rFonts w:ascii="Cambria Math" w:eastAsia="Yu Mincho" w:hAnsi="Cambria Math" w:cs="Times New Roman"/>
                                <w:kern w:val="0"/>
                                <w:sz w:val="22"/>
                                <w:lang w:val="en-GB" w:eastAsia="ja-JP"/>
                              </w:rPr>
                              <m:t>n,m</m:t>
                            </m:r>
                          </m:sub>
                          <m:sup>
                            <m:r>
                              <w:rPr>
                                <w:rFonts w:ascii="Cambria Math" w:eastAsia="Yu Mincho" w:hAnsi="Cambria Math" w:cs="Times New Roman"/>
                                <w:kern w:val="0"/>
                                <w:sz w:val="22"/>
                                <w:lang w:val="en-GB" w:eastAsia="ja-JP"/>
                              </w:rPr>
                              <m:t>θϕ</m:t>
                            </m:r>
                          </m:sup>
                        </m:sSubSup>
                      </m:e>
                    </m:d>
                  </m:e>
                </m:mr>
                <m:mr>
                  <m:e>
                    <m:rad>
                      <m:radPr>
                        <m:degHide m:val="1"/>
                        <m:ctrlPr>
                          <w:rPr>
                            <w:rFonts w:ascii="Cambria Math" w:eastAsia="Yu Mincho" w:hAnsi="Cambria Math" w:cs="Times New Roman"/>
                            <w:i/>
                            <w:kern w:val="0"/>
                            <w:sz w:val="22"/>
                            <w:lang w:val="en-GB" w:eastAsia="ja-JP"/>
                          </w:rPr>
                        </m:ctrlPr>
                      </m:radPr>
                      <m:deg/>
                      <m:e>
                        <m:sSubSup>
                          <m:sSubSupPr>
                            <m:ctrlPr>
                              <w:rPr>
                                <w:rFonts w:ascii="Cambria Math" w:eastAsia="Yu Mincho" w:hAnsi="Cambria Math" w:cs="Times New Roman"/>
                                <w:i/>
                                <w:kern w:val="0"/>
                                <w:sz w:val="22"/>
                                <w:lang w:val="en-GB" w:eastAsia="ja-JP"/>
                              </w:rPr>
                            </m:ctrlPr>
                          </m:sSubSupPr>
                          <m:e>
                            <m:r>
                              <w:rPr>
                                <w:rFonts w:ascii="Cambria Math" w:eastAsia="Yu Mincho" w:hAnsi="Cambria Math" w:cs="Times New Roman"/>
                                <w:kern w:val="0"/>
                                <w:sz w:val="22"/>
                                <w:lang w:val="en-GB" w:eastAsia="ja-JP"/>
                              </w:rPr>
                              <m:t>κ</m:t>
                            </m:r>
                          </m:e>
                          <m:sub>
                            <m:r>
                              <w:rPr>
                                <w:rFonts w:ascii="Cambria Math" w:eastAsia="Yu Mincho" w:hAnsi="Cambria Math" w:cs="Times New Roman"/>
                                <w:kern w:val="0"/>
                                <w:sz w:val="22"/>
                                <w:lang w:val="en-GB" w:eastAsia="ja-JP"/>
                              </w:rPr>
                              <m:t>n,m</m:t>
                            </m:r>
                          </m:sub>
                          <m:sup>
                            <m:r>
                              <w:rPr>
                                <w:rFonts w:ascii="Cambria Math" w:eastAsia="Yu Mincho" w:hAnsi="Cambria Math" w:cs="Times New Roman"/>
                                <w:kern w:val="0"/>
                                <w:sz w:val="22"/>
                                <w:lang w:val="en-GB" w:eastAsia="ja-JP"/>
                              </w:rPr>
                              <m:t>-1</m:t>
                            </m:r>
                          </m:sup>
                        </m:sSubSup>
                      </m:e>
                    </m:rad>
                    <m:r>
                      <w:rPr>
                        <w:rFonts w:ascii="Cambria Math" w:eastAsia="Yu Mincho" w:hAnsi="Cambria Math" w:cs="Times New Roman"/>
                        <w:kern w:val="0"/>
                        <w:sz w:val="22"/>
                        <w:lang w:val="en-GB" w:eastAsia="ja-JP"/>
                      </w:rPr>
                      <m:t>exp</m:t>
                    </m:r>
                    <m:d>
                      <m:dPr>
                        <m:ctrlPr>
                          <w:rPr>
                            <w:rFonts w:ascii="Cambria Math" w:eastAsia="Yu Mincho" w:hAnsi="Cambria Math" w:cs="Times New Roman"/>
                            <w:i/>
                            <w:kern w:val="0"/>
                            <w:sz w:val="22"/>
                            <w:lang w:val="en-GB" w:eastAsia="ja-JP"/>
                          </w:rPr>
                        </m:ctrlPr>
                      </m:dPr>
                      <m:e>
                        <m:r>
                          <w:rPr>
                            <w:rFonts w:ascii="Cambria Math" w:eastAsia="Yu Mincho" w:hAnsi="Cambria Math" w:cs="Times New Roman"/>
                            <w:kern w:val="0"/>
                            <w:sz w:val="22"/>
                            <w:lang w:val="en-GB" w:eastAsia="ja-JP"/>
                          </w:rPr>
                          <m:t>j</m:t>
                        </m:r>
                        <m:sSubSup>
                          <m:sSubSupPr>
                            <m:ctrlPr>
                              <w:rPr>
                                <w:rFonts w:ascii="Cambria Math" w:eastAsia="Yu Mincho" w:hAnsi="Cambria Math" w:cs="Times New Roman"/>
                                <w:i/>
                                <w:kern w:val="0"/>
                                <w:sz w:val="22"/>
                                <w:lang w:val="en-GB" w:eastAsia="ja-JP"/>
                              </w:rPr>
                            </m:ctrlPr>
                          </m:sSubSupPr>
                          <m:e>
                            <m:r>
                              <m:rPr>
                                <m:sty m:val="p"/>
                              </m:rPr>
                              <w:rPr>
                                <w:rFonts w:ascii="Cambria Math" w:eastAsia="Yu Mincho" w:hAnsi="Cambria Math" w:cs="Times New Roman"/>
                                <w:kern w:val="0"/>
                                <w:sz w:val="22"/>
                                <w:lang w:val="en-GB" w:eastAsia="ja-JP"/>
                              </w:rPr>
                              <m:t>Φ</m:t>
                            </m:r>
                          </m:e>
                          <m:sub>
                            <m:r>
                              <w:rPr>
                                <w:rFonts w:ascii="Cambria Math" w:eastAsia="Yu Mincho" w:hAnsi="Cambria Math" w:cs="Times New Roman"/>
                                <w:kern w:val="0"/>
                                <w:sz w:val="22"/>
                                <w:lang w:val="en-GB" w:eastAsia="ja-JP"/>
                              </w:rPr>
                              <m:t>n,m</m:t>
                            </m:r>
                          </m:sub>
                          <m:sup>
                            <m:r>
                              <w:rPr>
                                <w:rFonts w:ascii="Cambria Math" w:eastAsia="Yu Mincho" w:hAnsi="Cambria Math" w:cs="Times New Roman"/>
                                <w:kern w:val="0"/>
                                <w:sz w:val="22"/>
                                <w:lang w:val="en-GB" w:eastAsia="ja-JP"/>
                              </w:rPr>
                              <m:t>ϕθ</m:t>
                            </m:r>
                          </m:sup>
                        </m:sSubSup>
                      </m:e>
                    </m:d>
                  </m:e>
                  <m:e>
                    <m:r>
                      <w:rPr>
                        <w:rFonts w:ascii="Cambria Math" w:eastAsia="Yu Mincho" w:hAnsi="Cambria Math" w:cs="Times New Roman"/>
                        <w:kern w:val="0"/>
                        <w:sz w:val="22"/>
                        <w:lang w:val="en-GB" w:eastAsia="ja-JP"/>
                      </w:rPr>
                      <m:t>exp</m:t>
                    </m:r>
                    <m:d>
                      <m:dPr>
                        <m:ctrlPr>
                          <w:rPr>
                            <w:rFonts w:ascii="Cambria Math" w:eastAsia="Yu Mincho" w:hAnsi="Cambria Math" w:cs="Times New Roman"/>
                            <w:i/>
                            <w:kern w:val="0"/>
                            <w:sz w:val="22"/>
                            <w:lang w:val="en-GB" w:eastAsia="ja-JP"/>
                          </w:rPr>
                        </m:ctrlPr>
                      </m:dPr>
                      <m:e>
                        <m:r>
                          <w:rPr>
                            <w:rFonts w:ascii="Cambria Math" w:eastAsia="Yu Mincho" w:hAnsi="Cambria Math" w:cs="Times New Roman"/>
                            <w:kern w:val="0"/>
                            <w:sz w:val="22"/>
                            <w:lang w:val="en-GB" w:eastAsia="ja-JP"/>
                          </w:rPr>
                          <m:t>j</m:t>
                        </m:r>
                        <m:sSubSup>
                          <m:sSubSupPr>
                            <m:ctrlPr>
                              <w:rPr>
                                <w:rFonts w:ascii="Cambria Math" w:eastAsia="Yu Mincho" w:hAnsi="Cambria Math" w:cs="Times New Roman"/>
                                <w:i/>
                                <w:kern w:val="0"/>
                                <w:sz w:val="22"/>
                                <w:lang w:val="en-GB" w:eastAsia="ja-JP"/>
                              </w:rPr>
                            </m:ctrlPr>
                          </m:sSubSupPr>
                          <m:e>
                            <m:r>
                              <m:rPr>
                                <m:sty m:val="p"/>
                              </m:rPr>
                              <w:rPr>
                                <w:rFonts w:ascii="Cambria Math" w:eastAsia="Yu Mincho" w:hAnsi="Cambria Math" w:cs="Times New Roman"/>
                                <w:kern w:val="0"/>
                                <w:sz w:val="22"/>
                                <w:lang w:val="en-GB" w:eastAsia="ja-JP"/>
                              </w:rPr>
                              <m:t>Φ</m:t>
                            </m:r>
                          </m:e>
                          <m:sub>
                            <m:r>
                              <w:rPr>
                                <w:rFonts w:ascii="Cambria Math" w:eastAsia="Yu Mincho" w:hAnsi="Cambria Math" w:cs="Times New Roman"/>
                                <w:kern w:val="0"/>
                                <w:sz w:val="22"/>
                                <w:lang w:val="en-GB" w:eastAsia="ja-JP"/>
                              </w:rPr>
                              <m:t>n,m</m:t>
                            </m:r>
                          </m:sub>
                          <m:sup>
                            <m:r>
                              <w:rPr>
                                <w:rFonts w:ascii="Cambria Math" w:eastAsia="Yu Mincho" w:hAnsi="Cambria Math" w:cs="Times New Roman"/>
                                <w:kern w:val="0"/>
                                <w:sz w:val="22"/>
                                <w:lang w:val="en-GB" w:eastAsia="ja-JP"/>
                              </w:rPr>
                              <m:t>ϕϕ</m:t>
                            </m:r>
                          </m:sup>
                        </m:sSubSup>
                      </m:e>
                    </m:d>
                  </m:e>
                </m:mr>
              </m:m>
            </m:e>
          </m:d>
          <m: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val="en-GB" w:eastAsia="ja-JP"/>
                </w:rPr>
              </m:ctrlPr>
            </m:dPr>
            <m:e>
              <m:m>
                <m:mPr>
                  <m:mcs>
                    <m:mc>
                      <m:mcPr>
                        <m:count m:val="1"/>
                        <m:mcJc m:val="center"/>
                      </m:mcPr>
                    </m:mc>
                  </m:mcs>
                  <m:ctrlPr>
                    <w:rPr>
                      <w:rFonts w:ascii="Cambria Math" w:eastAsia="Yu Mincho" w:hAnsi="Cambria Math" w:cs="Times New Roman"/>
                      <w:i/>
                      <w:kern w:val="0"/>
                      <w:sz w:val="22"/>
                      <w:lang w:val="en-GB" w:eastAsia="ja-JP"/>
                    </w:rPr>
                  </m:ctrlPr>
                </m:mPr>
                <m:mr>
                  <m:e>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tx,p, θ</m:t>
                        </m:r>
                      </m:sub>
                    </m:sSub>
                    <m:d>
                      <m:dPr>
                        <m:ctrlPr>
                          <w:rPr>
                            <w:rFonts w:ascii="Cambria Math" w:eastAsia="Yu Mincho" w:hAnsi="Cambria Math" w:cs="Times New Roman"/>
                            <w:i/>
                            <w:kern w:val="0"/>
                            <w:sz w:val="22"/>
                            <w:lang w:val="en-GB" w:eastAsia="ja-JP"/>
                          </w:rPr>
                        </m:ctrlPr>
                      </m:dPr>
                      <m:e>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θ</m:t>
                            </m:r>
                          </m:e>
                          <m:sub>
                            <m:r>
                              <w:rPr>
                                <w:rFonts w:ascii="Cambria Math" w:eastAsia="Yu Mincho" w:hAnsi="Cambria Math" w:cs="Times New Roman"/>
                                <w:kern w:val="0"/>
                                <w:sz w:val="22"/>
                                <w:lang w:val="en-GB" w:eastAsia="ja-JP"/>
                              </w:rPr>
                              <m:t>n,m,ZOD</m:t>
                            </m:r>
                          </m:sub>
                        </m:sSub>
                        <m:r>
                          <w:rPr>
                            <w:rFonts w:ascii="Cambria Math" w:eastAsia="Yu Mincho" w:hAnsi="Cambria Math" w:cs="Times New Roman"/>
                            <w:kern w:val="0"/>
                            <w:sz w:val="22"/>
                            <w:lang w:val="en-GB" w:eastAsia="ja-JP"/>
                          </w:rPr>
                          <m:t>,</m:t>
                        </m:r>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ϕ</m:t>
                            </m:r>
                          </m:e>
                          <m:sub>
                            <m:r>
                              <w:rPr>
                                <w:rFonts w:ascii="Cambria Math" w:eastAsia="Yu Mincho" w:hAnsi="Cambria Math" w:cs="Times New Roman"/>
                                <w:kern w:val="0"/>
                                <w:sz w:val="22"/>
                                <w:lang w:val="en-GB" w:eastAsia="ja-JP"/>
                              </w:rPr>
                              <m:t>n,m,AOD</m:t>
                            </m:r>
                          </m:sub>
                        </m:sSub>
                      </m:e>
                    </m:d>
                  </m:e>
                </m:mr>
                <m:mr>
                  <m:e>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tx,p,ϕ</m:t>
                        </m:r>
                      </m:sub>
                    </m:sSub>
                    <m:d>
                      <m:dPr>
                        <m:ctrlPr>
                          <w:rPr>
                            <w:rFonts w:ascii="Cambria Math" w:eastAsia="Yu Mincho" w:hAnsi="Cambria Math" w:cs="Times New Roman"/>
                            <w:i/>
                            <w:kern w:val="0"/>
                            <w:sz w:val="22"/>
                            <w:lang w:val="en-GB" w:eastAsia="ja-JP"/>
                          </w:rPr>
                        </m:ctrlPr>
                      </m:dPr>
                      <m:e>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θ</m:t>
                            </m:r>
                          </m:e>
                          <m:sub>
                            <m:r>
                              <w:rPr>
                                <w:rFonts w:ascii="Cambria Math" w:eastAsia="Yu Mincho" w:hAnsi="Cambria Math" w:cs="Times New Roman"/>
                                <w:kern w:val="0"/>
                                <w:sz w:val="22"/>
                                <w:lang w:val="en-GB" w:eastAsia="ja-JP"/>
                              </w:rPr>
                              <m:t>n,m,ZOD</m:t>
                            </m:r>
                          </m:sub>
                        </m:sSub>
                        <m:r>
                          <w:rPr>
                            <w:rFonts w:ascii="Cambria Math" w:eastAsia="Yu Mincho" w:hAnsi="Cambria Math" w:cs="Times New Roman"/>
                            <w:kern w:val="0"/>
                            <w:sz w:val="22"/>
                            <w:lang w:val="en-GB" w:eastAsia="ja-JP"/>
                          </w:rPr>
                          <m:t>,</m:t>
                        </m:r>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ϕ</m:t>
                            </m:r>
                          </m:e>
                          <m:sub>
                            <m:r>
                              <w:rPr>
                                <w:rFonts w:ascii="Cambria Math" w:eastAsia="Yu Mincho" w:hAnsi="Cambria Math" w:cs="Times New Roman"/>
                                <w:kern w:val="0"/>
                                <w:sz w:val="22"/>
                                <w:lang w:val="en-GB" w:eastAsia="ja-JP"/>
                              </w:rPr>
                              <m:t>n,m,AOD</m:t>
                            </m:r>
                          </m:sub>
                        </m:sSub>
                      </m:e>
                    </m:d>
                  </m:e>
                </m:mr>
              </m:m>
            </m:e>
          </m:d>
        </m:oMath>
      </m:oMathPara>
    </w:p>
    <w:p w14:paraId="26F7A3D9" w14:textId="0D419C3F"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 xml:space="preserve">with the notations </w:t>
      </w:r>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P</m:t>
            </m:r>
          </m:e>
          <m:sub>
            <m:r>
              <w:rPr>
                <w:rFonts w:ascii="Cambria Math" w:eastAsia="Yu Mincho" w:hAnsi="Cambria Math" w:cs="Times New Roman"/>
                <w:kern w:val="0"/>
                <w:sz w:val="22"/>
                <w:lang w:val="en-GB" w:eastAsia="ja-JP"/>
              </w:rPr>
              <m:t>n</m:t>
            </m:r>
          </m:sub>
        </m:sSub>
      </m:oMath>
      <w:r w:rsidRPr="00651431">
        <w:rPr>
          <w:rFonts w:eastAsia="Yu Mincho" w:cs="Times New Roman"/>
          <w:kern w:val="0"/>
          <w:sz w:val="22"/>
          <w:lang w:eastAsia="ja-JP"/>
        </w:rPr>
        <w:t>,</w:t>
      </w:r>
      <m:oMath>
        <m:r>
          <w:rPr>
            <w:rFonts w:ascii="Cambria Math" w:eastAsia="Yu Mincho" w:hAnsi="Cambria Math" w:cs="Times New Roman"/>
            <w:kern w:val="0"/>
            <w:sz w:val="22"/>
            <w:lang w:eastAsia="ja-JP"/>
          </w:rPr>
          <m:t xml:space="preserve"> </m:t>
        </m:r>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θ</m:t>
            </m:r>
          </m:e>
          <m:sub>
            <m:r>
              <w:rPr>
                <w:rFonts w:ascii="Cambria Math" w:eastAsia="Yu Mincho" w:hAnsi="Cambria Math" w:cs="Times New Roman"/>
                <w:kern w:val="0"/>
                <w:sz w:val="22"/>
                <w:lang w:val="en-GB" w:eastAsia="ja-JP"/>
              </w:rPr>
              <m:t>n,m,ZOA</m:t>
            </m:r>
          </m:sub>
        </m:sSub>
      </m:oMath>
      <w:r w:rsidRPr="00651431">
        <w:rPr>
          <w:rFonts w:eastAsia="Yu Mincho" w:cs="Times New Roman"/>
          <w:kern w:val="0"/>
          <w:sz w:val="22"/>
          <w:lang w:eastAsia="ja-JP"/>
        </w:rPr>
        <w:t xml:space="preserve">, </w:t>
      </w:r>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ϕ</m:t>
            </m:r>
          </m:e>
          <m:sub>
            <m:r>
              <w:rPr>
                <w:rFonts w:ascii="Cambria Math" w:eastAsia="Yu Mincho" w:hAnsi="Cambria Math" w:cs="Times New Roman"/>
                <w:kern w:val="0"/>
                <w:sz w:val="22"/>
                <w:lang w:val="en-GB" w:eastAsia="ja-JP"/>
              </w:rPr>
              <m:t>n,m,AOA</m:t>
            </m:r>
          </m:sub>
        </m:sSub>
      </m:oMath>
      <w:r w:rsidRPr="00651431">
        <w:rPr>
          <w:rFonts w:eastAsia="Yu Mincho" w:cs="Times New Roman"/>
          <w:kern w:val="0"/>
          <w:sz w:val="22"/>
          <w:lang w:eastAsia="ja-JP"/>
        </w:rPr>
        <w:t xml:space="preserve">, </w:t>
      </w:r>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θ</m:t>
            </m:r>
          </m:e>
          <m:sub>
            <m:r>
              <w:rPr>
                <w:rFonts w:ascii="Cambria Math" w:eastAsia="Yu Mincho" w:hAnsi="Cambria Math" w:cs="Times New Roman"/>
                <w:kern w:val="0"/>
                <w:sz w:val="22"/>
                <w:lang w:val="en-GB" w:eastAsia="ja-JP"/>
              </w:rPr>
              <m:t>n,m,ZOD</m:t>
            </m:r>
          </m:sub>
        </m:sSub>
      </m:oMath>
      <w:r w:rsidRPr="00651431">
        <w:rPr>
          <w:rFonts w:eastAsia="Yu Mincho" w:cs="Times New Roman"/>
          <w:kern w:val="0"/>
          <w:sz w:val="22"/>
          <w:lang w:eastAsia="ja-JP"/>
        </w:rPr>
        <w:t xml:space="preserve">, </w:t>
      </w:r>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ϕ</m:t>
            </m:r>
          </m:e>
          <m:sub>
            <m:r>
              <w:rPr>
                <w:rFonts w:ascii="Cambria Math" w:eastAsia="Yu Mincho" w:hAnsi="Cambria Math" w:cs="Times New Roman"/>
                <w:kern w:val="0"/>
                <w:sz w:val="22"/>
                <w:lang w:val="en-GB" w:eastAsia="ja-JP"/>
              </w:rPr>
              <m:t>n,m,AOD</m:t>
            </m:r>
          </m:sub>
        </m:sSub>
      </m:oMath>
      <w:r w:rsidRPr="00651431">
        <w:rPr>
          <w:rFonts w:eastAsia="Yu Mincho" w:cs="Times New Roman"/>
          <w:kern w:val="0"/>
          <w:sz w:val="22"/>
          <w:lang w:eastAsia="ja-JP"/>
        </w:rPr>
        <w:t xml:space="preserve">, </w:t>
      </w:r>
      <m:oMath>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m:t>
            </m:r>
          </m:sub>
          <m:sup>
            <m:r>
              <w:rPr>
                <w:rFonts w:ascii="Cambria Math" w:eastAsia="Yu Mincho" w:hAnsi="Cambria Math" w:cs="Times New Roman"/>
                <w:kern w:val="0"/>
                <w:sz w:val="22"/>
                <w:lang w:eastAsia="ja-JP"/>
              </w:rPr>
              <m:t>θθ</m:t>
            </m:r>
          </m:sup>
        </m:sSubSup>
      </m:oMath>
      <w:r w:rsidRPr="00651431">
        <w:rPr>
          <w:rFonts w:eastAsia="Yu Mincho" w:cs="Times New Roman"/>
          <w:kern w:val="0"/>
          <w:sz w:val="22"/>
          <w:lang w:eastAsia="ja-JP"/>
        </w:rPr>
        <w:t xml:space="preserve">, </w:t>
      </w:r>
      <m:oMath>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m:t>
            </m:r>
          </m:sub>
          <m:sup>
            <m:r>
              <w:rPr>
                <w:rFonts w:ascii="Cambria Math" w:eastAsia="Yu Mincho" w:hAnsi="Cambria Math" w:cs="Times New Roman"/>
                <w:kern w:val="0"/>
                <w:sz w:val="22"/>
                <w:lang w:eastAsia="ja-JP"/>
              </w:rPr>
              <m:t>θϕ</m:t>
            </m:r>
          </m:sup>
        </m:sSubSup>
      </m:oMath>
      <w:r w:rsidRPr="00651431">
        <w:rPr>
          <w:rFonts w:eastAsia="Yu Mincho" w:cs="Times New Roman"/>
          <w:kern w:val="0"/>
          <w:sz w:val="22"/>
          <w:lang w:eastAsia="ja-JP"/>
        </w:rPr>
        <w:t xml:space="preserve">, </w:t>
      </w:r>
      <m:oMath>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m:t>
            </m:r>
          </m:sub>
          <m:sup>
            <m:r>
              <w:rPr>
                <w:rFonts w:ascii="Cambria Math" w:eastAsia="Yu Mincho" w:hAnsi="Cambria Math" w:cs="Times New Roman"/>
                <w:kern w:val="0"/>
                <w:sz w:val="22"/>
                <w:lang w:eastAsia="ja-JP"/>
              </w:rPr>
              <m:t>ϕθ</m:t>
            </m:r>
          </m:sup>
        </m:sSubSup>
      </m:oMath>
      <w:r w:rsidRPr="00651431">
        <w:rPr>
          <w:rFonts w:eastAsia="Yu Mincho" w:cs="Times New Roman"/>
          <w:kern w:val="0"/>
          <w:sz w:val="22"/>
          <w:lang w:eastAsia="ja-JP"/>
        </w:rPr>
        <w:t xml:space="preserve">, </w:t>
      </w:r>
      <m:oMath>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m:t>
            </m:r>
          </m:sub>
          <m:sup>
            <m:r>
              <w:rPr>
                <w:rFonts w:ascii="Cambria Math" w:eastAsia="Yu Mincho" w:hAnsi="Cambria Math" w:cs="Times New Roman"/>
                <w:kern w:val="0"/>
                <w:sz w:val="22"/>
                <w:lang w:eastAsia="ja-JP"/>
              </w:rPr>
              <m:t>ϕϕ</m:t>
            </m:r>
          </m:sup>
        </m:sSubSup>
      </m:oMath>
      <w:r w:rsidR="00A17329" w:rsidRPr="00651431">
        <w:rPr>
          <w:rFonts w:eastAsia="Yu Mincho" w:cs="Times New Roman"/>
          <w:kern w:val="0"/>
          <w:sz w:val="22"/>
          <w:lang w:eastAsia="ja-JP"/>
        </w:rPr>
        <w:t xml:space="preserve">, </w:t>
      </w:r>
      <w:r w:rsidRPr="00651431">
        <w:rPr>
          <w:rFonts w:eastAsia="Yu Mincho" w:cs="Times New Roman"/>
          <w:kern w:val="0"/>
          <w:sz w:val="22"/>
          <w:lang w:eastAsia="ja-JP"/>
        </w:rPr>
        <w:t xml:space="preserve">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κ</m:t>
            </m:r>
          </m:e>
          <m:sub>
            <m:r>
              <w:rPr>
                <w:rFonts w:ascii="Cambria Math" w:eastAsia="Yu Mincho" w:hAnsi="Cambria Math" w:cs="Times New Roman"/>
                <w:kern w:val="0"/>
                <w:sz w:val="22"/>
                <w:lang w:eastAsia="ja-JP"/>
              </w:rPr>
              <m:t>n,m</m:t>
            </m:r>
          </m:sub>
        </m:sSub>
      </m:oMath>
      <w:r w:rsidRPr="00651431">
        <w:rPr>
          <w:rFonts w:eastAsia="Yu Mincho" w:cs="Times New Roman"/>
          <w:kern w:val="0"/>
          <w:sz w:val="22"/>
          <w:lang w:eastAsia="ja-JP"/>
        </w:rPr>
        <w:t xml:space="preserve"> being parameters used in generation of the channel coefficient of the target specific channel of a target or the background channel (similar to equation (7.5-22) and (7.5-28) in TR38.901), and </w:t>
      </w:r>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K</m:t>
            </m:r>
          </m:e>
          <m:sub>
            <m:r>
              <w:rPr>
                <w:rFonts w:ascii="Cambria Math" w:eastAsia="Yu Mincho" w:hAnsi="Cambria Math" w:cs="Times New Roman"/>
                <w:kern w:val="0"/>
                <w:sz w:val="22"/>
                <w:lang w:val="en-GB" w:eastAsia="ja-JP"/>
              </w:rPr>
              <m:t>R</m:t>
            </m:r>
          </m:sub>
        </m:sSub>
      </m:oMath>
      <w:r w:rsidRPr="00651431">
        <w:rPr>
          <w:rFonts w:eastAsia="Yu Mincho" w:cs="Times New Roman"/>
          <w:kern w:val="0"/>
          <w:sz w:val="22"/>
          <w:lang w:eastAsia="ja-JP"/>
        </w:rPr>
        <w:t xml:space="preserve"> is the Ricean K-factor of ISAC channel;</w:t>
      </w:r>
    </w:p>
    <w:p w14:paraId="05558FC1" w14:textId="3A1472CE"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and for LOS path</w:t>
      </w:r>
    </w:p>
    <w:p w14:paraId="3E78A360" w14:textId="77777777" w:rsidR="002B1F57" w:rsidRPr="00651431" w:rsidRDefault="00824FDD" w:rsidP="009771BF">
      <w:pPr>
        <w:widowControl/>
        <w:overflowPunct w:val="0"/>
        <w:autoSpaceDE w:val="0"/>
        <w:autoSpaceDN w:val="0"/>
        <w:adjustRightInd w:val="0"/>
        <w:snapToGrid w:val="0"/>
        <w:spacing w:after="120"/>
        <w:textAlignment w:val="baseline"/>
        <w:rPr>
          <w:rFonts w:eastAsia="Yu Mincho" w:cs="Times New Roman"/>
          <w:i/>
          <w:kern w:val="0"/>
          <w:sz w:val="22"/>
          <w:lang w:val="en-GB" w:eastAsia="ja-JP"/>
        </w:rPr>
      </w:pPr>
      <m:oMathPara>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α</m:t>
              </m:r>
            </m:e>
            <m:sub>
              <m:r>
                <w:rPr>
                  <w:rFonts w:ascii="Cambria Math" w:eastAsia="Yu Mincho" w:hAnsi="Cambria Math" w:cs="Times New Roman"/>
                  <w:kern w:val="0"/>
                  <w:sz w:val="22"/>
                  <w:lang w:val="en-GB" w:eastAsia="ja-JP"/>
                </w:rPr>
                <m:t>0,u,p</m:t>
              </m:r>
            </m:sub>
          </m:sSub>
          <m:r>
            <w:rPr>
              <w:rFonts w:ascii="Cambria Math" w:eastAsia="Yu Mincho" w:hAnsi="Cambria Math" w:cs="Times New Roman"/>
              <w:kern w:val="0"/>
              <w:sz w:val="22"/>
              <w:lang w:val="en-GB" w:eastAsia="ja-JP"/>
            </w:rPr>
            <m:t>=</m:t>
          </m:r>
          <m:rad>
            <m:radPr>
              <m:degHide m:val="1"/>
              <m:ctrlPr>
                <w:rPr>
                  <w:rFonts w:ascii="Cambria Math" w:eastAsia="Yu Mincho" w:hAnsi="Cambria Math" w:cs="Times New Roman"/>
                  <w:i/>
                  <w:kern w:val="0"/>
                  <w:sz w:val="22"/>
                  <w:lang w:val="en-GB" w:eastAsia="ja-JP"/>
                </w:rPr>
              </m:ctrlPr>
            </m:radPr>
            <m:deg/>
            <m:e>
              <m:f>
                <m:fPr>
                  <m:ctrlPr>
                    <w:rPr>
                      <w:rFonts w:ascii="Cambria Math" w:eastAsia="Yu Mincho" w:hAnsi="Cambria Math" w:cs="Times New Roman"/>
                      <w:i/>
                      <w:kern w:val="0"/>
                      <w:sz w:val="22"/>
                      <w:lang w:val="en-GB" w:eastAsia="ja-JP"/>
                    </w:rPr>
                  </m:ctrlPr>
                </m:fPr>
                <m:num>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K</m:t>
                      </m:r>
                    </m:e>
                    <m:sub>
                      <m:r>
                        <w:rPr>
                          <w:rFonts w:ascii="Cambria Math" w:eastAsia="Yu Mincho" w:hAnsi="Cambria Math" w:cs="Times New Roman"/>
                          <w:kern w:val="0"/>
                          <w:sz w:val="22"/>
                          <w:lang w:val="en-GB" w:eastAsia="ja-JP"/>
                        </w:rPr>
                        <m:t>R</m:t>
                      </m:r>
                    </m:sub>
                  </m:sSub>
                </m:num>
                <m:den>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K</m:t>
                      </m:r>
                    </m:e>
                    <m:sub>
                      <m:r>
                        <w:rPr>
                          <w:rFonts w:ascii="Cambria Math" w:eastAsia="Yu Mincho" w:hAnsi="Cambria Math" w:cs="Times New Roman"/>
                          <w:kern w:val="0"/>
                          <w:sz w:val="22"/>
                          <w:lang w:val="en-GB" w:eastAsia="ja-JP"/>
                        </w:rPr>
                        <m:t>R</m:t>
                      </m:r>
                    </m:sub>
                  </m:sSub>
                  <m:r>
                    <w:rPr>
                      <w:rFonts w:ascii="Cambria Math" w:eastAsia="Yu Mincho" w:hAnsi="Cambria Math" w:cs="Times New Roman"/>
                      <w:kern w:val="0"/>
                      <w:sz w:val="22"/>
                      <w:lang w:val="en-GB" w:eastAsia="ja-JP"/>
                    </w:rPr>
                    <m:t>+1</m:t>
                  </m:r>
                </m:den>
              </m:f>
            </m:e>
          </m:rad>
          <m:r>
            <w:rPr>
              <w:rFonts w:ascii="Cambria Math" w:eastAsia="Yu Mincho" w:hAnsi="Cambria Math" w:cs="Times New Roman"/>
              <w:kern w:val="0"/>
              <w:sz w:val="22"/>
              <w:lang w:val="en-GB" w:eastAsia="ja-JP"/>
            </w:rPr>
            <m:t>∙</m:t>
          </m:r>
          <m:sSup>
            <m:sSupPr>
              <m:ctrlPr>
                <w:rPr>
                  <w:rFonts w:ascii="Cambria Math" w:eastAsia="Yu Mincho" w:hAnsi="Cambria Math" w:cs="Times New Roman"/>
                  <w:i/>
                  <w:kern w:val="0"/>
                  <w:sz w:val="22"/>
                  <w:lang w:val="en-GB" w:eastAsia="ja-JP"/>
                </w:rPr>
              </m:ctrlPr>
            </m:sSupPr>
            <m:e>
              <m:d>
                <m:dPr>
                  <m:begChr m:val="["/>
                  <m:endChr m:val="]"/>
                  <m:ctrlPr>
                    <w:rPr>
                      <w:rFonts w:ascii="Cambria Math" w:eastAsia="Yu Mincho" w:hAnsi="Cambria Math" w:cs="Times New Roman"/>
                      <w:i/>
                      <w:kern w:val="0"/>
                      <w:sz w:val="22"/>
                      <w:lang w:val="en-GB" w:eastAsia="ja-JP"/>
                    </w:rPr>
                  </m:ctrlPr>
                </m:dPr>
                <m:e>
                  <m:m>
                    <m:mPr>
                      <m:mcs>
                        <m:mc>
                          <m:mcPr>
                            <m:count m:val="1"/>
                            <m:mcJc m:val="center"/>
                          </m:mcPr>
                        </m:mc>
                      </m:mcs>
                      <m:ctrlPr>
                        <w:rPr>
                          <w:rFonts w:ascii="Cambria Math" w:eastAsia="Yu Mincho" w:hAnsi="Cambria Math" w:cs="Times New Roman"/>
                          <w:i/>
                          <w:kern w:val="0"/>
                          <w:sz w:val="22"/>
                          <w:lang w:val="en-GB" w:eastAsia="ja-JP"/>
                        </w:rPr>
                      </m:ctrlPr>
                    </m:mPr>
                    <m:mr>
                      <m:e>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rx,u,θ</m:t>
                            </m:r>
                          </m:sub>
                        </m:sSub>
                        <m:d>
                          <m:dPr>
                            <m:ctrlPr>
                              <w:rPr>
                                <w:rFonts w:ascii="Cambria Math" w:eastAsia="Yu Mincho" w:hAnsi="Cambria Math" w:cs="Times New Roman"/>
                                <w:i/>
                                <w:kern w:val="0"/>
                                <w:sz w:val="22"/>
                                <w:lang w:val="en-GB" w:eastAsia="ja-JP"/>
                              </w:rPr>
                            </m:ctrlPr>
                          </m:dPr>
                          <m:e>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θ</m:t>
                                </m:r>
                              </m:e>
                              <m:sub>
                                <m:r>
                                  <w:rPr>
                                    <w:rFonts w:ascii="Cambria Math" w:eastAsia="Yu Mincho" w:hAnsi="Cambria Math" w:cs="Times New Roman"/>
                                    <w:kern w:val="0"/>
                                    <w:sz w:val="22"/>
                                    <w:lang w:val="en-GB" w:eastAsia="ja-JP"/>
                                  </w:rPr>
                                  <m:t>LOS,ZOA</m:t>
                                </m:r>
                              </m:sub>
                            </m:sSub>
                            <m:r>
                              <w:rPr>
                                <w:rFonts w:ascii="Cambria Math" w:eastAsia="Yu Mincho" w:hAnsi="Cambria Math" w:cs="Times New Roman"/>
                                <w:kern w:val="0"/>
                                <w:sz w:val="22"/>
                                <w:lang w:val="en-GB" w:eastAsia="ja-JP"/>
                              </w:rPr>
                              <m:t>,</m:t>
                            </m:r>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ϕ</m:t>
                                </m:r>
                              </m:e>
                              <m:sub>
                                <m:r>
                                  <w:rPr>
                                    <w:rFonts w:ascii="Cambria Math" w:eastAsia="Yu Mincho" w:hAnsi="Cambria Math" w:cs="Times New Roman"/>
                                    <w:kern w:val="0"/>
                                    <w:sz w:val="22"/>
                                    <w:lang w:val="en-GB" w:eastAsia="ja-JP"/>
                                  </w:rPr>
                                  <m:t>LOS,AOA</m:t>
                                </m:r>
                              </m:sub>
                            </m:sSub>
                          </m:e>
                        </m:d>
                      </m:e>
                    </m:mr>
                    <m:mr>
                      <m:e>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rx,u,ϕ</m:t>
                            </m:r>
                          </m:sub>
                        </m:sSub>
                        <m:d>
                          <m:dPr>
                            <m:ctrlPr>
                              <w:rPr>
                                <w:rFonts w:ascii="Cambria Math" w:eastAsia="Yu Mincho" w:hAnsi="Cambria Math" w:cs="Times New Roman"/>
                                <w:i/>
                                <w:kern w:val="0"/>
                                <w:sz w:val="22"/>
                                <w:lang w:val="en-GB" w:eastAsia="ja-JP"/>
                              </w:rPr>
                            </m:ctrlPr>
                          </m:dPr>
                          <m:e>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θ</m:t>
                                </m:r>
                              </m:e>
                              <m:sub>
                                <m:r>
                                  <w:rPr>
                                    <w:rFonts w:ascii="Cambria Math" w:eastAsia="Yu Mincho" w:hAnsi="Cambria Math" w:cs="Times New Roman"/>
                                    <w:kern w:val="0"/>
                                    <w:sz w:val="22"/>
                                    <w:lang w:val="en-GB" w:eastAsia="ja-JP"/>
                                  </w:rPr>
                                  <m:t>LOS,ZOA</m:t>
                                </m:r>
                              </m:sub>
                            </m:sSub>
                            <m:r>
                              <w:rPr>
                                <w:rFonts w:ascii="Cambria Math" w:eastAsia="Yu Mincho" w:hAnsi="Cambria Math" w:cs="Times New Roman"/>
                                <w:kern w:val="0"/>
                                <w:sz w:val="22"/>
                                <w:lang w:val="en-GB" w:eastAsia="ja-JP"/>
                              </w:rPr>
                              <m:t>,</m:t>
                            </m:r>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ϕ</m:t>
                                </m:r>
                              </m:e>
                              <m:sub>
                                <m:r>
                                  <w:rPr>
                                    <w:rFonts w:ascii="Cambria Math" w:eastAsia="Yu Mincho" w:hAnsi="Cambria Math" w:cs="Times New Roman"/>
                                    <w:kern w:val="0"/>
                                    <w:sz w:val="22"/>
                                    <w:lang w:val="en-GB" w:eastAsia="ja-JP"/>
                                  </w:rPr>
                                  <m:t>LOS,AOA</m:t>
                                </m:r>
                              </m:sub>
                            </m:sSub>
                          </m:e>
                        </m:d>
                      </m:e>
                    </m:mr>
                  </m:m>
                </m:e>
              </m:d>
            </m:e>
            <m:sup>
              <m:r>
                <m:rPr>
                  <m:nor/>
                </m:rPr>
                <w:rPr>
                  <w:rFonts w:eastAsia="Yu Mincho" w:cs="Times New Roman"/>
                  <w:i/>
                  <w:kern w:val="0"/>
                  <w:sz w:val="22"/>
                  <w:lang w:val="en-GB" w:eastAsia="ja-JP"/>
                </w:rPr>
                <m:t>T</m:t>
              </m:r>
            </m:sup>
          </m:sSup>
          <m: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val="en-GB" w:eastAsia="ja-JP"/>
                </w:rPr>
              </m:ctrlPr>
            </m:dPr>
            <m:e>
              <m:m>
                <m:mPr>
                  <m:mcs>
                    <m:mc>
                      <m:mcPr>
                        <m:count m:val="2"/>
                        <m:mcJc m:val="center"/>
                      </m:mcPr>
                    </m:mc>
                  </m:mcs>
                  <m:ctrlPr>
                    <w:rPr>
                      <w:rFonts w:ascii="Cambria Math" w:eastAsia="Yu Mincho" w:hAnsi="Cambria Math" w:cs="Times New Roman"/>
                      <w:i/>
                      <w:kern w:val="0"/>
                      <w:sz w:val="22"/>
                      <w:lang w:val="en-GB" w:eastAsia="ja-JP"/>
                    </w:rPr>
                  </m:ctrlPr>
                </m:mPr>
                <m:mr>
                  <m:e>
                    <m:r>
                      <w:rPr>
                        <w:rFonts w:ascii="Cambria Math" w:eastAsia="Yu Mincho" w:hAnsi="Cambria Math" w:cs="Times New Roman"/>
                        <w:kern w:val="0"/>
                        <w:sz w:val="22"/>
                        <w:lang w:val="en-GB" w:eastAsia="ja-JP"/>
                      </w:rPr>
                      <m:t>1</m:t>
                    </m:r>
                  </m:e>
                  <m:e>
                    <m:r>
                      <w:rPr>
                        <w:rFonts w:ascii="Cambria Math" w:eastAsia="Yu Mincho" w:hAnsi="Cambria Math" w:cs="Times New Roman"/>
                        <w:kern w:val="0"/>
                        <w:sz w:val="22"/>
                        <w:lang w:val="en-GB" w:eastAsia="ja-JP"/>
                      </w:rPr>
                      <m:t>0</m:t>
                    </m:r>
                  </m:e>
                </m:mr>
                <m:mr>
                  <m:e>
                    <m:r>
                      <w:rPr>
                        <w:rFonts w:ascii="Cambria Math" w:eastAsia="Yu Mincho" w:hAnsi="Cambria Math" w:cs="Times New Roman"/>
                        <w:kern w:val="0"/>
                        <w:sz w:val="22"/>
                        <w:lang w:val="en-GB" w:eastAsia="ja-JP"/>
                      </w:rPr>
                      <m:t>0</m:t>
                    </m:r>
                  </m:e>
                  <m:e>
                    <m:r>
                      <w:rPr>
                        <w:rFonts w:ascii="Cambria Math" w:eastAsia="Yu Mincho" w:hAnsi="Cambria Math" w:cs="Times New Roman"/>
                        <w:kern w:val="0"/>
                        <w:sz w:val="22"/>
                        <w:lang w:val="en-GB" w:eastAsia="ja-JP"/>
                      </w:rPr>
                      <m:t>-1</m:t>
                    </m:r>
                  </m:e>
                </m:mr>
              </m:m>
            </m:e>
          </m:d>
          <m: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val="en-GB" w:eastAsia="ja-JP"/>
                </w:rPr>
              </m:ctrlPr>
            </m:dPr>
            <m:e>
              <m:m>
                <m:mPr>
                  <m:mcs>
                    <m:mc>
                      <m:mcPr>
                        <m:count m:val="1"/>
                        <m:mcJc m:val="center"/>
                      </m:mcPr>
                    </m:mc>
                  </m:mcs>
                  <m:ctrlPr>
                    <w:rPr>
                      <w:rFonts w:ascii="Cambria Math" w:eastAsia="Yu Mincho" w:hAnsi="Cambria Math" w:cs="Times New Roman"/>
                      <w:i/>
                      <w:kern w:val="0"/>
                      <w:sz w:val="22"/>
                      <w:lang w:val="en-GB" w:eastAsia="ja-JP"/>
                    </w:rPr>
                  </m:ctrlPr>
                </m:mPr>
                <m:mr>
                  <m:e>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tx,p,θ</m:t>
                        </m:r>
                      </m:sub>
                    </m:sSub>
                    <m:d>
                      <m:dPr>
                        <m:ctrlPr>
                          <w:rPr>
                            <w:rFonts w:ascii="Cambria Math" w:eastAsia="Yu Mincho" w:hAnsi="Cambria Math" w:cs="Times New Roman"/>
                            <w:i/>
                            <w:kern w:val="0"/>
                            <w:sz w:val="22"/>
                            <w:lang w:val="en-GB" w:eastAsia="ja-JP"/>
                          </w:rPr>
                        </m:ctrlPr>
                      </m:dPr>
                      <m:e>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θ</m:t>
                            </m:r>
                          </m:e>
                          <m:sub>
                            <m:r>
                              <w:rPr>
                                <w:rFonts w:ascii="Cambria Math" w:eastAsia="Yu Mincho" w:hAnsi="Cambria Math" w:cs="Times New Roman"/>
                                <w:kern w:val="0"/>
                                <w:sz w:val="22"/>
                                <w:lang w:val="en-GB" w:eastAsia="ja-JP"/>
                              </w:rPr>
                              <m:t>LOS,ZOD</m:t>
                            </m:r>
                          </m:sub>
                        </m:sSub>
                        <m:r>
                          <w:rPr>
                            <w:rFonts w:ascii="Cambria Math" w:eastAsia="Yu Mincho" w:hAnsi="Cambria Math" w:cs="Times New Roman"/>
                            <w:kern w:val="0"/>
                            <w:sz w:val="22"/>
                            <w:lang w:val="en-GB" w:eastAsia="ja-JP"/>
                          </w:rPr>
                          <m:t>,</m:t>
                        </m:r>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ϕ</m:t>
                            </m:r>
                          </m:e>
                          <m:sub>
                            <m:r>
                              <w:rPr>
                                <w:rFonts w:ascii="Cambria Math" w:eastAsia="Yu Mincho" w:hAnsi="Cambria Math" w:cs="Times New Roman"/>
                                <w:kern w:val="0"/>
                                <w:sz w:val="22"/>
                                <w:lang w:val="en-GB" w:eastAsia="ja-JP"/>
                              </w:rPr>
                              <m:t>LOS,AOD</m:t>
                            </m:r>
                          </m:sub>
                        </m:sSub>
                      </m:e>
                    </m:d>
                  </m:e>
                </m:mr>
                <m:mr>
                  <m:e>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tx,p,ϕ</m:t>
                        </m:r>
                      </m:sub>
                    </m:sSub>
                    <m:d>
                      <m:dPr>
                        <m:ctrlPr>
                          <w:rPr>
                            <w:rFonts w:ascii="Cambria Math" w:eastAsia="Yu Mincho" w:hAnsi="Cambria Math" w:cs="Times New Roman"/>
                            <w:i/>
                            <w:kern w:val="0"/>
                            <w:sz w:val="22"/>
                            <w:lang w:val="en-GB" w:eastAsia="ja-JP"/>
                          </w:rPr>
                        </m:ctrlPr>
                      </m:dPr>
                      <m:e>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θ</m:t>
                            </m:r>
                          </m:e>
                          <m:sub>
                            <m:r>
                              <w:rPr>
                                <w:rFonts w:ascii="Cambria Math" w:eastAsia="Yu Mincho" w:hAnsi="Cambria Math" w:cs="Times New Roman"/>
                                <w:kern w:val="0"/>
                                <w:sz w:val="22"/>
                                <w:lang w:val="en-GB" w:eastAsia="ja-JP"/>
                              </w:rPr>
                              <m:t>LOS,ZOD</m:t>
                            </m:r>
                          </m:sub>
                        </m:sSub>
                        <m:r>
                          <w:rPr>
                            <w:rFonts w:ascii="Cambria Math" w:eastAsia="Yu Mincho" w:hAnsi="Cambria Math" w:cs="Times New Roman"/>
                            <w:kern w:val="0"/>
                            <w:sz w:val="22"/>
                            <w:lang w:val="en-GB" w:eastAsia="ja-JP"/>
                          </w:rPr>
                          <m:t>,</m:t>
                        </m:r>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ϕ</m:t>
                            </m:r>
                          </m:e>
                          <m:sub>
                            <m:r>
                              <w:rPr>
                                <w:rFonts w:ascii="Cambria Math" w:eastAsia="Yu Mincho" w:hAnsi="Cambria Math" w:cs="Times New Roman"/>
                                <w:kern w:val="0"/>
                                <w:sz w:val="22"/>
                                <w:lang w:val="en-GB" w:eastAsia="ja-JP"/>
                              </w:rPr>
                              <m:t>LOS,AOD</m:t>
                            </m:r>
                          </m:sub>
                        </m:sSub>
                      </m:e>
                    </m:d>
                  </m:e>
                </m:mr>
              </m:m>
            </m:e>
          </m:d>
        </m:oMath>
      </m:oMathPara>
    </w:p>
    <w:p w14:paraId="35205F8F" w14:textId="1F526195"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r w:rsidRPr="00651431">
        <w:rPr>
          <w:rFonts w:eastAsia="Yu Mincho" w:cs="Times New Roman"/>
          <w:kern w:val="0"/>
          <w:sz w:val="22"/>
          <w:lang w:eastAsia="ja-JP"/>
        </w:rPr>
        <w:t xml:space="preserve">with the notations </w:t>
      </w:r>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θ</m:t>
            </m:r>
          </m:e>
          <m:sub>
            <m:r>
              <w:rPr>
                <w:rFonts w:ascii="Cambria Math" w:eastAsia="Yu Mincho" w:hAnsi="Cambria Math" w:cs="Times New Roman"/>
                <w:kern w:val="0"/>
                <w:sz w:val="22"/>
                <w:lang w:val="en-GB" w:eastAsia="ja-JP"/>
              </w:rPr>
              <m:t>LOS,ZOA</m:t>
            </m:r>
          </m:sub>
        </m:sSub>
      </m:oMath>
      <w:r w:rsidRPr="00651431">
        <w:rPr>
          <w:rFonts w:eastAsia="Yu Mincho" w:cs="Times New Roman"/>
          <w:kern w:val="0"/>
          <w:sz w:val="22"/>
          <w:lang w:eastAsia="ja-JP"/>
        </w:rPr>
        <w:t xml:space="preserve">,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LOS,AOA</m:t>
            </m:r>
          </m:sub>
        </m:sSub>
      </m:oMath>
      <w:r w:rsidRPr="00651431">
        <w:rPr>
          <w:rFonts w:eastAsia="Yu Mincho" w:cs="Times New Roman"/>
          <w:kern w:val="0"/>
          <w:sz w:val="22"/>
          <w:lang w:eastAsia="ja-JP"/>
        </w:rPr>
        <w:t xml:space="preserve"> </w:t>
      </w:r>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θ</m:t>
            </m:r>
          </m:e>
          <m:sub>
            <m:r>
              <w:rPr>
                <w:rFonts w:ascii="Cambria Math" w:eastAsia="Yu Mincho" w:hAnsi="Cambria Math" w:cs="Times New Roman"/>
                <w:kern w:val="0"/>
                <w:sz w:val="22"/>
                <w:lang w:val="en-GB" w:eastAsia="ja-JP"/>
              </w:rPr>
              <m:t>LOS,ZOD</m:t>
            </m:r>
          </m:sub>
        </m:sSub>
      </m:oMath>
      <w:r w:rsidRPr="00651431">
        <w:rPr>
          <w:rFonts w:eastAsia="Yu Mincho" w:cs="Times New Roman"/>
          <w:kern w:val="0"/>
          <w:sz w:val="22"/>
          <w:lang w:eastAsia="ja-JP"/>
        </w:rPr>
        <w:t xml:space="preserve">, and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LOS,AOD</m:t>
            </m:r>
          </m:sub>
        </m:sSub>
      </m:oMath>
      <w:r w:rsidRPr="00651431">
        <w:rPr>
          <w:rFonts w:eastAsia="Yu Mincho" w:cs="Times New Roman"/>
          <w:kern w:val="0"/>
          <w:sz w:val="22"/>
          <w:lang w:eastAsia="ja-JP"/>
        </w:rPr>
        <w:t xml:space="preserve"> being parameters used in generation of the channel coefficient of the target specific channel of a target or the background channel (similar to </w:t>
      </w:r>
      <w:r w:rsidRPr="00651431">
        <w:rPr>
          <w:rFonts w:eastAsia="Yu Mincho" w:cs="Times New Roman"/>
          <w:kern w:val="0"/>
          <w:sz w:val="22"/>
          <w:lang w:eastAsia="ja-JP"/>
        </w:rPr>
        <w:lastRenderedPageBreak/>
        <w:t xml:space="preserve">equation (7.5-29) in TR 38.901) . </w:t>
      </w: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tx,p,θ</m:t>
            </m:r>
          </m:sub>
        </m:sSub>
      </m:oMath>
      <w:r w:rsidRPr="00651431">
        <w:rPr>
          <w:rFonts w:eastAsia="Yu Mincho" w:cs="Times New Roman"/>
          <w:kern w:val="0"/>
          <w:sz w:val="22"/>
          <w:lang w:val="en-GB" w:eastAsia="ja-JP"/>
        </w:rPr>
        <w:t xml:space="preserve"> and </w:t>
      </w: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tx,p,ϕ</m:t>
            </m:r>
          </m:sub>
        </m:sSub>
      </m:oMath>
      <w:r w:rsidRPr="00651431">
        <w:rPr>
          <w:rFonts w:eastAsia="Yu Mincho" w:cs="Times New Roman"/>
          <w:kern w:val="0"/>
          <w:sz w:val="22"/>
          <w:lang w:val="en-GB" w:eastAsia="ja-JP"/>
        </w:rPr>
        <w:t xml:space="preserve"> are the field patterns of multiple weighted Tx antenna ports p in the direction of the spherical basis vectors, </w:t>
      </w:r>
      <m:oMath>
        <m:acc>
          <m:accPr>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θ</m:t>
            </m:r>
          </m:e>
        </m:acc>
      </m:oMath>
      <w:r w:rsidRPr="00651431">
        <w:rPr>
          <w:rFonts w:eastAsia="Yu Mincho" w:cs="Times New Roman"/>
          <w:kern w:val="0"/>
          <w:sz w:val="22"/>
          <w:lang w:val="en-GB" w:eastAsia="ja-JP"/>
        </w:rPr>
        <w:t xml:space="preserve"> and </w:t>
      </w:r>
      <m:oMath>
        <m:acc>
          <m:accPr>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ϕ</m:t>
            </m:r>
          </m:e>
        </m:acc>
      </m:oMath>
      <w:r w:rsidRPr="00651431">
        <w:rPr>
          <w:rFonts w:eastAsia="Yu Mincho" w:cs="Times New Roman"/>
          <w:kern w:val="0"/>
          <w:sz w:val="22"/>
          <w:lang w:val="en-GB" w:eastAsia="ja-JP"/>
        </w:rPr>
        <w:t xml:space="preserve"> respectively, </w:t>
      </w: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rx,u,θ</m:t>
            </m:r>
          </m:sub>
        </m:sSub>
      </m:oMath>
      <w:r w:rsidRPr="00651431">
        <w:rPr>
          <w:rFonts w:eastAsia="Yu Mincho" w:cs="Times New Roman"/>
          <w:kern w:val="0"/>
          <w:sz w:val="22"/>
          <w:lang w:val="en-GB" w:eastAsia="ja-JP"/>
        </w:rPr>
        <w:t xml:space="preserve"> and </w:t>
      </w: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rx,u,ϕ</m:t>
            </m:r>
          </m:sub>
        </m:sSub>
      </m:oMath>
      <w:r w:rsidRPr="00651431">
        <w:rPr>
          <w:rFonts w:eastAsia="Yu Mincho" w:cs="Times New Roman"/>
          <w:kern w:val="0"/>
          <w:sz w:val="22"/>
          <w:lang w:val="en-GB" w:eastAsia="ja-JP"/>
        </w:rPr>
        <w:t xml:space="preserve"> are the field patterns of Rx antenna port </w:t>
      </w:r>
      <w:r w:rsidRPr="00651431">
        <w:rPr>
          <w:rFonts w:eastAsia="Yu Mincho" w:cs="Times New Roman"/>
          <w:i/>
          <w:kern w:val="0"/>
          <w:sz w:val="22"/>
          <w:lang w:val="en-GB" w:eastAsia="ja-JP"/>
        </w:rPr>
        <w:t>u</w:t>
      </w:r>
      <w:r w:rsidRPr="00651431">
        <w:rPr>
          <w:rFonts w:eastAsia="Yu Mincho" w:cs="Times New Roman"/>
          <w:kern w:val="0"/>
          <w:sz w:val="22"/>
          <w:lang w:val="en-GB" w:eastAsia="ja-JP"/>
        </w:rPr>
        <w:t xml:space="preserve"> in the direction of the spherical basis vectors, </w:t>
      </w:r>
      <m:oMath>
        <m:acc>
          <m:accPr>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θ</m:t>
            </m:r>
          </m:e>
        </m:acc>
      </m:oMath>
      <w:r w:rsidRPr="00651431">
        <w:rPr>
          <w:rFonts w:eastAsia="Yu Mincho" w:cs="Times New Roman"/>
          <w:kern w:val="0"/>
          <w:sz w:val="22"/>
          <w:lang w:val="en-GB" w:eastAsia="ja-JP"/>
        </w:rPr>
        <w:t xml:space="preserve"> and </w:t>
      </w:r>
      <m:oMath>
        <m:acc>
          <m:accPr>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ϕ</m:t>
            </m:r>
          </m:e>
        </m:acc>
      </m:oMath>
      <w:r w:rsidRPr="00651431">
        <w:rPr>
          <w:rFonts w:eastAsia="Yu Mincho" w:cs="Times New Roman"/>
          <w:kern w:val="0"/>
          <w:sz w:val="22"/>
          <w:lang w:val="en-GB" w:eastAsia="ja-JP"/>
        </w:rPr>
        <w:t xml:space="preserve"> respectively; they are given by</w:t>
      </w:r>
    </w:p>
    <w:p w14:paraId="35FEC7F1" w14:textId="77777777" w:rsidR="002B1F57"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tx,p, θ</m:t>
              </m:r>
            </m:sub>
          </m:sSub>
          <m:d>
            <m:dPr>
              <m:ctrlPr>
                <w:rPr>
                  <w:rFonts w:ascii="Cambria Math" w:eastAsia="Yu Mincho" w:hAnsi="Cambria Math" w:cs="Times New Roman"/>
                  <w:kern w:val="0"/>
                  <w:sz w:val="22"/>
                  <w:lang w:eastAsia="ja-JP"/>
                </w:rPr>
              </m:ctrlPr>
            </m:dPr>
            <m:e>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m</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ZOD</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m</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AOD</m:t>
                  </m:r>
                </m:sub>
              </m:sSub>
            </m:e>
          </m:d>
          <m:r>
            <m:rPr>
              <m:sty m:val="p"/>
            </m:rPr>
            <w:rPr>
              <w:rFonts w:ascii="Cambria Math" w:eastAsia="Yu Mincho" w:hAnsi="Cambria Math" w:cs="Times New Roman"/>
              <w:kern w:val="0"/>
              <w:sz w:val="22"/>
              <w:lang w:eastAsia="ja-JP"/>
            </w:rPr>
            <m:t>=</m:t>
          </m:r>
          <m:nary>
            <m:naryPr>
              <m:chr m:val="∑"/>
              <m:ctrlPr>
                <w:rPr>
                  <w:rFonts w:ascii="Cambria Math" w:eastAsia="Yu Mincho" w:hAnsi="Cambria Math" w:cs="Times New Roman"/>
                  <w:kern w:val="0"/>
                  <w:sz w:val="22"/>
                  <w:lang w:eastAsia="ja-JP"/>
                </w:rPr>
              </m:ctrlPr>
            </m:naryPr>
            <m:sub>
              <m:r>
                <w:rPr>
                  <w:rFonts w:ascii="Cambria Math" w:eastAsia="Yu Mincho" w:hAnsi="Cambria Math" w:cs="Times New Roman"/>
                  <w:kern w:val="0"/>
                  <w:sz w:val="22"/>
                  <w:lang w:eastAsia="ja-JP"/>
                </w:rPr>
                <m:t>k</m:t>
              </m:r>
              <m:r>
                <m:rPr>
                  <m:sty m:val="p"/>
                </m:rPr>
                <w:rPr>
                  <w:rFonts w:ascii="Cambria Math" w:eastAsia="Yu Mincho" w:hAnsi="Cambria Math" w:cs="Times New Roman"/>
                  <w:kern w:val="0"/>
                  <w:sz w:val="22"/>
                  <w:lang w:eastAsia="ja-JP"/>
                </w:rPr>
                <m:t>=1</m:t>
              </m:r>
            </m:sub>
            <m:sup>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T</m:t>
                  </m:r>
                </m:sub>
              </m:sSub>
            </m:sup>
            <m:e>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k</m:t>
                  </m:r>
                </m:sub>
              </m:sSub>
              <m:func>
                <m:funcPr>
                  <m:ctrlPr>
                    <w:rPr>
                      <w:rFonts w:ascii="Cambria Math" w:eastAsia="Yu Mincho" w:hAnsi="Cambria Math" w:cs="Times New Roman"/>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kern w:val="0"/>
                          <w:sz w:val="22"/>
                          <w:lang w:eastAsia="ja-JP"/>
                        </w:rPr>
                      </m:ctrlPr>
                    </m:dPr>
                    <m:e>
                      <m:r>
                        <w:rPr>
                          <w:rFonts w:ascii="Cambria Math" w:eastAsia="Yu Mincho" w:hAnsi="Cambria Math" w:cs="Times New Roman"/>
                          <w:kern w:val="0"/>
                          <w:sz w:val="22"/>
                          <w:lang w:eastAsia="ja-JP"/>
                        </w:rPr>
                        <m:t>j</m:t>
                      </m:r>
                      <m:r>
                        <m:rPr>
                          <m:sty m:val="p"/>
                        </m:rPr>
                        <w:rPr>
                          <w:rFonts w:ascii="Cambria Math" w:eastAsia="Yu Mincho" w:hAnsi="Cambria Math" w:cs="Times New Roman"/>
                          <w:kern w:val="0"/>
                          <w:sz w:val="22"/>
                          <w:lang w:eastAsia="ja-JP"/>
                        </w:rPr>
                        <m:t>2</m:t>
                      </m:r>
                      <m:r>
                        <w:rPr>
                          <w:rFonts w:ascii="Cambria Math" w:eastAsia="Yu Mincho" w:hAnsi="Cambria Math" w:cs="Times New Roman"/>
                          <w:kern w:val="0"/>
                          <w:sz w:val="22"/>
                          <w:lang w:eastAsia="ja-JP"/>
                        </w:rPr>
                        <m:t>π</m:t>
                      </m:r>
                      <m:sSubSup>
                        <m:sSubSupPr>
                          <m:ctrlPr>
                            <w:rPr>
                              <w:rFonts w:ascii="Cambria Math" w:eastAsia="Yu Mincho" w:hAnsi="Cambria Math" w:cs="Times New Roman"/>
                              <w:kern w:val="0"/>
                              <w:sz w:val="22"/>
                              <w:lang w:eastAsia="ja-JP"/>
                            </w:rPr>
                          </m:ctrlPr>
                        </m:sSubSupPr>
                        <m:e>
                          <m:r>
                            <w:rPr>
                              <w:rFonts w:ascii="Cambria Math" w:eastAsia="Yu Mincho" w:hAnsi="Cambria Math" w:cs="Times New Roman"/>
                              <w:kern w:val="0"/>
                              <w:sz w:val="22"/>
                              <w:lang w:eastAsia="ja-JP"/>
                            </w:rPr>
                            <m:t>λ</m:t>
                          </m:r>
                        </m:e>
                        <m:sub>
                          <m:r>
                            <m:rPr>
                              <m:sty m:val="p"/>
                            </m:rPr>
                            <w:rPr>
                              <w:rFonts w:ascii="Cambria Math" w:eastAsia="Yu Mincho" w:hAnsi="Cambria Math" w:cs="Times New Roman"/>
                              <w:kern w:val="0"/>
                              <w:sz w:val="22"/>
                              <w:lang w:eastAsia="ja-JP"/>
                            </w:rPr>
                            <m:t>0</m:t>
                          </m:r>
                        </m:sub>
                        <m:sup>
                          <m:r>
                            <m:rPr>
                              <m:sty m:val="p"/>
                            </m:rPr>
                            <w:rPr>
                              <w:rFonts w:ascii="Cambria Math" w:eastAsia="Yu Mincho" w:hAnsi="Cambria Math" w:cs="Times New Roman"/>
                              <w:kern w:val="0"/>
                              <w:sz w:val="22"/>
                              <w:lang w:eastAsia="ja-JP"/>
                            </w:rPr>
                            <m:t>-1</m:t>
                          </m:r>
                        </m:sup>
                      </m:sSubSup>
                      <m:d>
                        <m:dPr>
                          <m:ctrlPr>
                            <w:rPr>
                              <w:rFonts w:ascii="Cambria Math" w:eastAsia="Yu Mincho" w:hAnsi="Cambria Math" w:cs="Times New Roman"/>
                              <w:kern w:val="0"/>
                              <w:sz w:val="22"/>
                              <w:lang w:eastAsia="ja-JP"/>
                            </w:rPr>
                          </m:ctrlPr>
                        </m:dPr>
                        <m:e>
                          <m:sSubSup>
                            <m:sSubSupPr>
                              <m:ctrlPr>
                                <w:rPr>
                                  <w:rFonts w:ascii="Cambria Math" w:eastAsia="Yu Mincho" w:hAnsi="Cambria Math" w:cs="Times New Roman"/>
                                  <w:kern w:val="0"/>
                                  <w:sz w:val="22"/>
                                  <w:lang w:eastAsia="ja-JP"/>
                                </w:rPr>
                              </m:ctrlPr>
                            </m:sSubSupPr>
                            <m:e>
                              <m:acc>
                                <m:accPr>
                                  <m:ctrlPr>
                                    <w:rPr>
                                      <w:rFonts w:ascii="Cambria Math" w:eastAsia="Yu Mincho" w:hAnsi="Cambria Math" w:cs="Times New Roman"/>
                                      <w:kern w:val="0"/>
                                      <w:sz w:val="22"/>
                                      <w:lang w:eastAsia="ja-JP"/>
                                    </w:rPr>
                                  </m:ctrlPr>
                                </m:accPr>
                                <m:e>
                                  <m:r>
                                    <w:rPr>
                                      <w:rFonts w:ascii="Cambria Math" w:eastAsia="Yu Mincho" w:hAnsi="Cambria Math" w:cs="Times New Roman"/>
                                      <w:kern w:val="0"/>
                                      <w:sz w:val="22"/>
                                      <w:lang w:eastAsia="ja-JP"/>
                                    </w:rPr>
                                    <m:t>r</m:t>
                                  </m:r>
                                </m:e>
                              </m:acc>
                            </m:e>
                            <m:sub>
                              <m:r>
                                <w:rPr>
                                  <w:rFonts w:ascii="Cambria Math" w:eastAsia="Yu Mincho" w:hAnsi="Cambria Math" w:cs="Times New Roman"/>
                                  <w:kern w:val="0"/>
                                  <w:sz w:val="22"/>
                                  <w:lang w:eastAsia="ja-JP"/>
                                </w:rPr>
                                <m:t>tx</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m</m:t>
                              </m:r>
                            </m:sub>
                            <m:sup>
                              <m:r>
                                <w:rPr>
                                  <w:rFonts w:ascii="Cambria Math" w:eastAsia="Yu Mincho" w:hAnsi="Cambria Math" w:cs="Times New Roman"/>
                                  <w:kern w:val="0"/>
                                  <w:sz w:val="22"/>
                                  <w:lang w:eastAsia="ja-JP"/>
                                </w:rPr>
                                <m:t>T</m:t>
                              </m:r>
                            </m:sup>
                          </m:sSubSup>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acc>
                                <m:accPr>
                                  <m:chr m:val="̄"/>
                                  <m:ctrlPr>
                                    <w:rPr>
                                      <w:rFonts w:ascii="Cambria Math" w:eastAsia="Yu Mincho" w:hAnsi="Cambria Math" w:cs="Times New Roman"/>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tx</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k</m:t>
                              </m:r>
                            </m:sub>
                          </m:sSub>
                        </m:e>
                      </m:d>
                    </m:e>
                  </m:d>
                </m:e>
              </m:func>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tx</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k</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θ</m:t>
                  </m:r>
                </m:sub>
              </m:sSub>
              <m:d>
                <m:dPr>
                  <m:ctrlPr>
                    <w:rPr>
                      <w:rFonts w:ascii="Cambria Math" w:eastAsia="Yu Mincho" w:hAnsi="Cambria Math" w:cs="Times New Roman"/>
                      <w:kern w:val="0"/>
                      <w:sz w:val="22"/>
                      <w:lang w:eastAsia="ja-JP"/>
                    </w:rPr>
                  </m:ctrlPr>
                </m:dPr>
                <m:e>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m</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ZOD</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m</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AOD</m:t>
                      </m:r>
                    </m:sub>
                  </m:sSub>
                </m:e>
              </m:d>
            </m:e>
          </m:nary>
        </m:oMath>
      </m:oMathPara>
    </w:p>
    <w:p w14:paraId="0A493DF9" w14:textId="77777777" w:rsidR="002B1F57"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ParaPr>
          <m:jc m:val="center"/>
        </m:oMathParaP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tx,p,ϕ</m:t>
              </m:r>
            </m:sub>
          </m:sSub>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n,m,ZOD</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n,m,AOD</m:t>
                  </m:r>
                </m:sub>
              </m:sSub>
            </m:e>
          </m:d>
          <m:r>
            <w:rPr>
              <w:rFonts w:ascii="Cambria Math" w:eastAsia="Yu Mincho" w:hAnsi="Cambria Math" w:cs="Times New Roman"/>
              <w:kern w:val="0"/>
              <w:sz w:val="22"/>
              <w:lang w:eastAsia="ja-JP"/>
            </w:rPr>
            <m:t>=</m:t>
          </m:r>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k=1</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T</m:t>
                  </m:r>
                </m:sub>
              </m:sSub>
            </m:sup>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k</m:t>
                  </m:r>
                </m:sub>
              </m:sSub>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j2π</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λ</m:t>
                          </m:r>
                        </m:e>
                        <m:sub>
                          <m:r>
                            <w:rPr>
                              <w:rFonts w:ascii="Cambria Math" w:eastAsia="Yu Mincho" w:hAnsi="Cambria Math" w:cs="Times New Roman"/>
                              <w:kern w:val="0"/>
                              <w:sz w:val="22"/>
                              <w:lang w:eastAsia="ja-JP"/>
                            </w:rPr>
                            <m:t>0</m:t>
                          </m:r>
                        </m:sub>
                        <m:sup>
                          <m:r>
                            <w:rPr>
                              <w:rFonts w:ascii="Cambria Math" w:eastAsia="Yu Mincho" w:hAnsi="Cambria Math" w:cs="Times New Roman"/>
                              <w:kern w:val="0"/>
                              <w:sz w:val="22"/>
                              <w:lang w:eastAsia="ja-JP"/>
                            </w:rPr>
                            <m:t>-1</m:t>
                          </m:r>
                        </m:sup>
                      </m:sSubSup>
                      <m:d>
                        <m:dPr>
                          <m:ctrlPr>
                            <w:rPr>
                              <w:rFonts w:ascii="Cambria Math" w:eastAsia="Yu Mincho" w:hAnsi="Cambria Math" w:cs="Times New Roman"/>
                              <w:i/>
                              <w:kern w:val="0"/>
                              <w:sz w:val="22"/>
                              <w:lang w:eastAsia="ja-JP"/>
                            </w:rPr>
                          </m:ctrlPr>
                        </m:dPr>
                        <m:e>
                          <m:sSubSup>
                            <m:sSubSupPr>
                              <m:ctrlPr>
                                <w:rPr>
                                  <w:rFonts w:ascii="Cambria Math" w:eastAsia="Yu Mincho" w:hAnsi="Cambria Math" w:cs="Times New Roman"/>
                                  <w:i/>
                                  <w:kern w:val="0"/>
                                  <w:sz w:val="22"/>
                                  <w:lang w:eastAsia="ja-JP"/>
                                </w:rPr>
                              </m:ctrlPr>
                            </m:sSubSupPr>
                            <m:e>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r</m:t>
                                  </m:r>
                                </m:e>
                              </m:acc>
                            </m:e>
                            <m:sub>
                              <m:r>
                                <w:rPr>
                                  <w:rFonts w:ascii="Cambria Math" w:eastAsia="Yu Mincho" w:hAnsi="Cambria Math" w:cs="Times New Roman"/>
                                  <w:kern w:val="0"/>
                                  <w:sz w:val="22"/>
                                  <w:lang w:eastAsia="ja-JP"/>
                                </w:rPr>
                                <m:t>tx,n,m</m:t>
                              </m:r>
                            </m:sub>
                            <m:sup>
                              <m:r>
                                <w:rPr>
                                  <w:rFonts w:ascii="Cambria Math" w:eastAsia="Yu Mincho" w:hAnsi="Cambria Math" w:cs="Times New Roman"/>
                                  <w:kern w:val="0"/>
                                  <w:sz w:val="22"/>
                                  <w:lang w:eastAsia="ja-JP"/>
                                </w:rPr>
                                <m:t>T</m:t>
                              </m:r>
                            </m:sup>
                          </m:sSubSup>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acc>
                                <m:accPr>
                                  <m:chr m:val="̄"/>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tx,k</m:t>
                              </m:r>
                            </m:sub>
                          </m:sSub>
                        </m:e>
                      </m:d>
                    </m:e>
                  </m:d>
                </m:e>
              </m:func>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tx,k,φ</m:t>
                  </m:r>
                </m:sub>
              </m:sSub>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n,m,ZOD</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n,m,AOD</m:t>
                      </m:r>
                    </m:sub>
                  </m:sSub>
                </m:e>
              </m:d>
            </m:e>
          </m:nary>
        </m:oMath>
      </m:oMathPara>
    </w:p>
    <w:p w14:paraId="36DB2FA2" w14:textId="77777777" w:rsidR="002B1F57"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ParaPr>
          <m:jc m:val="center"/>
        </m:oMathParaP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 θ</m:t>
              </m:r>
            </m:sub>
          </m:sSub>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n,m,ZOA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n,m,AOA</m:t>
                  </m:r>
                </m:sub>
              </m:sSub>
            </m:e>
          </m:d>
          <m:r>
            <w:rPr>
              <w:rFonts w:ascii="Cambria Math" w:eastAsia="Yu Mincho" w:hAnsi="Cambria Math" w:cs="Times New Roman"/>
              <w:kern w:val="0"/>
              <w:sz w:val="22"/>
              <w:lang w:eastAsia="ja-JP"/>
            </w:rPr>
            <m:t>=</m:t>
          </m:r>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l=1</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R</m:t>
                  </m:r>
                </m:sub>
              </m:sSub>
            </m:sup>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l</m:t>
                  </m:r>
                </m:sub>
              </m:sSub>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j2π</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λ</m:t>
                          </m:r>
                        </m:e>
                        <m:sub>
                          <m:r>
                            <w:rPr>
                              <w:rFonts w:ascii="Cambria Math" w:eastAsia="Yu Mincho" w:hAnsi="Cambria Math" w:cs="Times New Roman"/>
                              <w:kern w:val="0"/>
                              <w:sz w:val="22"/>
                              <w:lang w:eastAsia="ja-JP"/>
                            </w:rPr>
                            <m:t>0</m:t>
                          </m:r>
                        </m:sub>
                        <m:sup>
                          <m:r>
                            <w:rPr>
                              <w:rFonts w:ascii="Cambria Math" w:eastAsia="Yu Mincho" w:hAnsi="Cambria Math" w:cs="Times New Roman"/>
                              <w:kern w:val="0"/>
                              <w:sz w:val="22"/>
                              <w:lang w:eastAsia="ja-JP"/>
                            </w:rPr>
                            <m:t>-1</m:t>
                          </m:r>
                        </m:sup>
                      </m:sSubSup>
                      <m:d>
                        <m:dPr>
                          <m:ctrlPr>
                            <w:rPr>
                              <w:rFonts w:ascii="Cambria Math" w:eastAsia="Yu Mincho" w:hAnsi="Cambria Math" w:cs="Times New Roman"/>
                              <w:i/>
                              <w:kern w:val="0"/>
                              <w:sz w:val="22"/>
                              <w:lang w:eastAsia="ja-JP"/>
                            </w:rPr>
                          </m:ctrlPr>
                        </m:dPr>
                        <m:e>
                          <m:sSubSup>
                            <m:sSubSupPr>
                              <m:ctrlPr>
                                <w:rPr>
                                  <w:rFonts w:ascii="Cambria Math" w:eastAsia="Yu Mincho" w:hAnsi="Cambria Math" w:cs="Times New Roman"/>
                                  <w:i/>
                                  <w:kern w:val="0"/>
                                  <w:sz w:val="22"/>
                                  <w:lang w:eastAsia="ja-JP"/>
                                </w:rPr>
                              </m:ctrlPr>
                            </m:sSubSupPr>
                            <m:e>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r</m:t>
                                  </m:r>
                                </m:e>
                              </m:acc>
                            </m:e>
                            <m:sub>
                              <m:r>
                                <w:rPr>
                                  <w:rFonts w:ascii="Cambria Math" w:eastAsia="Yu Mincho" w:hAnsi="Cambria Math" w:cs="Times New Roman"/>
                                  <w:kern w:val="0"/>
                                  <w:sz w:val="22"/>
                                  <w:lang w:eastAsia="ja-JP"/>
                                </w:rPr>
                                <m:t>rx,n,m</m:t>
                              </m:r>
                            </m:sub>
                            <m:sup>
                              <m:r>
                                <w:rPr>
                                  <w:rFonts w:ascii="Cambria Math" w:eastAsia="Yu Mincho" w:hAnsi="Cambria Math" w:cs="Times New Roman"/>
                                  <w:kern w:val="0"/>
                                  <w:sz w:val="22"/>
                                  <w:lang w:eastAsia="ja-JP"/>
                                </w:rPr>
                                <m:t>T</m:t>
                              </m:r>
                            </m:sup>
                          </m:sSubSup>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acc>
                                <m:accPr>
                                  <m:chr m:val="̄"/>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rx,l</m:t>
                              </m:r>
                            </m:sub>
                          </m:sSub>
                        </m:e>
                      </m:d>
                    </m:e>
                  </m:d>
                </m:e>
              </m:func>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rx,l,θ</m:t>
                  </m:r>
                </m:sub>
              </m:sSub>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n,m,ZOA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n,m,AOA</m:t>
                      </m:r>
                    </m:sub>
                  </m:sSub>
                </m:e>
              </m:d>
            </m:e>
          </m:nary>
        </m:oMath>
      </m:oMathPara>
    </w:p>
    <w:p w14:paraId="11BF19D8" w14:textId="77777777" w:rsidR="002B1F57"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ParaPr>
          <m:jc m:val="center"/>
        </m:oMathParaP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 ϕ</m:t>
              </m:r>
            </m:sub>
          </m:sSub>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n,m,ZOA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n,m,AOA</m:t>
                  </m:r>
                </m:sub>
              </m:sSub>
            </m:e>
          </m:d>
          <m:r>
            <w:rPr>
              <w:rFonts w:ascii="Cambria Math" w:eastAsia="Yu Mincho" w:hAnsi="Cambria Math" w:cs="Times New Roman"/>
              <w:kern w:val="0"/>
              <w:sz w:val="22"/>
              <w:lang w:eastAsia="ja-JP"/>
            </w:rPr>
            <m:t>=</m:t>
          </m:r>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l=1</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R</m:t>
                  </m:r>
                </m:sub>
              </m:sSub>
            </m:sup>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l</m:t>
                  </m:r>
                </m:sub>
              </m:sSub>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j2π</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λ</m:t>
                          </m:r>
                        </m:e>
                        <m:sub>
                          <m:r>
                            <w:rPr>
                              <w:rFonts w:ascii="Cambria Math" w:eastAsia="Yu Mincho" w:hAnsi="Cambria Math" w:cs="Times New Roman"/>
                              <w:kern w:val="0"/>
                              <w:sz w:val="22"/>
                              <w:lang w:eastAsia="ja-JP"/>
                            </w:rPr>
                            <m:t>0</m:t>
                          </m:r>
                        </m:sub>
                        <m:sup>
                          <m:r>
                            <w:rPr>
                              <w:rFonts w:ascii="Cambria Math" w:eastAsia="Yu Mincho" w:hAnsi="Cambria Math" w:cs="Times New Roman"/>
                              <w:kern w:val="0"/>
                              <w:sz w:val="22"/>
                              <w:lang w:eastAsia="ja-JP"/>
                            </w:rPr>
                            <m:t>-1</m:t>
                          </m:r>
                        </m:sup>
                      </m:sSubSup>
                      <m:d>
                        <m:dPr>
                          <m:ctrlPr>
                            <w:rPr>
                              <w:rFonts w:ascii="Cambria Math" w:eastAsia="Yu Mincho" w:hAnsi="Cambria Math" w:cs="Times New Roman"/>
                              <w:i/>
                              <w:kern w:val="0"/>
                              <w:sz w:val="22"/>
                              <w:lang w:eastAsia="ja-JP"/>
                            </w:rPr>
                          </m:ctrlPr>
                        </m:dPr>
                        <m:e>
                          <m:sSubSup>
                            <m:sSubSupPr>
                              <m:ctrlPr>
                                <w:rPr>
                                  <w:rFonts w:ascii="Cambria Math" w:eastAsia="Yu Mincho" w:hAnsi="Cambria Math" w:cs="Times New Roman"/>
                                  <w:i/>
                                  <w:kern w:val="0"/>
                                  <w:sz w:val="22"/>
                                  <w:lang w:eastAsia="ja-JP"/>
                                </w:rPr>
                              </m:ctrlPr>
                            </m:sSubSupPr>
                            <m:e>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r</m:t>
                                  </m:r>
                                </m:e>
                              </m:acc>
                            </m:e>
                            <m:sub>
                              <m:r>
                                <w:rPr>
                                  <w:rFonts w:ascii="Cambria Math" w:eastAsia="Yu Mincho" w:hAnsi="Cambria Math" w:cs="Times New Roman"/>
                                  <w:kern w:val="0"/>
                                  <w:sz w:val="22"/>
                                  <w:lang w:eastAsia="ja-JP"/>
                                </w:rPr>
                                <m:t>rx,n,m</m:t>
                              </m:r>
                            </m:sub>
                            <m:sup>
                              <m:r>
                                <w:rPr>
                                  <w:rFonts w:ascii="Cambria Math" w:eastAsia="Yu Mincho" w:hAnsi="Cambria Math" w:cs="Times New Roman"/>
                                  <w:kern w:val="0"/>
                                  <w:sz w:val="22"/>
                                  <w:lang w:eastAsia="ja-JP"/>
                                </w:rPr>
                                <m:t>T</m:t>
                              </m:r>
                            </m:sup>
                          </m:sSubSup>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acc>
                                <m:accPr>
                                  <m:chr m:val="̄"/>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rx,l</m:t>
                              </m:r>
                            </m:sub>
                          </m:sSub>
                        </m:e>
                      </m:d>
                    </m:e>
                  </m:d>
                </m:e>
              </m:func>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rx,l,φ</m:t>
                  </m:r>
                </m:sub>
              </m:sSub>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n,m,ZOA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n,m,AOA</m:t>
                      </m:r>
                    </m:sub>
                  </m:sSub>
                </m:e>
              </m:d>
            </m:e>
          </m:nary>
        </m:oMath>
      </m:oMathPara>
    </w:p>
    <w:p w14:paraId="6B4F2B96" w14:textId="77777777" w:rsidR="002B1F57"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tx,p,θ</m:t>
            </m:r>
          </m:sub>
        </m:sSub>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LOS,ZOD</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LOS,AOD</m:t>
                </m:r>
              </m:sub>
            </m:sSub>
          </m:e>
        </m:d>
      </m:oMath>
      <w:r w:rsidR="002B1F57" w:rsidRPr="00651431">
        <w:rPr>
          <w:rFonts w:eastAsia="Yu Mincho" w:cs="Times New Roman"/>
          <w:iCs/>
          <w:kern w:val="0"/>
          <w:sz w:val="22"/>
          <w:lang w:eastAsia="ja-JP"/>
        </w:rPr>
        <w:t xml:space="preserve">, </w:t>
      </w:r>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tx,p,ϕ</m:t>
            </m:r>
          </m:sub>
        </m:sSub>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LOS,ZOD</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LOS,AOD</m:t>
                </m:r>
              </m:sub>
            </m:sSub>
          </m:e>
        </m:d>
      </m:oMath>
      <w:r w:rsidR="002B1F57" w:rsidRPr="00651431">
        <w:rPr>
          <w:rFonts w:eastAsia="Yu Mincho" w:cs="Times New Roman"/>
          <w:iCs/>
          <w:kern w:val="0"/>
          <w:sz w:val="22"/>
          <w:lang w:eastAsia="ja-JP"/>
        </w:rPr>
        <w:t xml:space="preserve">, </w:t>
      </w:r>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rx,u,θ</m:t>
            </m:r>
          </m:sub>
        </m:sSub>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LOS,AOA</m:t>
                </m:r>
              </m:sub>
            </m:sSub>
          </m:e>
        </m:d>
      </m:oMath>
      <w:r w:rsidR="002B1F57" w:rsidRPr="00651431">
        <w:rPr>
          <w:rFonts w:eastAsia="Yu Mincho" w:cs="Times New Roman"/>
          <w:iCs/>
          <w:kern w:val="0"/>
          <w:sz w:val="22"/>
          <w:lang w:eastAsia="ja-JP"/>
        </w:rPr>
        <w:t xml:space="preserve">, and </w:t>
      </w:r>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rx,u,ϕ</m:t>
            </m:r>
          </m:sub>
        </m:sSub>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LOS,AOA</m:t>
                </m:r>
              </m:sub>
            </m:sSub>
          </m:e>
        </m:d>
      </m:oMath>
      <w:r w:rsidR="002B1F57" w:rsidRPr="00651431">
        <w:rPr>
          <w:rFonts w:eastAsia="Yu Mincho" w:cs="Times New Roman"/>
          <w:iCs/>
          <w:kern w:val="0"/>
          <w:sz w:val="22"/>
          <w:lang w:eastAsia="ja-JP"/>
        </w:rPr>
        <w:t xml:space="preserve"> are same with definition in large scale calibration for coupling loss;</w:t>
      </w:r>
    </w:p>
    <w:p w14:paraId="57481B91" w14:textId="70C36494"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 xml:space="preserve">where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T</m:t>
            </m:r>
          </m:sub>
        </m:sSub>
      </m:oMath>
      <w:r w:rsidRPr="00651431">
        <w:rPr>
          <w:rFonts w:eastAsia="Yu Mincho" w:cs="Times New Roman"/>
          <w:kern w:val="0"/>
          <w:sz w:val="22"/>
          <w:lang w:eastAsia="ja-JP"/>
        </w:rPr>
        <w:t xml:space="preserve"> is the number of antenna elements that virtualizes the Tx antenna port </w:t>
      </w:r>
      <w:r w:rsidRPr="00651431">
        <w:rPr>
          <w:rFonts w:eastAsia="Yu Mincho" w:cs="Times New Roman"/>
          <w:i/>
          <w:kern w:val="0"/>
          <w:sz w:val="22"/>
          <w:lang w:eastAsia="ja-JP"/>
        </w:rPr>
        <w:t>p</w:t>
      </w:r>
      <w:r w:rsidRPr="00651431">
        <w:rPr>
          <w:rFonts w:eastAsia="Yu Mincho" w:cs="Times New Roman"/>
          <w:kern w:val="0"/>
          <w:sz w:val="22"/>
          <w:lang w:eastAsia="ja-JP"/>
        </w:rPr>
        <w:t>,</w:t>
      </w:r>
      <w:r w:rsidRPr="00651431">
        <w:rPr>
          <w:rFonts w:eastAsia="Yu Mincho" w:cs="Times New Roman"/>
          <w:i/>
          <w:kern w:val="0"/>
          <w:sz w:val="22"/>
          <w:lang w:eastAsia="ja-JP"/>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R</m:t>
            </m:r>
          </m:sub>
        </m:sSub>
      </m:oMath>
      <w:r w:rsidRPr="00651431">
        <w:rPr>
          <w:rFonts w:eastAsia="Yu Mincho" w:cs="Times New Roman"/>
          <w:kern w:val="0"/>
          <w:sz w:val="22"/>
          <w:lang w:eastAsia="ja-JP"/>
        </w:rPr>
        <w:t xml:space="preserve"> is the number of antenna elements that virtualizes the Rx antenna port </w:t>
      </w:r>
      <w:r w:rsidRPr="00651431">
        <w:rPr>
          <w:rFonts w:eastAsia="Yu Mincho" w:cs="Times New Roman"/>
          <w:i/>
          <w:kern w:val="0"/>
          <w:sz w:val="22"/>
          <w:lang w:eastAsia="ja-JP"/>
        </w:rPr>
        <w:t>u</w:t>
      </w:r>
      <w:r w:rsidRPr="00651431">
        <w:rPr>
          <w:rFonts w:eastAsia="Yu Mincho" w:cs="Times New Roman"/>
          <w:kern w:val="0"/>
          <w:sz w:val="22"/>
          <w:lang w:eastAsia="ja-JP"/>
        </w:rPr>
        <w:t xml:space="preserve">;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k</m:t>
            </m:r>
          </m:sub>
        </m:sSub>
      </m:oMath>
      <w:r w:rsidR="00B84732" w:rsidRPr="00651431">
        <w:rPr>
          <w:rFonts w:eastAsia="Yu Mincho" w:cs="Times New Roman"/>
          <w:i/>
          <w:iCs/>
          <w:kern w:val="0"/>
          <w:sz w:val="22"/>
          <w:lang w:eastAsia="ja-JP"/>
        </w:rPr>
        <w:t xml:space="preserve"> </w:t>
      </w:r>
      <w:r w:rsidR="00B84732" w:rsidRPr="00651431">
        <w:rPr>
          <w:rFonts w:eastAsia="Yu Mincho" w:cs="Times New Roman"/>
          <w:kern w:val="0"/>
          <w:sz w:val="22"/>
          <w:lang w:eastAsia="ja-JP"/>
        </w:rPr>
        <w:t>(</w:t>
      </w:r>
      <m:oMath>
        <m:r>
          <w:rPr>
            <w:rFonts w:ascii="Cambria Math" w:eastAsia="Yu Mincho" w:hAnsi="Cambria Math" w:cs="Times New Roman"/>
            <w:kern w:val="0"/>
            <w:sz w:val="22"/>
            <w:lang w:eastAsia="ja-JP"/>
          </w:rPr>
          <m:t>k=1,…,</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T</m:t>
            </m:r>
          </m:sub>
        </m:sSub>
      </m:oMath>
      <w:r w:rsidR="00B84732" w:rsidRPr="00651431">
        <w:rPr>
          <w:rFonts w:eastAsia="Yu Mincho" w:cs="Times New Roman"/>
          <w:kern w:val="0"/>
          <w:sz w:val="22"/>
          <w:lang w:eastAsia="ja-JP"/>
        </w:rPr>
        <w:t>)</w:t>
      </w:r>
      <w:r w:rsidRPr="00651431">
        <w:rPr>
          <w:rFonts w:eastAsia="Yu Mincho" w:cs="Times New Roman"/>
          <w:kern w:val="0"/>
          <w:sz w:val="22"/>
          <w:lang w:eastAsia="ja-JP"/>
        </w:rPr>
        <w:t xml:space="preserve"> represents a complex weight vector used for virtualization of Tx antenna port </w:t>
      </w:r>
      <w:r w:rsidRPr="00651431">
        <w:rPr>
          <w:rFonts w:eastAsia="Yu Mincho" w:cs="Times New Roman"/>
          <w:i/>
          <w:kern w:val="0"/>
          <w:sz w:val="22"/>
          <w:lang w:eastAsia="ja-JP"/>
        </w:rPr>
        <w:t>p</w:t>
      </w:r>
      <w:r w:rsidRPr="00651431">
        <w:rPr>
          <w:rFonts w:eastAsia="Yu Mincho" w:cs="Times New Roman"/>
          <w:kern w:val="0"/>
          <w:sz w:val="22"/>
          <w:lang w:eastAsia="ja-JP"/>
        </w:rPr>
        <w:t>,</w:t>
      </w:r>
      <w:r w:rsidR="00B84732" w:rsidRPr="00651431">
        <w:rPr>
          <w:rFonts w:eastAsia="Yu Mincho" w:cs="Times New Roman"/>
          <w:i/>
          <w:iCs/>
          <w:kern w:val="0"/>
          <w:sz w:val="22"/>
          <w:lang w:eastAsia="ja-JP"/>
        </w:rPr>
        <w:t xml:space="preserve">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l</m:t>
            </m:r>
          </m:sub>
        </m:sSub>
      </m:oMath>
      <w:r w:rsidR="00B84732" w:rsidRPr="00651431">
        <w:rPr>
          <w:rFonts w:eastAsia="Yu Mincho" w:cs="Times New Roman"/>
          <w:i/>
          <w:iCs/>
          <w:kern w:val="0"/>
          <w:sz w:val="22"/>
          <w:lang w:eastAsia="ja-JP"/>
        </w:rPr>
        <w:t xml:space="preserve"> </w:t>
      </w:r>
      <w:r w:rsidR="00B84732" w:rsidRPr="00651431">
        <w:rPr>
          <w:rFonts w:cs="Times New Roman"/>
          <w:kern w:val="0"/>
          <w:sz w:val="22"/>
        </w:rPr>
        <w:t>(</w:t>
      </w:r>
      <m:oMath>
        <m:r>
          <w:rPr>
            <w:rFonts w:ascii="Cambria Math" w:eastAsia="Yu Mincho" w:hAnsi="Cambria Math" w:cs="Times New Roman"/>
            <w:kern w:val="0"/>
            <w:sz w:val="22"/>
            <w:lang w:eastAsia="ja-JP"/>
          </w:rPr>
          <m:t>l=1,…,</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R</m:t>
            </m:r>
          </m:sub>
        </m:sSub>
      </m:oMath>
      <w:r w:rsidR="00B84732" w:rsidRPr="00651431">
        <w:rPr>
          <w:rFonts w:cs="Times New Roman"/>
          <w:kern w:val="0"/>
          <w:sz w:val="22"/>
        </w:rPr>
        <w:t>)</w:t>
      </w:r>
      <w:r w:rsidRPr="00651431">
        <w:rPr>
          <w:rFonts w:eastAsia="Yu Mincho" w:cs="Times New Roman"/>
          <w:kern w:val="0"/>
          <w:sz w:val="22"/>
          <w:lang w:eastAsia="ja-JP"/>
        </w:rPr>
        <w:t xml:space="preserve"> represents a complex weight vector used for virtualization of Rx antenna port </w:t>
      </w:r>
      <w:r w:rsidRPr="00651431">
        <w:rPr>
          <w:rFonts w:eastAsia="Yu Mincho" w:cs="Times New Roman"/>
          <w:i/>
          <w:kern w:val="0"/>
          <w:sz w:val="22"/>
          <w:lang w:eastAsia="ja-JP"/>
        </w:rPr>
        <w:t>u</w:t>
      </w:r>
      <w:r w:rsidRPr="00651431">
        <w:rPr>
          <w:rFonts w:eastAsia="Yu Mincho" w:cs="Times New Roman"/>
          <w:kern w:val="0"/>
          <w:sz w:val="22"/>
          <w:lang w:eastAsia="ja-JP"/>
        </w:rPr>
        <w:t xml:space="preserve">, </w:t>
      </w:r>
      <m:oMath>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tx</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k</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θ</m:t>
            </m:r>
          </m:sub>
        </m:sSub>
      </m:oMath>
      <w:r w:rsidRPr="00651431">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tx,k,φ</m:t>
            </m:r>
          </m:sub>
        </m:sSub>
      </m:oMath>
      <w:r w:rsidRPr="00651431">
        <w:rPr>
          <w:rFonts w:eastAsia="Yu Mincho" w:cs="Times New Roman"/>
          <w:kern w:val="0"/>
          <w:sz w:val="22"/>
          <w:lang w:eastAsia="ja-JP"/>
        </w:rPr>
        <w:t xml:space="preserve"> are the </w:t>
      </w:r>
      <w:r w:rsidRPr="00651431">
        <w:rPr>
          <w:rFonts w:eastAsia="Yu Mincho" w:cs="Times New Roman"/>
          <w:i/>
          <w:kern w:val="0"/>
          <w:sz w:val="22"/>
          <w:lang w:eastAsia="ja-JP"/>
        </w:rPr>
        <w:t>k</w:t>
      </w:r>
      <w:r w:rsidRPr="00651431">
        <w:rPr>
          <w:rFonts w:eastAsia="Yu Mincho" w:cs="Times New Roman"/>
          <w:kern w:val="0"/>
          <w:sz w:val="22"/>
          <w:lang w:eastAsia="ja-JP"/>
        </w:rPr>
        <w:t xml:space="preserve">th transmit antenna element’s field patterns </w:t>
      </w:r>
      <w:r w:rsidRPr="00651431">
        <w:rPr>
          <w:rFonts w:eastAsia="Yu Mincho" w:cs="Times New Roman"/>
          <w:kern w:val="0"/>
          <w:sz w:val="22"/>
          <w:lang w:val="en-GB" w:eastAsia="ja-JP"/>
        </w:rPr>
        <w:t xml:space="preserve">according to equation (7.1-11) in TR38.901 </w:t>
      </w:r>
      <w:r w:rsidRPr="00651431">
        <w:rPr>
          <w:rFonts w:eastAsia="Yu Mincho" w:cs="Times New Roman"/>
          <w:kern w:val="0"/>
          <w:sz w:val="22"/>
          <w:lang w:eastAsia="ja-JP"/>
        </w:rPr>
        <w:t xml:space="preserve">in the direction of the spherical basis vectors, </w:t>
      </w:r>
      <m:oMath>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θ</m:t>
            </m:r>
          </m:e>
        </m:acc>
      </m:oMath>
      <w:r w:rsidRPr="00651431">
        <w:rPr>
          <w:rFonts w:eastAsia="Yu Mincho" w:cs="Times New Roman"/>
          <w:kern w:val="0"/>
          <w:sz w:val="22"/>
          <w:lang w:eastAsia="ja-JP"/>
        </w:rPr>
        <w:t xml:space="preserve"> and </w:t>
      </w:r>
      <m:oMath>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φ</m:t>
            </m:r>
          </m:e>
        </m:acc>
      </m:oMath>
      <w:r w:rsidRPr="00651431">
        <w:rPr>
          <w:rFonts w:eastAsia="Yu Mincho" w:cs="Times New Roman"/>
          <w:kern w:val="0"/>
          <w:sz w:val="22"/>
          <w:lang w:eastAsia="ja-JP"/>
        </w:rPr>
        <w:t xml:space="preserve"> respectively,</w:t>
      </w:r>
      <w:r w:rsidR="00B84732" w:rsidRPr="00651431">
        <w:rPr>
          <w:rFonts w:eastAsia="Yu Mincho" w:cs="Times New Roman"/>
          <w:i/>
          <w:kern w:val="0"/>
          <w:sz w:val="22"/>
          <w:lang w:eastAsia="ja-JP"/>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rx,l,θ</m:t>
            </m:r>
          </m:sub>
        </m:sSub>
      </m:oMath>
      <w:r w:rsidRPr="00651431">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rx,l,φ</m:t>
            </m:r>
          </m:sub>
        </m:sSub>
      </m:oMath>
      <w:r w:rsidRPr="00651431">
        <w:rPr>
          <w:rFonts w:eastAsia="Yu Mincho" w:cs="Times New Roman"/>
          <w:kern w:val="0"/>
          <w:sz w:val="22"/>
          <w:lang w:eastAsia="ja-JP"/>
        </w:rPr>
        <w:t xml:space="preserve"> are the </w:t>
      </w:r>
      <w:r w:rsidRPr="00651431">
        <w:rPr>
          <w:rFonts w:eastAsia="Yu Mincho" w:cs="Times New Roman"/>
          <w:i/>
          <w:kern w:val="0"/>
          <w:sz w:val="22"/>
          <w:lang w:eastAsia="ja-JP"/>
        </w:rPr>
        <w:t>l</w:t>
      </w:r>
      <w:r w:rsidRPr="00651431">
        <w:rPr>
          <w:rFonts w:eastAsia="Yu Mincho" w:cs="Times New Roman"/>
          <w:kern w:val="0"/>
          <w:sz w:val="22"/>
          <w:lang w:eastAsia="ja-JP"/>
        </w:rPr>
        <w:t xml:space="preserve">th receive antenna element’s field patterns </w:t>
      </w:r>
      <w:r w:rsidRPr="00651431">
        <w:rPr>
          <w:rFonts w:eastAsia="Yu Mincho" w:cs="Times New Roman"/>
          <w:kern w:val="0"/>
          <w:sz w:val="22"/>
          <w:lang w:val="en-GB" w:eastAsia="ja-JP"/>
        </w:rPr>
        <w:t xml:space="preserve">according to equation (7.1-11) in TR38.901 </w:t>
      </w:r>
      <w:r w:rsidRPr="00651431">
        <w:rPr>
          <w:rFonts w:eastAsia="Yu Mincho" w:cs="Times New Roman"/>
          <w:kern w:val="0"/>
          <w:sz w:val="22"/>
          <w:lang w:eastAsia="ja-JP"/>
        </w:rPr>
        <w:t xml:space="preserve">in the direction of the spherical basis vectors, </w:t>
      </w:r>
      <m:oMath>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θ</m:t>
            </m:r>
          </m:e>
        </m:acc>
      </m:oMath>
      <w:r w:rsidRPr="00651431">
        <w:rPr>
          <w:rFonts w:eastAsia="Yu Mincho" w:cs="Times New Roman"/>
          <w:kern w:val="0"/>
          <w:sz w:val="22"/>
          <w:lang w:eastAsia="ja-JP"/>
        </w:rPr>
        <w:t xml:space="preserve"> and </w:t>
      </w:r>
      <m:oMath>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φ</m:t>
            </m:r>
          </m:e>
        </m:acc>
      </m:oMath>
      <w:r w:rsidRPr="00651431">
        <w:rPr>
          <w:rFonts w:eastAsia="Yu Mincho" w:cs="Times New Roman"/>
          <w:kern w:val="0"/>
          <w:sz w:val="22"/>
          <w:lang w:eastAsia="ja-JP"/>
        </w:rPr>
        <w:t xml:space="preserve"> respectively.</w:t>
      </w:r>
    </w:p>
    <w:p w14:paraId="0456701B"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For CL with averaging across all the Tx/Rx ports is used for coupling loss calculation, i.e.,</w:t>
      </w:r>
    </w:p>
    <w:p w14:paraId="03177AE7" w14:textId="77777777" w:rsidR="002B1F57"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Sup>
            <m:sSubSupPr>
              <m:ctrlPr>
                <w:rPr>
                  <w:rFonts w:ascii="Cambria Math" w:eastAsia="Yu Mincho" w:hAnsi="Cambria Math" w:cs="Times New Roman"/>
                  <w:iCs/>
                  <w:kern w:val="0"/>
                  <w:sz w:val="22"/>
                  <w:lang w:eastAsia="ja-JP"/>
                </w:rPr>
              </m:ctrlPr>
            </m:sSubSupPr>
            <m:e>
              <m:r>
                <m:rPr>
                  <m:sty m:val="p"/>
                </m:rPr>
                <w:rPr>
                  <w:rFonts w:ascii="Cambria Math" w:eastAsia="Yu Mincho" w:hAnsi="Cambria Math" w:cs="Times New Roman"/>
                  <w:kern w:val="0"/>
                  <w:sz w:val="22"/>
                  <w:lang w:eastAsia="ja-JP"/>
                </w:rPr>
                <m:t>CL</m:t>
              </m:r>
            </m:e>
            <m:sub/>
            <m:sup>
              <m:r>
                <w:rPr>
                  <w:rFonts w:ascii="Cambria Math" w:eastAsia="Yu Mincho" w:hAnsi="Cambria Math" w:cs="Times New Roman"/>
                  <w:kern w:val="0"/>
                  <w:sz w:val="22"/>
                  <w:lang w:eastAsia="ja-JP"/>
                </w:rPr>
                <m:t>A</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B</m:t>
              </m:r>
            </m:sup>
          </m:sSubSup>
          <m:d>
            <m:dPr>
              <m:ctrlPr>
                <w:rPr>
                  <w:rFonts w:ascii="Cambria Math" w:eastAsia="Yu Mincho" w:hAnsi="Cambria Math" w:cs="Times New Roman"/>
                  <w:iCs/>
                  <w:kern w:val="0"/>
                  <w:sz w:val="22"/>
                  <w:lang w:eastAsia="ja-JP"/>
                </w:rPr>
              </m:ctrlPr>
            </m:dPr>
            <m:e>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iCs/>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r>
            <m:rPr>
              <m:sty m:val="p"/>
            </m:rPr>
            <w:rPr>
              <w:rFonts w:ascii="Cambria Math" w:eastAsia="Yu Mincho" w:hAnsi="Cambria Math" w:cs="Times New Roman"/>
              <w:kern w:val="0"/>
              <w:sz w:val="22"/>
              <w:lang w:eastAsia="ja-JP"/>
            </w:rPr>
            <m:t>=</m:t>
          </m:r>
          <m:f>
            <m:fPr>
              <m:ctrlPr>
                <w:rPr>
                  <w:rFonts w:ascii="Cambria Math" w:eastAsia="Yu Mincho" w:hAnsi="Cambria Math" w:cs="Times New Roman"/>
                  <w:iCs/>
                  <w:kern w:val="0"/>
                  <w:sz w:val="22"/>
                  <w:lang w:eastAsia="ja-JP"/>
                </w:rPr>
              </m:ctrlPr>
            </m:fPr>
            <m:num>
              <m:r>
                <m:rPr>
                  <m:sty m:val="p"/>
                </m:rPr>
                <w:rPr>
                  <w:rFonts w:ascii="Cambria Math" w:eastAsia="Yu Mincho" w:hAnsi="Cambria Math" w:cs="Times New Roman"/>
                  <w:kern w:val="0"/>
                  <w:sz w:val="22"/>
                  <w:lang w:eastAsia="ja-JP"/>
                </w:rPr>
                <m:t>1</m:t>
              </m:r>
            </m:num>
            <m:den>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den>
          </m:f>
          <m:nary>
            <m:naryPr>
              <m:chr m:val="∑"/>
              <m:limLoc m:val="undOvr"/>
              <m:ctrlPr>
                <w:rPr>
                  <w:rFonts w:ascii="Cambria Math" w:eastAsia="Yu Mincho" w:hAnsi="Cambria Math" w:cs="Times New Roman"/>
                  <w:iCs/>
                  <w:kern w:val="0"/>
                  <w:sz w:val="22"/>
                  <w:lang w:eastAsia="ja-JP"/>
                </w:rPr>
              </m:ctrlPr>
            </m:naryPr>
            <m:sub>
              <m:r>
                <w:rPr>
                  <w:rFonts w:ascii="Cambria Math" w:eastAsia="Yu Mincho" w:hAnsi="Cambria Math" w:cs="Times New Roman"/>
                  <w:kern w:val="0"/>
                  <w:sz w:val="22"/>
                  <w:lang w:eastAsia="ja-JP"/>
                </w:rPr>
                <m:t>p</m:t>
              </m:r>
              <m:r>
                <m:rPr>
                  <m:sty m:val="p"/>
                </m:rPr>
                <w:rPr>
                  <w:rFonts w:ascii="Cambria Math" w:eastAsia="Yu Mincho" w:hAnsi="Cambria Math" w:cs="Times New Roman"/>
                  <w:kern w:val="0"/>
                  <w:sz w:val="22"/>
                  <w:lang w:eastAsia="ja-JP"/>
                </w:rPr>
                <m:t>=0</m:t>
              </m:r>
            </m:sub>
            <m:sup>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r>
                <m:rPr>
                  <m:sty m:val="p"/>
                </m:rPr>
                <w:rPr>
                  <w:rFonts w:ascii="Cambria Math" w:eastAsia="Yu Mincho" w:hAnsi="Cambria Math" w:cs="Times New Roman"/>
                  <w:kern w:val="0"/>
                  <w:sz w:val="22"/>
                  <w:lang w:eastAsia="ja-JP"/>
                </w:rPr>
                <m:t>-1</m:t>
              </m:r>
            </m:sup>
            <m:e>
              <m:d>
                <m:dPr>
                  <m:ctrlPr>
                    <w:rPr>
                      <w:rFonts w:ascii="Cambria Math" w:eastAsia="Yu Mincho" w:hAnsi="Cambria Math" w:cs="Times New Roman"/>
                      <w:iCs/>
                      <w:kern w:val="0"/>
                      <w:sz w:val="22"/>
                      <w:lang w:eastAsia="ja-JP"/>
                    </w:rPr>
                  </m:ctrlPr>
                </m:dPr>
                <m:e>
                  <m:f>
                    <m:fPr>
                      <m:ctrlPr>
                        <w:rPr>
                          <w:rFonts w:ascii="Cambria Math" w:eastAsia="Yu Mincho" w:hAnsi="Cambria Math" w:cs="Times New Roman"/>
                          <w:iCs/>
                          <w:kern w:val="0"/>
                          <w:sz w:val="22"/>
                          <w:lang w:eastAsia="ja-JP"/>
                        </w:rPr>
                      </m:ctrlPr>
                    </m:fPr>
                    <m:num>
                      <m:r>
                        <m:rPr>
                          <m:sty m:val="p"/>
                        </m:rP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limLoc m:val="undOvr"/>
                      <m:ctrlPr>
                        <w:rPr>
                          <w:rFonts w:ascii="Cambria Math" w:eastAsia="Yu Mincho" w:hAnsi="Cambria Math" w:cs="Times New Roman"/>
                          <w:iCs/>
                          <w:kern w:val="0"/>
                          <w:sz w:val="22"/>
                          <w:lang w:eastAsia="ja-JP"/>
                        </w:rPr>
                      </m:ctrlPr>
                    </m:naryPr>
                    <m:sub>
                      <m:r>
                        <w:rPr>
                          <w:rFonts w:ascii="Cambria Math" w:eastAsia="Yu Mincho" w:hAnsi="Cambria Math" w:cs="Times New Roman"/>
                          <w:kern w:val="0"/>
                          <w:sz w:val="22"/>
                          <w:lang w:eastAsia="ja-JP"/>
                        </w:rPr>
                        <m:t>u</m:t>
                      </m:r>
                      <m:r>
                        <m:rPr>
                          <m:sty m:val="p"/>
                        </m:rPr>
                        <w:rPr>
                          <w:rFonts w:ascii="Cambria Math" w:eastAsia="Yu Mincho" w:hAnsi="Cambria Math" w:cs="Times New Roman"/>
                          <w:kern w:val="0"/>
                          <w:sz w:val="22"/>
                          <w:lang w:eastAsia="ja-JP"/>
                        </w:rPr>
                        <m:t>=0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m:rPr>
                          <m:sty m:val="p"/>
                        </m:rPr>
                        <w:rPr>
                          <w:rFonts w:ascii="Cambria Math" w:eastAsia="Yu Mincho" w:hAnsi="Cambria Math" w:cs="Times New Roman"/>
                          <w:kern w:val="0"/>
                          <w:sz w:val="22"/>
                          <w:lang w:eastAsia="ja-JP"/>
                        </w:rPr>
                        <m:t>-1</m:t>
                      </m:r>
                    </m:sup>
                    <m:e>
                      <m:sSubSup>
                        <m:sSubSupPr>
                          <m:ctrlPr>
                            <w:rPr>
                              <w:rFonts w:ascii="Cambria Math" w:eastAsia="Yu Mincho" w:hAnsi="Cambria Math" w:cs="Times New Roman"/>
                              <w:iCs/>
                              <w:kern w:val="0"/>
                              <w:sz w:val="22"/>
                              <w:lang w:eastAsia="ja-JP"/>
                            </w:rPr>
                          </m:ctrlPr>
                        </m:sSubSupPr>
                        <m:e>
                          <m:r>
                            <m:rPr>
                              <m:sty m:val="p"/>
                            </m:rPr>
                            <w:rPr>
                              <w:rFonts w:ascii="Cambria Math" w:eastAsia="Yu Mincho" w:hAnsi="Cambria Math" w:cs="Times New Roman"/>
                              <w:kern w:val="0"/>
                              <w:sz w:val="22"/>
                              <w:lang w:eastAsia="ja-JP"/>
                            </w:rPr>
                            <m:t>CL</m:t>
                          </m:r>
                        </m:e>
                        <m:sub>
                          <m:r>
                            <w:rPr>
                              <w:rFonts w:ascii="Cambria Math" w:eastAsia="Yu Mincho" w:hAnsi="Cambria Math" w:cs="Times New Roman"/>
                              <w:kern w:val="0"/>
                              <w:sz w:val="22"/>
                              <w:lang w:eastAsia="ja-JP"/>
                            </w:rPr>
                            <m:t>p</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u</m:t>
                          </m:r>
                        </m:sub>
                        <m:sup>
                          <m:r>
                            <w:rPr>
                              <w:rFonts w:ascii="Cambria Math" w:eastAsia="Yu Mincho" w:hAnsi="Cambria Math" w:cs="Times New Roman"/>
                              <w:kern w:val="0"/>
                              <w:sz w:val="22"/>
                              <w:lang w:eastAsia="ja-JP"/>
                            </w:rPr>
                            <m:t>A</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B</m:t>
                          </m:r>
                        </m:sup>
                      </m:sSubSup>
                      <m:d>
                        <m:dPr>
                          <m:ctrlPr>
                            <w:rPr>
                              <w:rFonts w:ascii="Cambria Math" w:eastAsia="Yu Mincho" w:hAnsi="Cambria Math" w:cs="Times New Roman"/>
                              <w:iCs/>
                              <w:kern w:val="0"/>
                              <w:sz w:val="22"/>
                              <w:lang w:eastAsia="ja-JP"/>
                            </w:rPr>
                          </m:ctrlPr>
                        </m:dPr>
                        <m:e>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iCs/>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r>
            <m:rPr>
              <m:sty m:val="p"/>
            </m:rPr>
            <w:rPr>
              <w:rFonts w:ascii="Cambria Math" w:eastAsia="Yu Mincho" w:hAnsi="Cambria Math" w:cs="Times New Roman"/>
              <w:kern w:val="0"/>
              <w:sz w:val="22"/>
              <w:lang w:eastAsia="ja-JP"/>
            </w:rPr>
            <m:t>=</m:t>
          </m:r>
          <m:f>
            <m:fPr>
              <m:ctrlPr>
                <w:rPr>
                  <w:rFonts w:ascii="Cambria Math" w:eastAsia="Yu Mincho" w:hAnsi="Cambria Math" w:cs="Times New Roman"/>
                  <w:iCs/>
                  <w:kern w:val="0"/>
                  <w:sz w:val="22"/>
                  <w:lang w:eastAsia="ja-JP"/>
                </w:rPr>
              </m:ctrlPr>
            </m:fPr>
            <m:num>
              <m:r>
                <m:rPr>
                  <m:sty m:val="p"/>
                </m:rPr>
                <w:rPr>
                  <w:rFonts w:ascii="Cambria Math" w:eastAsia="Yu Mincho" w:hAnsi="Cambria Math" w:cs="Times New Roman"/>
                  <w:kern w:val="0"/>
                  <w:sz w:val="22"/>
                  <w:lang w:eastAsia="ja-JP"/>
                </w:rPr>
                <m:t>1</m:t>
              </m:r>
            </m:num>
            <m:den>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den>
          </m:f>
          <m:nary>
            <m:naryPr>
              <m:chr m:val="∑"/>
              <m:limLoc m:val="undOvr"/>
              <m:ctrlPr>
                <w:rPr>
                  <w:rFonts w:ascii="Cambria Math" w:eastAsia="Yu Mincho" w:hAnsi="Cambria Math" w:cs="Times New Roman"/>
                  <w:iCs/>
                  <w:kern w:val="0"/>
                  <w:sz w:val="22"/>
                  <w:lang w:eastAsia="ja-JP"/>
                </w:rPr>
              </m:ctrlPr>
            </m:naryPr>
            <m:sub>
              <m:r>
                <w:rPr>
                  <w:rFonts w:ascii="Cambria Math" w:eastAsia="Yu Mincho" w:hAnsi="Cambria Math" w:cs="Times New Roman"/>
                  <w:kern w:val="0"/>
                  <w:sz w:val="22"/>
                  <w:lang w:eastAsia="ja-JP"/>
                </w:rPr>
                <m:t>p</m:t>
              </m:r>
              <m:r>
                <m:rPr>
                  <m:sty m:val="p"/>
                </m:rPr>
                <w:rPr>
                  <w:rFonts w:ascii="Cambria Math" w:eastAsia="Yu Mincho" w:hAnsi="Cambria Math" w:cs="Times New Roman"/>
                  <w:kern w:val="0"/>
                  <w:sz w:val="22"/>
                  <w:lang w:eastAsia="ja-JP"/>
                </w:rPr>
                <m:t>=0</m:t>
              </m:r>
            </m:sub>
            <m:sup>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r>
                <m:rPr>
                  <m:sty m:val="p"/>
                </m:rPr>
                <w:rPr>
                  <w:rFonts w:ascii="Cambria Math" w:eastAsia="Yu Mincho" w:hAnsi="Cambria Math" w:cs="Times New Roman"/>
                  <w:kern w:val="0"/>
                  <w:sz w:val="22"/>
                  <w:lang w:eastAsia="ja-JP"/>
                </w:rPr>
                <m:t>-1</m:t>
              </m:r>
            </m:sup>
            <m:e>
              <m:d>
                <m:dPr>
                  <m:ctrlPr>
                    <w:rPr>
                      <w:rFonts w:ascii="Cambria Math" w:eastAsia="Yu Mincho" w:hAnsi="Cambria Math" w:cs="Times New Roman"/>
                      <w:iCs/>
                      <w:kern w:val="0"/>
                      <w:sz w:val="22"/>
                      <w:lang w:eastAsia="ja-JP"/>
                    </w:rPr>
                  </m:ctrlPr>
                </m:dPr>
                <m:e>
                  <m:r>
                    <w:rPr>
                      <w:rFonts w:ascii="Cambria Math" w:eastAsia="Yu Mincho" w:hAnsi="Cambria Math" w:cs="Times New Roman"/>
                      <w:kern w:val="0"/>
                      <w:sz w:val="22"/>
                      <w:lang w:eastAsia="ja-JP"/>
                    </w:rPr>
                    <m:t>PL</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SF</m:t>
                  </m:r>
                  <m:r>
                    <m:rPr>
                      <m:sty m:val="p"/>
                    </m:rPr>
                    <w:rPr>
                      <w:rFonts w:ascii="Cambria Math" w:eastAsia="Yu Mincho" w:hAnsi="Cambria Math" w:cs="Times New Roman"/>
                      <w:kern w:val="0"/>
                      <w:sz w:val="22"/>
                      <w:lang w:eastAsia="ja-JP"/>
                    </w:rPr>
                    <m:t>∙</m:t>
                  </m:r>
                  <m:f>
                    <m:fPr>
                      <m:ctrlPr>
                        <w:rPr>
                          <w:rFonts w:ascii="Cambria Math" w:eastAsia="Yu Mincho" w:hAnsi="Cambria Math" w:cs="Times New Roman"/>
                          <w:iCs/>
                          <w:kern w:val="0"/>
                          <w:sz w:val="22"/>
                          <w:lang w:eastAsia="ja-JP"/>
                        </w:rPr>
                      </m:ctrlPr>
                    </m:fPr>
                    <m:num>
                      <m:r>
                        <m:rPr>
                          <m:sty m:val="p"/>
                        </m:rP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limLoc m:val="undOvr"/>
                      <m:ctrlPr>
                        <w:rPr>
                          <w:rFonts w:ascii="Cambria Math" w:eastAsia="Yu Mincho" w:hAnsi="Cambria Math" w:cs="Times New Roman"/>
                          <w:iCs/>
                          <w:kern w:val="0"/>
                          <w:sz w:val="22"/>
                          <w:lang w:eastAsia="ja-JP"/>
                        </w:rPr>
                      </m:ctrlPr>
                    </m:naryPr>
                    <m:sub>
                      <m:r>
                        <w:rPr>
                          <w:rFonts w:ascii="Cambria Math" w:eastAsia="Yu Mincho" w:hAnsi="Cambria Math" w:cs="Times New Roman"/>
                          <w:kern w:val="0"/>
                          <w:sz w:val="22"/>
                          <w:lang w:eastAsia="ja-JP"/>
                        </w:rPr>
                        <m:t>u</m:t>
                      </m:r>
                      <m:r>
                        <m:rPr>
                          <m:sty m:val="p"/>
                        </m:rPr>
                        <w:rPr>
                          <w:rFonts w:ascii="Cambria Math" w:eastAsia="Yu Mincho" w:hAnsi="Cambria Math" w:cs="Times New Roman"/>
                          <w:kern w:val="0"/>
                          <w:sz w:val="22"/>
                          <w:lang w:eastAsia="ja-JP"/>
                        </w:rPr>
                        <m:t>=0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m:rPr>
                          <m:sty m:val="p"/>
                        </m:rPr>
                        <w:rPr>
                          <w:rFonts w:ascii="Cambria Math" w:eastAsia="Yu Mincho" w:hAnsi="Cambria Math" w:cs="Times New Roman"/>
                          <w:kern w:val="0"/>
                          <w:sz w:val="22"/>
                          <w:lang w:eastAsia="ja-JP"/>
                        </w:rPr>
                        <m:t>-1</m:t>
                      </m:r>
                    </m:sup>
                    <m:e>
                      <m:d>
                        <m:dPr>
                          <m:ctrlPr>
                            <w:rPr>
                              <w:rFonts w:ascii="Cambria Math" w:eastAsia="Yu Mincho" w:hAnsi="Cambria Math" w:cs="Times New Roman"/>
                              <w:i/>
                              <w:iCs/>
                              <w:kern w:val="0"/>
                              <w:sz w:val="22"/>
                              <w:lang w:eastAsia="ja-JP"/>
                            </w:rPr>
                          </m:ctrlPr>
                        </m:dPr>
                        <m:e>
                          <m:sSup>
                            <m:sSupPr>
                              <m:ctrlPr>
                                <w:rPr>
                                  <w:rFonts w:ascii="Cambria Math" w:eastAsia="Yu Mincho" w:hAnsi="Cambria Math" w:cs="Times New Roman"/>
                                  <w:iCs/>
                                  <w:kern w:val="0"/>
                                  <w:sz w:val="22"/>
                                  <w:lang w:eastAsia="ja-JP"/>
                                </w:rPr>
                              </m:ctrlPr>
                            </m:sSupPr>
                            <m:e>
                              <m:d>
                                <m:dPr>
                                  <m:begChr m:val="|"/>
                                  <m:endChr m:val="|"/>
                                  <m:ctrlPr>
                                    <w:rPr>
                                      <w:rFonts w:ascii="Cambria Math" w:eastAsia="Yu Mincho" w:hAnsi="Cambria Math" w:cs="Times New Roman"/>
                                      <w:iCs/>
                                      <w:kern w:val="0"/>
                                      <w:sz w:val="22"/>
                                      <w:lang w:eastAsia="ja-JP"/>
                                    </w:rPr>
                                  </m:ctrlPr>
                                </m:dPr>
                                <m:e>
                                  <m:sSub>
                                    <m:sSubPr>
                                      <m:ctrlPr>
                                        <w:rPr>
                                          <w:rFonts w:ascii="Cambria Math" w:eastAsia="Yu Mincho" w:hAnsi="Cambria Math" w:cs="Times New Roman"/>
                                          <w:iCs/>
                                          <w:kern w:val="0"/>
                                          <w:sz w:val="22"/>
                                          <w:lang w:eastAsia="ja-JP"/>
                                        </w:rPr>
                                      </m:ctrlPr>
                                    </m:sSubPr>
                                    <m:e>
                                      <m:r>
                                        <w:rPr>
                                          <w:rFonts w:ascii="Cambria Math" w:eastAsia="Yu Mincho" w:hAnsi="Cambria Math" w:cs="Times New Roman"/>
                                          <w:kern w:val="0"/>
                                          <w:sz w:val="22"/>
                                          <w:lang w:eastAsia="ja-JP"/>
                                        </w:rPr>
                                        <m:t>α</m:t>
                                      </m:r>
                                      <m:r>
                                        <m:rPr>
                                          <m:sty m:val="p"/>
                                        </m:rPr>
                                        <w:rPr>
                                          <w:rFonts w:ascii="Cambria Math" w:eastAsia="Yu Mincho" w:hAnsi="Cambria Math" w:cs="Times New Roman"/>
                                          <w:kern w:val="0"/>
                                          <w:sz w:val="22"/>
                                          <w:lang w:eastAsia="ja-JP"/>
                                        </w:rPr>
                                        <m:t>'</m:t>
                                      </m:r>
                                    </m:e>
                                    <m:sub>
                                      <m:r>
                                        <m:rPr>
                                          <m:sty m:val="p"/>
                                        </m:rPr>
                                        <w:rPr>
                                          <w:rFonts w:ascii="Cambria Math" w:eastAsia="Yu Mincho" w:hAnsi="Cambria Math" w:cs="Times New Roman"/>
                                          <w:kern w:val="0"/>
                                          <w:sz w:val="22"/>
                                          <w:lang w:eastAsia="ja-JP"/>
                                        </w:rPr>
                                        <m:t>0,</m:t>
                                      </m:r>
                                      <m:r>
                                        <w:rPr>
                                          <w:rFonts w:ascii="Cambria Math" w:eastAsia="Yu Mincho" w:hAnsi="Cambria Math" w:cs="Times New Roman"/>
                                          <w:kern w:val="0"/>
                                          <w:sz w:val="22"/>
                                          <w:lang w:eastAsia="ja-JP"/>
                                        </w:rPr>
                                        <m:t>u</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p</m:t>
                                      </m:r>
                                    </m:sub>
                                  </m:sSub>
                                </m:e>
                              </m:d>
                            </m:e>
                            <m:sup>
                              <m:r>
                                <m:rPr>
                                  <m:sty m:val="p"/>
                                </m:rPr>
                                <w:rPr>
                                  <w:rFonts w:ascii="Cambria Math" w:eastAsia="Yu Mincho" w:hAnsi="Cambria Math" w:cs="Times New Roman"/>
                                  <w:kern w:val="0"/>
                                  <w:sz w:val="22"/>
                                  <w:lang w:eastAsia="ja-JP"/>
                                </w:rPr>
                                <m:t>2</m:t>
                              </m:r>
                            </m:sup>
                          </m:sSup>
                          <m:r>
                            <w:rPr>
                              <w:rFonts w:ascii="Cambria Math" w:eastAsia="Yu Mincho" w:hAnsi="Cambria Math" w:cs="Times New Roman"/>
                              <w:kern w:val="0"/>
                              <w:sz w:val="22"/>
                              <w:lang w:eastAsia="ja-JP"/>
                            </w:rPr>
                            <m:t>+</m:t>
                          </m:r>
                          <m:nary>
                            <m:naryPr>
                              <m:chr m:val="∑"/>
                              <m:limLoc m:val="undOvr"/>
                              <m:ctrlPr>
                                <w:rPr>
                                  <w:rFonts w:ascii="Cambria Math" w:eastAsia="Yu Mincho" w:hAnsi="Cambria Math" w:cs="Times New Roman"/>
                                  <w:i/>
                                  <w:iCs/>
                                  <w:kern w:val="0"/>
                                  <w:sz w:val="22"/>
                                  <w:lang w:eastAsia="ja-JP"/>
                                </w:rPr>
                              </m:ctrlPr>
                            </m:naryPr>
                            <m:sub>
                              <m:r>
                                <w:rPr>
                                  <w:rFonts w:ascii="Cambria Math" w:eastAsia="Yu Mincho" w:hAnsi="Cambria Math" w:cs="Times New Roman"/>
                                  <w:kern w:val="0"/>
                                  <w:sz w:val="22"/>
                                  <w:lang w:eastAsia="ja-JP"/>
                                </w:rPr>
                                <m:t>n=1</m:t>
                              </m:r>
                            </m:sub>
                            <m:sup>
                              <m:r>
                                <w:rPr>
                                  <w:rFonts w:ascii="Cambria Math" w:eastAsia="Yu Mincho" w:hAnsi="Cambria Math" w:cs="Times New Roman"/>
                                  <w:kern w:val="0"/>
                                  <w:sz w:val="22"/>
                                  <w:lang w:eastAsia="ja-JP"/>
                                </w:rPr>
                                <m:t>N</m:t>
                              </m:r>
                            </m:sup>
                            <m:e>
                              <m:nary>
                                <m:naryPr>
                                  <m:chr m:val="∑"/>
                                  <m:limLoc m:val="undOvr"/>
                                  <m:ctrlPr>
                                    <w:rPr>
                                      <w:rFonts w:ascii="Cambria Math" w:eastAsia="Yu Mincho" w:hAnsi="Cambria Math" w:cs="Times New Roman"/>
                                      <w:i/>
                                      <w:iCs/>
                                      <w:kern w:val="0"/>
                                      <w:sz w:val="22"/>
                                      <w:lang w:eastAsia="ja-JP"/>
                                    </w:rPr>
                                  </m:ctrlPr>
                                </m:naryPr>
                                <m:sub>
                                  <m:r>
                                    <w:rPr>
                                      <w:rFonts w:ascii="Cambria Math" w:eastAsia="Yu Mincho" w:hAnsi="Cambria Math" w:cs="Times New Roman"/>
                                      <w:kern w:val="0"/>
                                      <w:sz w:val="22"/>
                                      <w:lang w:eastAsia="ja-JP"/>
                                    </w:rPr>
                                    <m:t>m=1</m:t>
                                  </m:r>
                                </m:sub>
                                <m:sup>
                                  <m:r>
                                    <w:rPr>
                                      <w:rFonts w:ascii="Cambria Math" w:eastAsia="Yu Mincho" w:hAnsi="Cambria Math" w:cs="Times New Roman"/>
                                      <w:kern w:val="0"/>
                                      <w:sz w:val="22"/>
                                      <w:lang w:eastAsia="ja-JP"/>
                                    </w:rPr>
                                    <m:t>M</m:t>
                                  </m:r>
                                </m:sup>
                                <m:e>
                                  <m:sSup>
                                    <m:sSupPr>
                                      <m:ctrlPr>
                                        <w:rPr>
                                          <w:rFonts w:ascii="Cambria Math" w:eastAsia="Yu Mincho" w:hAnsi="Cambria Math" w:cs="Times New Roman"/>
                                          <w:i/>
                                          <w:iCs/>
                                          <w:kern w:val="0"/>
                                          <w:sz w:val="22"/>
                                          <w:lang w:eastAsia="ja-JP"/>
                                        </w:rPr>
                                      </m:ctrlPr>
                                    </m:sSupPr>
                                    <m:e>
                                      <m:d>
                                        <m:dPr>
                                          <m:begChr m:val="|"/>
                                          <m:endChr m:val="|"/>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α</m:t>
                                              </m:r>
                                            </m:e>
                                            <m:sub>
                                              <m:r>
                                                <w:rPr>
                                                  <w:rFonts w:ascii="Cambria Math" w:eastAsia="Yu Mincho" w:hAnsi="Cambria Math" w:cs="Times New Roman"/>
                                                  <w:kern w:val="0"/>
                                                  <w:sz w:val="22"/>
                                                  <w:lang w:eastAsia="ja-JP"/>
                                                </w:rPr>
                                                <m:t>n,m,u,p</m:t>
                                              </m:r>
                                            </m:sub>
                                          </m:sSub>
                                        </m:e>
                                      </m:d>
                                    </m:e>
                                    <m:sup>
                                      <m:r>
                                        <w:rPr>
                                          <w:rFonts w:ascii="Cambria Math" w:eastAsia="Yu Mincho" w:hAnsi="Cambria Math" w:cs="Times New Roman"/>
                                          <w:kern w:val="0"/>
                                          <w:sz w:val="22"/>
                                          <w:lang w:eastAsia="ja-JP"/>
                                        </w:rPr>
                                        <m:t>2</m:t>
                                      </m:r>
                                    </m:sup>
                                  </m:sSup>
                                </m:e>
                              </m:nary>
                            </m:e>
                          </m:nary>
                        </m:e>
                      </m:d>
                    </m:e>
                  </m:nary>
                </m:e>
              </m:d>
            </m:e>
          </m:nary>
        </m:oMath>
      </m:oMathPara>
    </w:p>
    <w:p w14:paraId="36D2A126" w14:textId="77777777" w:rsidR="002B1F57" w:rsidRPr="00651431" w:rsidRDefault="002B1F57" w:rsidP="009771BF">
      <w:pPr>
        <w:widowControl/>
        <w:overflowPunct w:val="0"/>
        <w:autoSpaceDE w:val="0"/>
        <w:autoSpaceDN w:val="0"/>
        <w:adjustRightInd w:val="0"/>
        <w:snapToGrid w:val="0"/>
        <w:spacing w:after="120"/>
        <w:textAlignment w:val="baseline"/>
        <w:rPr>
          <w:rFonts w:cs="Times New Roman"/>
          <w:kern w:val="0"/>
          <w:sz w:val="22"/>
          <w:lang w:val="en-GB"/>
        </w:rPr>
      </w:pPr>
      <w:r w:rsidRPr="00651431">
        <w:rPr>
          <w:rFonts w:cs="Times New Roman"/>
          <w:kern w:val="0"/>
          <w:sz w:val="22"/>
          <w:lang w:val="en-GB"/>
        </w:rPr>
        <w:t xml:space="preserve">where </w:t>
      </w:r>
      <m:oMath>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oMath>
      <w:r w:rsidRPr="00651431">
        <w:rPr>
          <w:rFonts w:cs="Times New Roman"/>
          <w:kern w:val="0"/>
          <w:sz w:val="22"/>
          <w:lang w:val="en-GB"/>
        </w:rPr>
        <w:t xml:space="preserve"> is the number of Tx antenna ports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oMath>
      <w:r w:rsidRPr="00651431">
        <w:rPr>
          <w:rFonts w:cs="Times New Roman"/>
          <w:kern w:val="0"/>
          <w:sz w:val="22"/>
          <w:lang w:val="en-GB"/>
        </w:rPr>
        <w:t xml:space="preserve"> is the number of Rx antenna ports.</w:t>
      </w:r>
    </w:p>
    <w:p w14:paraId="497CEF3F"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p>
    <w:p w14:paraId="58F31675" w14:textId="77777777" w:rsidR="002B1F57" w:rsidRPr="00651431" w:rsidRDefault="002B1F57" w:rsidP="009771BF">
      <w:pPr>
        <w:pStyle w:val="3"/>
        <w:numPr>
          <w:ilvl w:val="2"/>
          <w:numId w:val="7"/>
        </w:numPr>
        <w:adjustRightInd w:val="0"/>
        <w:snapToGrid w:val="0"/>
        <w:spacing w:before="0" w:after="120" w:line="240" w:lineRule="auto"/>
        <w:ind w:left="0" w:firstLine="0"/>
        <w:rPr>
          <w:rFonts w:ascii="Arial" w:hAnsi="Arial" w:cs="Arial"/>
          <w:sz w:val="24"/>
          <w:szCs w:val="24"/>
        </w:rPr>
      </w:pPr>
      <w:r w:rsidRPr="00651431">
        <w:rPr>
          <w:rFonts w:ascii="Arial" w:hAnsi="Arial" w:cs="Arial"/>
          <w:sz w:val="24"/>
          <w:szCs w:val="24"/>
        </w:rPr>
        <w:t>SINR/SIR</w:t>
      </w:r>
    </w:p>
    <w:p w14:paraId="00B166CA"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The coupling loss of target specific channel (</w:t>
      </w: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m:t>
            </m:r>
          </m:sub>
          <m:sup>
            <m:r>
              <w:rPr>
                <w:rFonts w:ascii="Cambria Math" w:eastAsia="Yu Mincho" w:hAnsi="Cambria Math" w:cs="Times New Roman"/>
                <w:kern w:val="0"/>
                <w:sz w:val="22"/>
                <w:lang w:eastAsia="ja-JP"/>
              </w:rPr>
              <m:t>A-&gt;T-&gt;B</m:t>
            </m:r>
          </m:sup>
        </m:sSubSup>
      </m:oMath>
      <w:r w:rsidRPr="00651431">
        <w:rPr>
          <w:rFonts w:cs="Times New Roman"/>
          <w:kern w:val="0"/>
          <w:sz w:val="22"/>
        </w:rPr>
        <w:t xml:space="preserve"> </w:t>
      </w:r>
      <w:r w:rsidRPr="00651431">
        <w:rPr>
          <w:rFonts w:eastAsia="Yu Mincho" w:cs="Times New Roman"/>
          <w:kern w:val="0"/>
          <w:sz w:val="22"/>
          <w:lang w:eastAsia="ja-JP"/>
        </w:rPr>
        <w:t>and</w:t>
      </w:r>
      <w:r w:rsidRPr="00651431">
        <w:rPr>
          <w:rFonts w:cs="Times New Roman"/>
          <w:i/>
          <w:sz w:val="22"/>
        </w:rPr>
        <w:t xml:space="preserve"> </w:t>
      </w: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m:t>
            </m:r>
          </m:sub>
          <m:sup>
            <m:r>
              <w:rPr>
                <w:rFonts w:ascii="Cambria Math" w:eastAsia="Yu Mincho" w:hAnsi="Cambria Math" w:cs="Times New Roman"/>
                <w:kern w:val="0"/>
                <w:sz w:val="22"/>
                <w:lang w:eastAsia="ja-JP"/>
              </w:rPr>
              <m:t>A-&gt;T-&gt;B</m:t>
            </m:r>
          </m:sup>
        </m:sSubSup>
      </m:oMath>
      <w:r w:rsidRPr="00651431">
        <w:rPr>
          <w:rFonts w:eastAsia="Yu Mincho" w:cs="Times New Roman"/>
          <w:kern w:val="0"/>
          <w:sz w:val="22"/>
          <w:lang w:eastAsia="ja-JP"/>
        </w:rPr>
        <w:t>) and background channel (</w:t>
      </w: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m:t>
            </m:r>
          </m:sub>
          <m:sup>
            <m:r>
              <w:rPr>
                <w:rFonts w:ascii="Cambria Math" w:eastAsia="Yu Mincho" w:hAnsi="Cambria Math" w:cs="Times New Roman"/>
                <w:kern w:val="0"/>
                <w:sz w:val="22"/>
                <w:lang w:eastAsia="ja-JP"/>
              </w:rPr>
              <m:t>A-&gt;T-&gt;B</m:t>
            </m:r>
          </m:sup>
        </m:sSubSup>
      </m:oMath>
      <w:r w:rsidRPr="00651431">
        <w:rPr>
          <w:rFonts w:eastAsia="Yu Mincho" w:cs="Times New Roman"/>
          <w:bCs/>
          <w:iCs/>
          <w:kern w:val="0"/>
          <w:sz w:val="22"/>
          <w:lang w:eastAsia="ja-JP"/>
        </w:rPr>
        <w:t xml:space="preserve"> and </w:t>
      </w: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back,LOS+NLOS</m:t>
            </m:r>
          </m:sub>
          <m:sup>
            <m:r>
              <w:rPr>
                <w:rFonts w:ascii="Cambria Math" w:eastAsia="Yu Mincho" w:hAnsi="Cambria Math" w:cs="Times New Roman"/>
                <w:kern w:val="0"/>
                <w:sz w:val="22"/>
                <w:lang w:eastAsia="ja-JP"/>
              </w:rPr>
              <m:t>A-&gt;T-&gt;B</m:t>
            </m:r>
          </m:sup>
        </m:sSubSup>
      </m:oMath>
      <w:r w:rsidRPr="00651431">
        <w:rPr>
          <w:rFonts w:eastAsia="Yu Mincho" w:cs="Times New Roman"/>
          <w:kern w:val="0"/>
          <w:sz w:val="22"/>
          <w:lang w:eastAsia="ja-JP"/>
        </w:rPr>
        <w:t>) are used for SINR and SIR calculation, where</w:t>
      </w:r>
    </w:p>
    <w:p w14:paraId="30C11685" w14:textId="666F99DA" w:rsidR="002B1F57" w:rsidRPr="00651431" w:rsidRDefault="002B1F57" w:rsidP="009771BF">
      <w:pPr>
        <w:widowControl/>
        <w:numPr>
          <w:ilvl w:val="0"/>
          <w:numId w:val="26"/>
        </w:numPr>
        <w:overflowPunct w:val="0"/>
        <w:autoSpaceDE w:val="0"/>
        <w:autoSpaceDN w:val="0"/>
        <w:adjustRightInd w:val="0"/>
        <w:snapToGrid w:val="0"/>
        <w:spacing w:after="120"/>
        <w:textAlignment w:val="baseline"/>
        <w:rPr>
          <w:rFonts w:eastAsia="Yu Mincho" w:cs="Times New Roman"/>
          <w:kern w:val="0"/>
          <w:sz w:val="22"/>
          <w:lang w:val="en-GB" w:eastAsia="ja-JP"/>
        </w:rPr>
      </w:pP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m:t>
            </m:r>
          </m:sub>
          <m:sup>
            <m:r>
              <w:rPr>
                <w:rFonts w:ascii="Cambria Math" w:eastAsia="Yu Mincho" w:hAnsi="Cambria Math" w:cs="Times New Roman"/>
                <w:kern w:val="0"/>
                <w:sz w:val="22"/>
                <w:lang w:eastAsia="ja-JP"/>
              </w:rPr>
              <m:t>A-&gt;T-&gt;B</m:t>
            </m:r>
          </m:sup>
        </m:sSubSup>
      </m:oMath>
      <w:r w:rsidRPr="00651431">
        <w:rPr>
          <w:rFonts w:cs="Times New Roman"/>
          <w:kern w:val="0"/>
          <w:sz w:val="22"/>
        </w:rPr>
        <w:t xml:space="preserve">, </w:t>
      </w: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m:t>
            </m:r>
          </m:sub>
          <m:sup>
            <m:r>
              <w:rPr>
                <w:rFonts w:ascii="Cambria Math" w:eastAsia="Yu Mincho" w:hAnsi="Cambria Math" w:cs="Times New Roman"/>
                <w:kern w:val="0"/>
                <w:sz w:val="22"/>
                <w:lang w:eastAsia="ja-JP"/>
              </w:rPr>
              <m:t>A-&gt;T-&gt;B</m:t>
            </m:r>
          </m:sup>
        </m:sSubSup>
      </m:oMath>
      <w:r w:rsidRPr="00651431">
        <w:rPr>
          <w:rFonts w:eastAsia="Yu Mincho" w:cs="Times New Roman"/>
          <w:kern w:val="0"/>
          <w:sz w:val="22"/>
          <w:lang w:eastAsia="ja-JP"/>
        </w:rPr>
        <w:t xml:space="preserve"> are </w:t>
      </w:r>
      <w:r w:rsidRPr="00651431">
        <w:rPr>
          <w:rFonts w:eastAsia="Yu Mincho" w:cs="Times New Roman"/>
          <w:kern w:val="0"/>
          <w:sz w:val="22"/>
          <w:lang w:val="en-GB" w:eastAsia="ja-JP"/>
        </w:rPr>
        <w:t>coupling loss for LOS path, LOS and NLOS path of target specific channel A→T→B, respectively</w:t>
      </w:r>
      <w:r w:rsidR="00B84732" w:rsidRPr="00651431">
        <w:rPr>
          <w:rFonts w:cs="Times New Roman"/>
          <w:kern w:val="0"/>
          <w:sz w:val="22"/>
          <w:lang w:val="en-GB"/>
        </w:rPr>
        <w:t>;</w:t>
      </w:r>
    </w:p>
    <w:p w14:paraId="7A89BC90" w14:textId="626E30A9" w:rsidR="002B1F57" w:rsidRPr="00651431" w:rsidRDefault="002B1F57" w:rsidP="009771BF">
      <w:pPr>
        <w:widowControl/>
        <w:numPr>
          <w:ilvl w:val="0"/>
          <w:numId w:val="26"/>
        </w:numPr>
        <w:overflowPunct w:val="0"/>
        <w:autoSpaceDE w:val="0"/>
        <w:autoSpaceDN w:val="0"/>
        <w:adjustRightInd w:val="0"/>
        <w:snapToGrid w:val="0"/>
        <w:spacing w:after="120"/>
        <w:textAlignment w:val="baseline"/>
        <w:rPr>
          <w:rFonts w:eastAsia="Yu Mincho" w:cs="Times New Roman"/>
          <w:kern w:val="0"/>
          <w:sz w:val="22"/>
          <w:lang w:val="en-GB" w:eastAsia="ja-JP"/>
        </w:rPr>
      </w:pP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m:t>
            </m:r>
          </m:sub>
          <m:sup>
            <m:r>
              <w:rPr>
                <w:rFonts w:ascii="Cambria Math" w:eastAsia="Yu Mincho" w:hAnsi="Cambria Math" w:cs="Times New Roman"/>
                <w:kern w:val="0"/>
                <w:sz w:val="22"/>
                <w:lang w:eastAsia="ja-JP"/>
              </w:rPr>
              <m:t>A-&gt;T-&gt;B</m:t>
            </m:r>
          </m:sup>
        </m:sSubSup>
      </m:oMath>
      <w:r w:rsidRPr="00651431">
        <w:rPr>
          <w:rFonts w:eastAsia="Yu Mincho" w:cs="Times New Roman"/>
          <w:bCs/>
          <w:iCs/>
          <w:kern w:val="0"/>
          <w:sz w:val="22"/>
          <w:lang w:eastAsia="ja-JP"/>
        </w:rPr>
        <w:t xml:space="preserve">, </w:t>
      </w: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back,LOS+NLOS</m:t>
            </m:r>
          </m:sub>
          <m:sup>
            <m:r>
              <w:rPr>
                <w:rFonts w:ascii="Cambria Math" w:eastAsia="Yu Mincho" w:hAnsi="Cambria Math" w:cs="Times New Roman"/>
                <w:kern w:val="0"/>
                <w:sz w:val="22"/>
                <w:lang w:eastAsia="ja-JP"/>
              </w:rPr>
              <m:t>A-&gt;T-&gt;B</m:t>
            </m:r>
          </m:sup>
        </m:sSubSup>
      </m:oMath>
      <w:r w:rsidRPr="00651431">
        <w:rPr>
          <w:rFonts w:eastAsia="Yu Mincho" w:cs="Times New Roman"/>
          <w:kern w:val="0"/>
          <w:sz w:val="22"/>
          <w:lang w:eastAsia="ja-JP"/>
        </w:rPr>
        <w:t xml:space="preserve"> are </w:t>
      </w:r>
      <w:r w:rsidRPr="00651431">
        <w:rPr>
          <w:rFonts w:eastAsia="Yu Mincho" w:cs="Times New Roman"/>
          <w:kern w:val="0"/>
          <w:sz w:val="22"/>
          <w:lang w:val="en-GB" w:eastAsia="ja-JP"/>
        </w:rPr>
        <w:t>coupling loss for LOS path, LOS and NLOS path of background channel for target specific channel A→T→B, respectively</w:t>
      </w:r>
      <w:r w:rsidR="00B84732" w:rsidRPr="00651431">
        <w:rPr>
          <w:rFonts w:eastAsia="Yu Mincho" w:cs="Times New Roman"/>
          <w:kern w:val="0"/>
          <w:sz w:val="22"/>
          <w:lang w:val="en-GB" w:eastAsia="ja-JP"/>
        </w:rPr>
        <w:t>;</w:t>
      </w:r>
    </w:p>
    <w:p w14:paraId="1113DA43" w14:textId="384DB5E3" w:rsidR="002B1F57" w:rsidRPr="00651431" w:rsidRDefault="002B1F57" w:rsidP="009771BF">
      <w:pPr>
        <w:widowControl/>
        <w:numPr>
          <w:ilvl w:val="0"/>
          <w:numId w:val="26"/>
        </w:numPr>
        <w:overflowPunct w:val="0"/>
        <w:autoSpaceDE w:val="0"/>
        <w:autoSpaceDN w:val="0"/>
        <w:adjustRightInd w:val="0"/>
        <w:snapToGrid w:val="0"/>
        <w:spacing w:after="120"/>
        <w:textAlignment w:val="baseline"/>
        <w:rPr>
          <w:rFonts w:eastAsia="Yu Mincho" w:cs="Times New Roman"/>
          <w:kern w:val="0"/>
          <w:sz w:val="22"/>
          <w:lang w:val="en-GB" w:eastAsia="ja-JP"/>
        </w:rPr>
      </w:pPr>
      <w:r w:rsidRPr="00651431">
        <w:rPr>
          <w:rFonts w:eastAsia="Yu Mincho" w:cs="Times New Roman"/>
          <w:kern w:val="0"/>
          <w:sz w:val="22"/>
          <w:lang w:val="en-GB" w:eastAsia="ja-JP"/>
        </w:rPr>
        <w:t>A is sensing Tx, B is sensing Rx, T is target</w:t>
      </w:r>
      <w:r w:rsidR="00B84732" w:rsidRPr="00651431">
        <w:rPr>
          <w:rFonts w:eastAsia="Yu Mincho" w:cs="Times New Roman"/>
          <w:kern w:val="0"/>
          <w:sz w:val="22"/>
          <w:lang w:val="en-GB" w:eastAsia="ja-JP"/>
        </w:rPr>
        <w:t>.</w:t>
      </w:r>
    </w:p>
    <w:p w14:paraId="41A8F476"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p>
    <w:p w14:paraId="09B72E95" w14:textId="77777777" w:rsidR="002B1F57" w:rsidRPr="00651431" w:rsidRDefault="002B1F57" w:rsidP="009771BF">
      <w:pPr>
        <w:pStyle w:val="4"/>
        <w:numPr>
          <w:ilvl w:val="3"/>
          <w:numId w:val="7"/>
        </w:numPr>
        <w:ind w:left="0" w:firstLine="0"/>
        <w:rPr>
          <w:rFonts w:eastAsiaTheme="minorEastAsia"/>
          <w:b/>
          <w:bCs/>
          <w:lang w:eastAsia="zh-CN"/>
        </w:rPr>
      </w:pPr>
      <w:r w:rsidRPr="00651431">
        <w:rPr>
          <w:rFonts w:eastAsiaTheme="minorEastAsia"/>
          <w:b/>
          <w:bCs/>
          <w:lang w:eastAsia="zh-CN"/>
        </w:rPr>
        <w:lastRenderedPageBreak/>
        <w:t>Large scale calibration</w:t>
      </w:r>
    </w:p>
    <w:p w14:paraId="5382CA31" w14:textId="100094A4"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r w:rsidRPr="00651431">
        <w:rPr>
          <w:rFonts w:eastAsia="Yu Mincho" w:cs="Times New Roman"/>
          <w:kern w:val="0"/>
          <w:sz w:val="22"/>
          <w:lang w:val="en-GB" w:eastAsia="ja-JP"/>
        </w:rPr>
        <w:t xml:space="preserve">For SINR calibration in large scale calibration, the SINR for </w:t>
      </w:r>
      <w:r w:rsidR="00C620EF" w:rsidRPr="00651431">
        <w:rPr>
          <w:rFonts w:eastAsia="Yu Mincho" w:cs="Times New Roman"/>
          <w:kern w:val="0"/>
          <w:sz w:val="22"/>
          <w:lang w:val="en-GB" w:eastAsia="ja-JP"/>
        </w:rPr>
        <w:t>s</w:t>
      </w:r>
      <w:r w:rsidRPr="00651431">
        <w:rPr>
          <w:rFonts w:eastAsia="Yu Mincho" w:cs="Times New Roman"/>
          <w:kern w:val="0"/>
          <w:sz w:val="22"/>
          <w:lang w:val="en-GB" w:eastAsia="ja-JP"/>
        </w:rPr>
        <w:t xml:space="preserve">ensing Tx A and </w:t>
      </w:r>
      <w:r w:rsidR="00C620EF" w:rsidRPr="00651431">
        <w:rPr>
          <w:rFonts w:eastAsia="Yu Mincho" w:cs="Times New Roman"/>
          <w:kern w:val="0"/>
          <w:sz w:val="22"/>
          <w:lang w:val="en-GB" w:eastAsia="ja-JP"/>
        </w:rPr>
        <w:t>s</w:t>
      </w:r>
      <w:r w:rsidRPr="00651431">
        <w:rPr>
          <w:rFonts w:eastAsia="Yu Mincho" w:cs="Times New Roman"/>
          <w:kern w:val="0"/>
          <w:sz w:val="22"/>
          <w:lang w:val="en-GB" w:eastAsia="ja-JP"/>
        </w:rPr>
        <w:t>ensing Rx B can be expressed as:</w:t>
      </w:r>
    </w:p>
    <w:p w14:paraId="5B939F41"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r>
            <w:rPr>
              <w:rFonts w:ascii="Cambria Math" w:eastAsia="Yu Mincho" w:hAnsi="Cambria Math" w:cs="Times New Roman"/>
              <w:kern w:val="0"/>
              <w:sz w:val="22"/>
              <w:lang w:eastAsia="ja-JP"/>
            </w:rPr>
            <m:t>SINR=</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S</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back</m:t>
                  </m:r>
                </m:sub>
              </m:sSub>
              <m:r>
                <w:rPr>
                  <w:rFonts w:ascii="Cambria Math" w:eastAsia="Yu Mincho" w:hAnsi="Cambria Math" w:cs="Times New Roman"/>
                  <w:kern w:val="0"/>
                  <w:sz w:val="22"/>
                  <w:lang w:eastAsia="ja-JP"/>
                </w:rPr>
                <m:t>+N</m:t>
              </m:r>
            </m:den>
          </m:f>
        </m:oMath>
      </m:oMathPara>
    </w:p>
    <w:p w14:paraId="49515834"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where,</w:t>
      </w:r>
    </w:p>
    <w:p w14:paraId="50B1A9B1"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sz w:val="22"/>
          <w:lang w:val="en-GB" w:eastAsia="ja-JP"/>
        </w:rPr>
      </w:pPr>
      <m:oMathPara>
        <m:oMath>
          <m:r>
            <w:rPr>
              <w:rFonts w:ascii="Cambria Math" w:eastAsia="Yu Mincho" w:hAnsi="Cambria Math" w:cs="Times New Roman"/>
              <w:kern w:val="0"/>
              <w:sz w:val="22"/>
              <w:lang w:eastAsia="ja-JP"/>
            </w:rPr>
            <m:t>S</m:t>
          </m:r>
          <m:r>
            <m:rPr>
              <m:sty m:val="p"/>
            </m:rPr>
            <w:rPr>
              <w:rFonts w:ascii="Cambria Math" w:eastAsia="Yu Mincho" w:hAnsi="Cambria Math" w:cs="Times New Roman"/>
              <w:kern w:val="0"/>
              <w:sz w:val="22"/>
              <w:lang w:eastAsia="ja-JP"/>
            </w:rPr>
            <m:t>=</m:t>
          </m:r>
          <m:sSubSup>
            <m:sSubSupPr>
              <m:ctrlPr>
                <w:rPr>
                  <w:rFonts w:ascii="Cambria Math" w:eastAsia="Yu Mincho" w:hAnsi="Cambria Math" w:cs="Times New Roman"/>
                  <w:kern w:val="0"/>
                  <w:sz w:val="22"/>
                  <w:lang w:eastAsia="ja-JP"/>
                </w:rPr>
              </m:ctrlPr>
            </m:sSubSupPr>
            <m:e>
              <m:r>
                <w:rPr>
                  <w:rFonts w:ascii="Cambria Math" w:eastAsia="Yu Mincho" w:hAnsi="Cambria Math" w:cs="Times New Roman"/>
                  <w:kern w:val="0"/>
                  <w:sz w:val="22"/>
                  <w:lang w:eastAsia="ja-JP"/>
                </w:rPr>
                <m:t>P</m:t>
              </m:r>
            </m:e>
            <m:sub>
              <m:r>
                <w:rPr>
                  <w:rFonts w:ascii="Cambria Math" w:eastAsia="Yu Mincho" w:hAnsi="Cambria Math" w:cs="Times New Roman"/>
                  <w:kern w:val="0"/>
                  <w:sz w:val="22"/>
                  <w:lang w:eastAsia="ja-JP"/>
                </w:rPr>
                <m:t>tx</m:t>
              </m:r>
            </m:sub>
            <m:sup>
              <m:r>
                <w:rPr>
                  <w:rFonts w:ascii="Cambria Math" w:eastAsia="Yu Mincho" w:hAnsi="Cambria Math" w:cs="Times New Roman"/>
                  <w:kern w:val="0"/>
                  <w:sz w:val="22"/>
                  <w:lang w:eastAsia="ja-JP"/>
                </w:rPr>
                <m:t>A</m:t>
              </m:r>
              <m:r>
                <m:rPr>
                  <m:sty m:val="p"/>
                </m:rPr>
                <w:rPr>
                  <w:rFonts w:ascii="Cambria Math" w:eastAsia="Yu Mincho" w:hAnsi="Cambria Math" w:cs="Times New Roman"/>
                  <w:kern w:val="0"/>
                  <w:sz w:val="22"/>
                  <w:lang w:eastAsia="ja-JP"/>
                </w:rPr>
                <m:t>,</m:t>
              </m:r>
              <m:func>
                <m:funcPr>
                  <m:ctrlPr>
                    <w:rPr>
                      <w:rFonts w:ascii="Cambria Math" w:eastAsia="Yu Mincho" w:hAnsi="Cambria Math" w:cs="Times New Roman"/>
                      <w:kern w:val="0"/>
                      <w:sz w:val="22"/>
                      <w:lang w:eastAsia="ja-JP"/>
                    </w:rPr>
                  </m:ctrlPr>
                </m:funcPr>
                <m:fName>
                  <m:r>
                    <w:rPr>
                      <w:rFonts w:ascii="Cambria Math" w:eastAsia="Yu Mincho" w:hAnsi="Cambria Math" w:cs="Times New Roman"/>
                      <w:kern w:val="0"/>
                      <w:sz w:val="22"/>
                      <w:lang w:eastAsia="ja-JP"/>
                    </w:rPr>
                    <m:t>per</m:t>
                  </m:r>
                </m:fName>
                <m:e>
                  <m:r>
                    <m:rPr>
                      <m:sty m:val="p"/>
                    </m:rPr>
                    <w:rPr>
                      <w:rFonts w:ascii="Cambria Math" w:eastAsia="Yu Mincho" w:hAnsi="Cambria Math" w:cs="Times New Roman"/>
                      <w:kern w:val="0"/>
                      <w:sz w:val="22"/>
                      <w:lang w:eastAsia="ja-JP"/>
                    </w:rPr>
                    <m:t>-</m:t>
                  </m:r>
                </m:e>
              </m:func>
              <m:r>
                <w:rPr>
                  <w:rFonts w:ascii="Cambria Math" w:eastAsia="Yu Mincho" w:hAnsi="Cambria Math" w:cs="Times New Roman"/>
                  <w:kern w:val="0"/>
                  <w:sz w:val="22"/>
                  <w:lang w:eastAsia="ja-JP"/>
                </w:rPr>
                <m:t>RB</m:t>
              </m:r>
            </m:sup>
          </m:sSubSup>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m:t>
              </m:r>
            </m:sub>
            <m:sup>
              <m:r>
                <w:rPr>
                  <w:rFonts w:ascii="Cambria Math" w:eastAsia="Yu Mincho" w:hAnsi="Cambria Math" w:cs="Times New Roman"/>
                  <w:kern w:val="0"/>
                  <w:sz w:val="22"/>
                  <w:lang w:eastAsia="ja-JP"/>
                </w:rPr>
                <m:t>A-&gt;T-&gt;B</m:t>
              </m:r>
            </m:sup>
          </m:sSubSup>
        </m:oMath>
      </m:oMathPara>
    </w:p>
    <w:p w14:paraId="4AC7CD3B"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sz w:val="22"/>
          <w:lang w:val="en-GB" w:eastAsia="ja-JP"/>
        </w:rPr>
      </w:pPr>
      <w:r w:rsidRPr="00651431">
        <w:rPr>
          <w:rFonts w:eastAsia="Yu Mincho" w:cs="Times New Roman"/>
          <w:sz w:val="22"/>
          <w:lang w:val="en-GB" w:eastAsia="ja-JP"/>
        </w:rPr>
        <w:t>wherein,</w:t>
      </w:r>
    </w:p>
    <w:p w14:paraId="6E1939C8"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m:t>
              </m:r>
            </m:sub>
            <m:sup>
              <m:r>
                <w:rPr>
                  <w:rFonts w:ascii="Cambria Math" w:eastAsia="Yu Mincho" w:hAnsi="Cambria Math" w:cs="Times New Roman"/>
                  <w:kern w:val="0"/>
                  <w:sz w:val="22"/>
                  <w:lang w:eastAsia="ja-JP"/>
                </w:rPr>
                <m:t>A-&gt;T-&gt;B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p=0</m:t>
              </m:r>
            </m:sub>
            <m:sup>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t,LOS,p,u</m:t>
                          </m:r>
                        </m:sub>
                        <m:sup>
                          <m:r>
                            <w:rPr>
                              <w:rFonts w:ascii="Cambria Math" w:eastAsia="Yu Mincho" w:hAnsi="Cambria Math" w:cs="Times New Roman"/>
                              <w:kern w:val="0"/>
                              <w:sz w:val="22"/>
                              <w:lang w:eastAsia="ja-JP"/>
                            </w:rPr>
                            <m:t>A-&gt;T-&gt;B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58CA9654"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sz w:val="22"/>
          <w:lang w:eastAsia="ja-JP"/>
        </w:rPr>
      </w:pPr>
      <w:r w:rsidRPr="00651431">
        <w:rPr>
          <w:rFonts w:eastAsia="Yu Mincho" w:cs="Times New Roman"/>
          <w:sz w:val="22"/>
          <w:lang w:eastAsia="ja-JP"/>
        </w:rPr>
        <w:t xml:space="preserve">If interference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Pr="00651431">
        <w:rPr>
          <w:rFonts w:eastAsia="Yu Mincho" w:cs="Times New Roman"/>
          <w:kern w:val="0"/>
          <w:sz w:val="22"/>
          <w:lang w:eastAsia="ja-JP"/>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Pr="00651431">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3</m:t>
            </m:r>
          </m:sub>
        </m:sSub>
      </m:oMath>
      <w:r w:rsidRPr="00651431">
        <w:rPr>
          <w:rFonts w:cs="Times New Roman"/>
          <w:kern w:val="0"/>
          <w:sz w:val="22"/>
        </w:rPr>
        <w:t xml:space="preserve"> are considered</w:t>
      </w:r>
      <w:r w:rsidRPr="00651431">
        <w:rPr>
          <w:rFonts w:eastAsia="Yu Mincho" w:cs="Times New Roman"/>
          <w:sz w:val="22"/>
          <w:lang w:eastAsia="ja-JP"/>
        </w:rPr>
        <w:t>:</w:t>
      </w:r>
    </w:p>
    <w:p w14:paraId="6EF60B46" w14:textId="77777777" w:rsidR="002B1F57" w:rsidRPr="00651431" w:rsidRDefault="00824FDD" w:rsidP="009771BF">
      <w:pPr>
        <w:widowControl/>
        <w:overflowPunct w:val="0"/>
        <w:autoSpaceDE w:val="0"/>
        <w:autoSpaceDN w:val="0"/>
        <w:adjustRightInd w:val="0"/>
        <w:snapToGrid w:val="0"/>
        <w:spacing w:after="120"/>
        <w:textAlignment w:val="baseline"/>
        <w:rPr>
          <w:rFonts w:cs="Times New Roman"/>
          <w:sz w:val="22"/>
        </w:rPr>
      </w:pPr>
      <m:oMathPara>
        <m:oMath>
          <m:sSub>
            <m:sSubPr>
              <m:ctrlPr>
                <w:rPr>
                  <w:rFonts w:ascii="Cambria Math" w:hAnsi="Cambria Math" w:cs="Times New Roman"/>
                  <w:sz w:val="22"/>
                  <w:lang w:eastAsia="ja-JP"/>
                </w:rPr>
              </m:ctrlPr>
            </m:sSubPr>
            <m:e>
              <m:r>
                <w:rPr>
                  <w:rFonts w:ascii="Cambria Math" w:hAnsi="Cambria Math" w:cs="Times New Roman"/>
                  <w:sz w:val="22"/>
                  <w:lang w:eastAsia="ja-JP"/>
                </w:rPr>
                <m:t>I</m:t>
              </m:r>
            </m:e>
            <m:sub>
              <m:r>
                <w:rPr>
                  <w:rFonts w:ascii="Cambria Math" w:hAnsi="Cambria Math" w:cs="Times New Roman"/>
                  <w:sz w:val="22"/>
                  <w:lang w:eastAsia="ja-JP"/>
                </w:rPr>
                <m:t>t</m:t>
              </m:r>
              <m:func>
                <m:funcPr>
                  <m:ctrlPr>
                    <w:rPr>
                      <w:rFonts w:ascii="Cambria Math" w:hAnsi="Cambria Math" w:cs="Times New Roman"/>
                      <w:sz w:val="22"/>
                      <w:lang w:eastAsia="ja-JP"/>
                    </w:rPr>
                  </m:ctrlPr>
                </m:funcPr>
                <m:fName>
                  <m:r>
                    <w:rPr>
                      <w:rFonts w:ascii="Cambria Math" w:hAnsi="Cambria Math" w:cs="Times New Roman"/>
                      <w:sz w:val="22"/>
                      <w:lang w:eastAsia="ja-JP"/>
                    </w:rPr>
                    <m:t>arg</m:t>
                  </m:r>
                </m:fName>
                <m:e>
                  <m:r>
                    <w:rPr>
                      <w:rFonts w:ascii="Cambria Math" w:hAnsi="Cambria Math" w:cs="Times New Roman"/>
                      <w:sz w:val="22"/>
                      <w:lang w:eastAsia="ja-JP"/>
                    </w:rPr>
                    <m:t>e</m:t>
                  </m:r>
                </m:e>
              </m:func>
              <m:r>
                <w:rPr>
                  <w:rFonts w:ascii="Cambria Math" w:hAnsi="Cambria Math" w:cs="Times New Roman"/>
                  <w:sz w:val="22"/>
                  <w:lang w:eastAsia="ja-JP"/>
                </w:rPr>
                <m:t>t</m:t>
              </m:r>
            </m:sub>
          </m:sSub>
          <m:r>
            <m:rPr>
              <m:sty m:val="p"/>
            </m:rPr>
            <w:rPr>
              <w:rFonts w:ascii="Cambria Math" w:hAnsi="Cambria Math" w:cs="Times New Roman"/>
              <w:sz w:val="22"/>
              <w:lang w:eastAsia="ja-JP"/>
            </w:rPr>
            <m:t>=</m:t>
          </m:r>
          <m:sSubSup>
            <m:sSubSupPr>
              <m:ctrlPr>
                <w:rPr>
                  <w:rFonts w:ascii="Cambria Math" w:hAnsi="Cambria Math" w:cs="Times New Roman"/>
                  <w:sz w:val="22"/>
                  <w:lang w:eastAsia="ja-JP"/>
                </w:rPr>
              </m:ctrlPr>
            </m:sSubSupPr>
            <m:e>
              <m:r>
                <w:rPr>
                  <w:rFonts w:ascii="Cambria Math" w:hAnsi="Cambria Math" w:cs="Times New Roman"/>
                  <w:sz w:val="22"/>
                  <w:lang w:eastAsia="ja-JP"/>
                </w:rPr>
                <m:t>P</m:t>
              </m:r>
            </m:e>
            <m:sub>
              <m:r>
                <w:rPr>
                  <w:rFonts w:ascii="Cambria Math" w:hAnsi="Cambria Math" w:cs="Times New Roman"/>
                  <w:sz w:val="22"/>
                  <w:lang w:eastAsia="ja-JP"/>
                </w:rPr>
                <m:t>tx</m:t>
              </m:r>
            </m:sub>
            <m:sup>
              <m:r>
                <w:rPr>
                  <w:rFonts w:ascii="Cambria Math" w:hAnsi="Cambria Math" w:cs="Times New Roman"/>
                  <w:sz w:val="22"/>
                  <w:lang w:eastAsia="ja-JP"/>
                </w:rPr>
                <m:t>A</m:t>
              </m:r>
              <m:r>
                <m:rPr>
                  <m:sty m:val="p"/>
                </m:rPr>
                <w:rPr>
                  <w:rFonts w:ascii="Cambria Math" w:hAnsi="Cambria Math" w:cs="Times New Roman"/>
                  <w:sz w:val="22"/>
                  <w:lang w:eastAsia="ja-JP"/>
                </w:rPr>
                <m:t>,</m:t>
              </m:r>
              <m:func>
                <m:funcPr>
                  <m:ctrlPr>
                    <w:rPr>
                      <w:rFonts w:ascii="Cambria Math" w:hAnsi="Cambria Math" w:cs="Times New Roman"/>
                      <w:sz w:val="22"/>
                      <w:lang w:eastAsia="ja-JP"/>
                    </w:rPr>
                  </m:ctrlPr>
                </m:funcPr>
                <m:fName>
                  <m:r>
                    <w:rPr>
                      <w:rFonts w:ascii="Cambria Math" w:hAnsi="Cambria Math" w:cs="Times New Roman"/>
                      <w:sz w:val="22"/>
                      <w:lang w:eastAsia="ja-JP"/>
                    </w:rPr>
                    <m:t>per</m:t>
                  </m:r>
                </m:fName>
                <m:e>
                  <m:r>
                    <m:rPr>
                      <m:sty m:val="p"/>
                    </m:rPr>
                    <w:rPr>
                      <w:rFonts w:ascii="Cambria Math" w:hAnsi="Cambria Math" w:cs="Times New Roman"/>
                      <w:sz w:val="22"/>
                      <w:lang w:eastAsia="ja-JP"/>
                    </w:rPr>
                    <m:t>-</m:t>
                  </m:r>
                </m:e>
              </m:func>
              <m:r>
                <w:rPr>
                  <w:rFonts w:ascii="Cambria Math" w:hAnsi="Cambria Math" w:cs="Times New Roman"/>
                  <w:sz w:val="22"/>
                  <w:lang w:eastAsia="ja-JP"/>
                </w:rPr>
                <m:t>RB</m:t>
              </m:r>
            </m:sup>
          </m:sSubSup>
          <m:nary>
            <m:naryPr>
              <m:chr m:val="∑"/>
              <m:supHide m:val="1"/>
              <m:ctrlPr>
                <w:rPr>
                  <w:rFonts w:ascii="Cambria Math" w:hAnsi="Cambria Math" w:cs="Times New Roman"/>
                  <w:sz w:val="22"/>
                  <w:lang w:eastAsia="ja-JP"/>
                </w:rPr>
              </m:ctrlPr>
            </m:naryPr>
            <m:sub>
              <m:sSup>
                <m:sSupPr>
                  <m:ctrlPr>
                    <w:rPr>
                      <w:rFonts w:ascii="Cambria Math" w:hAnsi="Cambria Math" w:cs="Times New Roman"/>
                      <w:sz w:val="22"/>
                      <w:lang w:eastAsia="ja-JP"/>
                    </w:rPr>
                  </m:ctrlPr>
                </m:sSupPr>
                <m:e>
                  <m:r>
                    <w:rPr>
                      <w:rFonts w:ascii="Cambria Math" w:hAnsi="Cambria Math" w:cs="Times New Roman"/>
                      <w:sz w:val="22"/>
                      <w:lang w:eastAsia="ja-JP"/>
                    </w:rPr>
                    <m:t>T</m:t>
                  </m:r>
                </m:e>
                <m:sup>
                  <m:r>
                    <m:rPr>
                      <m:sty m:val="p"/>
                    </m:rPr>
                    <w:rPr>
                      <w:rFonts w:ascii="Cambria Math" w:hAnsi="Cambria Math" w:cs="Times New Roman"/>
                      <w:sz w:val="22"/>
                      <w:lang w:eastAsia="ja-JP"/>
                    </w:rPr>
                    <m:t>'</m:t>
                  </m:r>
                </m:sup>
              </m:sSup>
              <m:r>
                <m:rPr>
                  <m:sty m:val="p"/>
                </m:rPr>
                <w:rPr>
                  <w:rFonts w:ascii="Cambria Math" w:hAnsi="Cambria Math" w:cs="Times New Roman"/>
                  <w:sz w:val="22"/>
                  <w:lang w:eastAsia="ja-JP"/>
                </w:rPr>
                <m:t>≠</m:t>
              </m:r>
              <m:r>
                <w:rPr>
                  <w:rFonts w:ascii="Cambria Math" w:hAnsi="Cambria Math" w:cs="Times New Roman"/>
                  <w:sz w:val="22"/>
                  <w:lang w:eastAsia="ja-JP"/>
                </w:rPr>
                <m:t>T</m:t>
              </m:r>
            </m:sub>
            <m:sup/>
            <m:e>
              <m:r>
                <w:rPr>
                  <w:rFonts w:ascii="Cambria Math" w:hAnsi="Cambria Math" w:cs="Times New Roman"/>
                  <w:sz w:val="22"/>
                  <w:lang w:eastAsia="ja-JP"/>
                </w:rPr>
                <m:t>C</m:t>
              </m:r>
              <m:sSubSup>
                <m:sSubSupPr>
                  <m:ctrlPr>
                    <w:rPr>
                      <w:rFonts w:ascii="Cambria Math" w:hAnsi="Cambria Math" w:cs="Times New Roman"/>
                      <w:sz w:val="22"/>
                      <w:lang w:eastAsia="ja-JP"/>
                    </w:rPr>
                  </m:ctrlPr>
                </m:sSubSupPr>
                <m:e>
                  <m:r>
                    <w:rPr>
                      <w:rFonts w:ascii="Cambria Math" w:hAnsi="Cambria Math" w:cs="Times New Roman"/>
                      <w:sz w:val="22"/>
                      <w:lang w:eastAsia="ja-JP"/>
                    </w:rPr>
                    <m:t>L</m:t>
                  </m:r>
                </m:e>
                <m:sub>
                  <m:r>
                    <w:rPr>
                      <w:rFonts w:ascii="Cambria Math" w:hAnsi="Cambria Math" w:cs="Times New Roman"/>
                      <w:sz w:val="22"/>
                      <w:lang w:eastAsia="ja-JP"/>
                    </w:rPr>
                    <m:t>t</m:t>
                  </m:r>
                  <m:func>
                    <m:funcPr>
                      <m:ctrlPr>
                        <w:rPr>
                          <w:rFonts w:ascii="Cambria Math" w:hAnsi="Cambria Math" w:cs="Times New Roman"/>
                          <w:sz w:val="22"/>
                          <w:lang w:eastAsia="ja-JP"/>
                        </w:rPr>
                      </m:ctrlPr>
                    </m:funcPr>
                    <m:fName>
                      <m:r>
                        <w:rPr>
                          <w:rFonts w:ascii="Cambria Math" w:hAnsi="Cambria Math" w:cs="Times New Roman"/>
                          <w:sz w:val="22"/>
                          <w:lang w:eastAsia="ja-JP"/>
                        </w:rPr>
                        <m:t>arg</m:t>
                      </m:r>
                    </m:fName>
                    <m:e>
                      <m:r>
                        <w:rPr>
                          <w:rFonts w:ascii="Cambria Math" w:hAnsi="Cambria Math" w:cs="Times New Roman"/>
                          <w:sz w:val="22"/>
                          <w:lang w:eastAsia="ja-JP"/>
                        </w:rPr>
                        <m:t>e</m:t>
                      </m:r>
                    </m:e>
                  </m:func>
                  <m:r>
                    <w:rPr>
                      <w:rFonts w:ascii="Cambria Math" w:hAnsi="Cambria Math" w:cs="Times New Roman"/>
                      <w:sz w:val="22"/>
                      <w:lang w:eastAsia="ja-JP"/>
                    </w:rPr>
                    <m:t>t</m:t>
                  </m:r>
                  <m:r>
                    <m:rPr>
                      <m:sty m:val="p"/>
                    </m:rPr>
                    <w:rPr>
                      <w:rFonts w:ascii="Cambria Math" w:hAnsi="Cambria Math" w:cs="Times New Roman"/>
                      <w:sz w:val="22"/>
                      <w:lang w:eastAsia="ja-JP"/>
                    </w:rPr>
                    <m:t>,</m:t>
                  </m:r>
                  <m:r>
                    <w:rPr>
                      <w:rFonts w:ascii="Cambria Math" w:hAnsi="Cambria Math" w:cs="Times New Roman"/>
                      <w:sz w:val="22"/>
                      <w:lang w:eastAsia="ja-JP"/>
                    </w:rPr>
                    <m:t>LOS</m:t>
                  </m:r>
                </m:sub>
                <m:sup>
                  <m:r>
                    <w:rPr>
                      <w:rFonts w:ascii="Cambria Math" w:hAnsi="Cambria Math" w:cs="Times New Roman"/>
                      <w:sz w:val="22"/>
                      <w:lang w:eastAsia="ja-JP"/>
                    </w:rPr>
                    <m:t>A</m:t>
                  </m:r>
                  <m:r>
                    <m:rPr>
                      <m:sty m:val="p"/>
                    </m:rPr>
                    <w:rPr>
                      <w:rFonts w:ascii="Cambria Math" w:hAnsi="Cambria Math" w:cs="Times New Roman"/>
                      <w:sz w:val="22"/>
                      <w:lang w:eastAsia="ja-JP"/>
                    </w:rPr>
                    <m:t>-&gt;</m:t>
                  </m:r>
                  <m:sSup>
                    <m:sSupPr>
                      <m:ctrlPr>
                        <w:rPr>
                          <w:rFonts w:ascii="Cambria Math" w:hAnsi="Cambria Math" w:cs="Times New Roman"/>
                          <w:sz w:val="22"/>
                          <w:lang w:eastAsia="ja-JP"/>
                        </w:rPr>
                      </m:ctrlPr>
                    </m:sSupPr>
                    <m:e>
                      <m:r>
                        <w:rPr>
                          <w:rFonts w:ascii="Cambria Math" w:hAnsi="Cambria Math" w:cs="Times New Roman"/>
                          <w:sz w:val="22"/>
                          <w:lang w:eastAsia="ja-JP"/>
                        </w:rPr>
                        <m:t>T</m:t>
                      </m:r>
                    </m:e>
                    <m:sup>
                      <m:r>
                        <m:rPr>
                          <m:sty m:val="p"/>
                        </m:rPr>
                        <w:rPr>
                          <w:rFonts w:ascii="Cambria Math" w:hAnsi="Cambria Math" w:cs="Times New Roman"/>
                          <w:sz w:val="22"/>
                          <w:lang w:eastAsia="ja-JP"/>
                        </w:rPr>
                        <m:t>'</m:t>
                      </m:r>
                    </m:sup>
                  </m:sSup>
                  <m:r>
                    <m:rPr>
                      <m:sty m:val="p"/>
                    </m:rPr>
                    <w:rPr>
                      <w:rFonts w:ascii="Cambria Math" w:hAnsi="Cambria Math" w:cs="Times New Roman"/>
                      <w:sz w:val="22"/>
                      <w:lang w:eastAsia="ja-JP"/>
                    </w:rPr>
                    <m:t>-&gt;</m:t>
                  </m:r>
                  <m:r>
                    <w:rPr>
                      <w:rFonts w:ascii="Cambria Math" w:hAnsi="Cambria Math" w:cs="Times New Roman"/>
                      <w:sz w:val="22"/>
                      <w:lang w:eastAsia="ja-JP"/>
                    </w:rPr>
                    <m:t>B</m:t>
                  </m:r>
                </m:sup>
              </m:sSubSup>
            </m:e>
          </m:nary>
          <m:r>
            <m:rPr>
              <m:sty m:val="p"/>
            </m:rPr>
            <w:rPr>
              <w:rFonts w:ascii="Cambria Math" w:hAnsi="Cambria Math" w:cs="Times New Roman"/>
              <w:sz w:val="22"/>
              <w:lang w:eastAsia="ja-JP"/>
            </w:rPr>
            <m:t>+</m:t>
          </m:r>
          <m:sSubSup>
            <m:sSubSupPr>
              <m:ctrlPr>
                <w:rPr>
                  <w:rFonts w:ascii="Cambria Math" w:hAnsi="Cambria Math" w:cs="Times New Roman"/>
                  <w:sz w:val="22"/>
                  <w:lang w:eastAsia="ja-JP"/>
                </w:rPr>
              </m:ctrlPr>
            </m:sSubSupPr>
            <m:e>
              <m:r>
                <w:rPr>
                  <w:rFonts w:ascii="Cambria Math" w:hAnsi="Cambria Math" w:cs="Times New Roman"/>
                  <w:sz w:val="22"/>
                  <w:lang w:eastAsia="ja-JP"/>
                </w:rPr>
                <m:t>P</m:t>
              </m:r>
            </m:e>
            <m:sub>
              <m:r>
                <w:rPr>
                  <w:rFonts w:ascii="Cambria Math" w:hAnsi="Cambria Math" w:cs="Times New Roman"/>
                  <w:sz w:val="22"/>
                  <w:lang w:eastAsia="ja-JP"/>
                </w:rPr>
                <m:t>tx</m:t>
              </m:r>
            </m:sub>
            <m:sup>
              <m:sSup>
                <m:sSupPr>
                  <m:ctrlPr>
                    <w:rPr>
                      <w:rFonts w:ascii="Cambria Math" w:hAnsi="Cambria Math" w:cs="Times New Roman"/>
                      <w:i/>
                      <w:iCs/>
                      <w:sz w:val="22"/>
                      <w:lang w:eastAsia="ja-JP"/>
                    </w:rPr>
                  </m:ctrlPr>
                </m:sSupPr>
                <m:e>
                  <m:r>
                    <w:rPr>
                      <w:rFonts w:ascii="Cambria Math" w:hAnsi="Cambria Math" w:cs="Times New Roman"/>
                      <w:sz w:val="22"/>
                      <w:lang w:eastAsia="ja-JP"/>
                    </w:rPr>
                    <m:t>A</m:t>
                  </m:r>
                </m:e>
                <m:sup>
                  <m:r>
                    <w:rPr>
                      <w:rFonts w:ascii="Cambria Math" w:hAnsi="Cambria Math" w:cs="Times New Roman"/>
                      <w:sz w:val="22"/>
                      <w:lang w:eastAsia="ja-JP"/>
                    </w:rPr>
                    <m:t>'</m:t>
                  </m:r>
                </m:sup>
              </m:sSup>
              <m:r>
                <m:rPr>
                  <m:sty m:val="p"/>
                </m:rPr>
                <w:rPr>
                  <w:rFonts w:ascii="Cambria Math" w:hAnsi="Cambria Math" w:cs="Times New Roman"/>
                  <w:sz w:val="22"/>
                  <w:lang w:eastAsia="ja-JP"/>
                </w:rPr>
                <m:t>,</m:t>
              </m:r>
              <m:func>
                <m:funcPr>
                  <m:ctrlPr>
                    <w:rPr>
                      <w:rFonts w:ascii="Cambria Math" w:hAnsi="Cambria Math" w:cs="Times New Roman"/>
                      <w:sz w:val="22"/>
                      <w:lang w:eastAsia="ja-JP"/>
                    </w:rPr>
                  </m:ctrlPr>
                </m:funcPr>
                <m:fName>
                  <m:r>
                    <w:rPr>
                      <w:rFonts w:ascii="Cambria Math" w:hAnsi="Cambria Math" w:cs="Times New Roman"/>
                      <w:sz w:val="22"/>
                      <w:lang w:eastAsia="ja-JP"/>
                    </w:rPr>
                    <m:t>per</m:t>
                  </m:r>
                </m:fName>
                <m:e>
                  <m:r>
                    <m:rPr>
                      <m:sty m:val="p"/>
                    </m:rPr>
                    <w:rPr>
                      <w:rFonts w:ascii="Cambria Math" w:hAnsi="Cambria Math" w:cs="Times New Roman"/>
                      <w:sz w:val="22"/>
                      <w:lang w:eastAsia="ja-JP"/>
                    </w:rPr>
                    <m:t>-</m:t>
                  </m:r>
                </m:e>
              </m:func>
              <m:r>
                <w:rPr>
                  <w:rFonts w:ascii="Cambria Math" w:hAnsi="Cambria Math" w:cs="Times New Roman"/>
                  <w:sz w:val="22"/>
                  <w:lang w:eastAsia="ja-JP"/>
                </w:rPr>
                <m:t>RB</m:t>
              </m:r>
            </m:sup>
          </m:sSubSup>
          <m:nary>
            <m:naryPr>
              <m:chr m:val="∑"/>
              <m:supHide m:val="1"/>
              <m:ctrlPr>
                <w:rPr>
                  <w:rFonts w:ascii="Cambria Math" w:hAnsi="Cambria Math" w:cs="Times New Roman"/>
                  <w:sz w:val="22"/>
                  <w:lang w:eastAsia="ja-JP"/>
                </w:rPr>
              </m:ctrlPr>
            </m:naryPr>
            <m:sub>
              <m:sSup>
                <m:sSupPr>
                  <m:ctrlPr>
                    <w:rPr>
                      <w:rFonts w:ascii="Cambria Math" w:hAnsi="Cambria Math" w:cs="Times New Roman"/>
                      <w:sz w:val="22"/>
                      <w:lang w:eastAsia="ja-JP"/>
                    </w:rPr>
                  </m:ctrlPr>
                </m:sSupPr>
                <m:e>
                  <m:r>
                    <w:rPr>
                      <w:rFonts w:ascii="Cambria Math" w:hAnsi="Cambria Math" w:cs="Times New Roman"/>
                      <w:sz w:val="22"/>
                      <w:lang w:eastAsia="ja-JP"/>
                    </w:rPr>
                    <m:t>T</m:t>
                  </m:r>
                </m:e>
                <m:sup>
                  <m:r>
                    <m:rPr>
                      <m:sty m:val="p"/>
                    </m:rPr>
                    <w:rPr>
                      <w:rFonts w:ascii="Cambria Math" w:hAnsi="Cambria Math" w:cs="Times New Roman"/>
                      <w:sz w:val="22"/>
                      <w:lang w:eastAsia="ja-JP"/>
                    </w:rPr>
                    <m:t>'</m:t>
                  </m:r>
                </m:sup>
              </m:sSup>
            </m:sub>
            <m:sup/>
            <m:e>
              <m:r>
                <w:rPr>
                  <w:rFonts w:ascii="Cambria Math" w:hAnsi="Cambria Math" w:cs="Times New Roman"/>
                  <w:sz w:val="22"/>
                  <w:lang w:eastAsia="ja-JP"/>
                </w:rPr>
                <m:t>C</m:t>
              </m:r>
              <m:sSubSup>
                <m:sSubSupPr>
                  <m:ctrlPr>
                    <w:rPr>
                      <w:rFonts w:ascii="Cambria Math" w:hAnsi="Cambria Math" w:cs="Times New Roman"/>
                      <w:sz w:val="22"/>
                      <w:lang w:eastAsia="ja-JP"/>
                    </w:rPr>
                  </m:ctrlPr>
                </m:sSubSupPr>
                <m:e>
                  <m:r>
                    <w:rPr>
                      <w:rFonts w:ascii="Cambria Math" w:hAnsi="Cambria Math" w:cs="Times New Roman"/>
                      <w:sz w:val="22"/>
                      <w:lang w:eastAsia="ja-JP"/>
                    </w:rPr>
                    <m:t>L</m:t>
                  </m:r>
                </m:e>
                <m:sub>
                  <m:r>
                    <w:rPr>
                      <w:rFonts w:ascii="Cambria Math" w:hAnsi="Cambria Math" w:cs="Times New Roman"/>
                      <w:sz w:val="22"/>
                      <w:lang w:eastAsia="ja-JP"/>
                    </w:rPr>
                    <m:t>t</m:t>
                  </m:r>
                  <m:func>
                    <m:funcPr>
                      <m:ctrlPr>
                        <w:rPr>
                          <w:rFonts w:ascii="Cambria Math" w:hAnsi="Cambria Math" w:cs="Times New Roman"/>
                          <w:sz w:val="22"/>
                          <w:lang w:eastAsia="ja-JP"/>
                        </w:rPr>
                      </m:ctrlPr>
                    </m:funcPr>
                    <m:fName>
                      <m:r>
                        <w:rPr>
                          <w:rFonts w:ascii="Cambria Math" w:hAnsi="Cambria Math" w:cs="Times New Roman"/>
                          <w:sz w:val="22"/>
                          <w:lang w:eastAsia="ja-JP"/>
                        </w:rPr>
                        <m:t>arg</m:t>
                      </m:r>
                    </m:fName>
                    <m:e>
                      <m:r>
                        <w:rPr>
                          <w:rFonts w:ascii="Cambria Math" w:hAnsi="Cambria Math" w:cs="Times New Roman"/>
                          <w:sz w:val="22"/>
                          <w:lang w:eastAsia="ja-JP"/>
                        </w:rPr>
                        <m:t>e</m:t>
                      </m:r>
                    </m:e>
                  </m:func>
                  <m:r>
                    <w:rPr>
                      <w:rFonts w:ascii="Cambria Math" w:hAnsi="Cambria Math" w:cs="Times New Roman"/>
                      <w:sz w:val="22"/>
                      <w:lang w:eastAsia="ja-JP"/>
                    </w:rPr>
                    <m:t>t</m:t>
                  </m:r>
                  <m:r>
                    <m:rPr>
                      <m:sty m:val="p"/>
                    </m:rPr>
                    <w:rPr>
                      <w:rFonts w:ascii="Cambria Math" w:hAnsi="Cambria Math" w:cs="Times New Roman"/>
                      <w:sz w:val="22"/>
                      <w:lang w:eastAsia="ja-JP"/>
                    </w:rPr>
                    <m:t>,</m:t>
                  </m:r>
                  <m:r>
                    <w:rPr>
                      <w:rFonts w:ascii="Cambria Math" w:hAnsi="Cambria Math" w:cs="Times New Roman"/>
                      <w:sz w:val="22"/>
                      <w:lang w:eastAsia="ja-JP"/>
                    </w:rPr>
                    <m:t>LOS</m:t>
                  </m:r>
                </m:sub>
                <m:sup>
                  <m:sSup>
                    <m:sSupPr>
                      <m:ctrlPr>
                        <w:rPr>
                          <w:rFonts w:ascii="Cambria Math" w:hAnsi="Cambria Math" w:cs="Times New Roman"/>
                          <w:i/>
                          <w:iCs/>
                          <w:sz w:val="22"/>
                          <w:lang w:eastAsia="ja-JP"/>
                        </w:rPr>
                      </m:ctrlPr>
                    </m:sSupPr>
                    <m:e>
                      <m:r>
                        <w:rPr>
                          <w:rFonts w:ascii="Cambria Math" w:hAnsi="Cambria Math" w:cs="Times New Roman"/>
                          <w:sz w:val="22"/>
                          <w:lang w:eastAsia="ja-JP"/>
                        </w:rPr>
                        <m:t>A</m:t>
                      </m:r>
                    </m:e>
                    <m:sup>
                      <m:r>
                        <w:rPr>
                          <w:rFonts w:ascii="Cambria Math" w:hAnsi="Cambria Math" w:cs="Times New Roman"/>
                          <w:sz w:val="22"/>
                          <w:lang w:eastAsia="ja-JP"/>
                        </w:rPr>
                        <m:t>'</m:t>
                      </m:r>
                    </m:sup>
                  </m:sSup>
                  <m:r>
                    <m:rPr>
                      <m:sty m:val="p"/>
                    </m:rPr>
                    <w:rPr>
                      <w:rFonts w:ascii="Cambria Math" w:hAnsi="Cambria Math" w:cs="Times New Roman"/>
                      <w:sz w:val="22"/>
                      <w:lang w:eastAsia="ja-JP"/>
                    </w:rPr>
                    <m:t>-&gt;</m:t>
                  </m:r>
                  <m:sSup>
                    <m:sSupPr>
                      <m:ctrlPr>
                        <w:rPr>
                          <w:rFonts w:ascii="Cambria Math" w:hAnsi="Cambria Math" w:cs="Times New Roman"/>
                          <w:sz w:val="22"/>
                          <w:lang w:eastAsia="ja-JP"/>
                        </w:rPr>
                      </m:ctrlPr>
                    </m:sSupPr>
                    <m:e>
                      <m:r>
                        <w:rPr>
                          <w:rFonts w:ascii="Cambria Math" w:hAnsi="Cambria Math" w:cs="Times New Roman"/>
                          <w:sz w:val="22"/>
                          <w:lang w:eastAsia="ja-JP"/>
                        </w:rPr>
                        <m:t>T</m:t>
                      </m:r>
                    </m:e>
                    <m:sup>
                      <m:r>
                        <m:rPr>
                          <m:sty m:val="p"/>
                        </m:rPr>
                        <w:rPr>
                          <w:rFonts w:ascii="Cambria Math" w:hAnsi="Cambria Math" w:cs="Times New Roman"/>
                          <w:sz w:val="22"/>
                          <w:lang w:eastAsia="ja-JP"/>
                        </w:rPr>
                        <m:t>'</m:t>
                      </m:r>
                    </m:sup>
                  </m:sSup>
                  <m:r>
                    <m:rPr>
                      <m:sty m:val="p"/>
                    </m:rPr>
                    <w:rPr>
                      <w:rFonts w:ascii="Cambria Math" w:hAnsi="Cambria Math" w:cs="Times New Roman"/>
                      <w:sz w:val="22"/>
                      <w:lang w:eastAsia="ja-JP"/>
                    </w:rPr>
                    <m:t>-&gt;</m:t>
                  </m:r>
                  <m:r>
                    <w:rPr>
                      <w:rFonts w:ascii="Cambria Math" w:hAnsi="Cambria Math" w:cs="Times New Roman"/>
                      <w:sz w:val="22"/>
                      <w:lang w:eastAsia="ja-JP"/>
                    </w:rPr>
                    <m:t>B</m:t>
                  </m:r>
                </m:sup>
              </m:sSubSup>
            </m:e>
          </m:nary>
          <m:r>
            <m:rPr>
              <m:sty m:val="p"/>
            </m:rPr>
            <w:rPr>
              <w:rFonts w:ascii="Cambria Math" w:hAnsi="Cambria Math" w:cs="Times New Roman"/>
              <w:sz w:val="22"/>
              <w:lang w:eastAsia="ja-JP"/>
            </w:rPr>
            <w:br/>
          </m:r>
        </m:oMath>
        <m:oMath>
          <m:sSub>
            <m:sSubPr>
              <m:ctrlPr>
                <w:rPr>
                  <w:rFonts w:ascii="Cambria Math" w:hAnsi="Cambria Math" w:cs="Times New Roman"/>
                  <w:sz w:val="22"/>
                  <w:lang w:eastAsia="ja-JP"/>
                </w:rPr>
              </m:ctrlPr>
            </m:sSubPr>
            <m:e>
              <m:r>
                <w:rPr>
                  <w:rFonts w:ascii="Cambria Math" w:hAnsi="Cambria Math" w:cs="Times New Roman"/>
                  <w:sz w:val="22"/>
                  <w:lang w:eastAsia="ja-JP"/>
                </w:rPr>
                <m:t>I</m:t>
              </m:r>
            </m:e>
            <m:sub>
              <m:r>
                <w:rPr>
                  <w:rFonts w:ascii="Cambria Math" w:hAnsi="Cambria Math" w:cs="Times New Roman"/>
                  <w:sz w:val="22"/>
                  <w:lang w:eastAsia="ja-JP"/>
                </w:rPr>
                <m:t>back</m:t>
              </m:r>
            </m:sub>
          </m:sSub>
          <m:r>
            <m:rPr>
              <m:sty m:val="p"/>
            </m:rPr>
            <w:rPr>
              <w:rFonts w:ascii="Cambria Math" w:hAnsi="Cambria Math" w:cs="Times New Roman"/>
              <w:sz w:val="22"/>
              <w:lang w:eastAsia="ja-JP"/>
            </w:rPr>
            <m:t>=</m:t>
          </m:r>
          <m:sSubSup>
            <m:sSubSupPr>
              <m:ctrlPr>
                <w:rPr>
                  <w:rFonts w:ascii="Cambria Math" w:hAnsi="Cambria Math" w:cs="Times New Roman"/>
                  <w:sz w:val="22"/>
                  <w:lang w:eastAsia="ja-JP"/>
                </w:rPr>
              </m:ctrlPr>
            </m:sSubSupPr>
            <m:e>
              <m:r>
                <w:rPr>
                  <w:rFonts w:ascii="Cambria Math" w:hAnsi="Cambria Math" w:cs="Times New Roman"/>
                  <w:sz w:val="22"/>
                  <w:lang w:eastAsia="ja-JP"/>
                </w:rPr>
                <m:t>P</m:t>
              </m:r>
            </m:e>
            <m:sub>
              <m:r>
                <w:rPr>
                  <w:rFonts w:ascii="Cambria Math" w:hAnsi="Cambria Math" w:cs="Times New Roman"/>
                  <w:sz w:val="22"/>
                  <w:lang w:eastAsia="ja-JP"/>
                </w:rPr>
                <m:t>tx</m:t>
              </m:r>
            </m:sub>
            <m:sup>
              <m:r>
                <w:rPr>
                  <w:rFonts w:ascii="Cambria Math" w:hAnsi="Cambria Math" w:cs="Times New Roman"/>
                  <w:sz w:val="22"/>
                  <w:lang w:eastAsia="ja-JP"/>
                </w:rPr>
                <m:t>A</m:t>
              </m:r>
              <m:r>
                <m:rPr>
                  <m:sty m:val="p"/>
                </m:rPr>
                <w:rPr>
                  <w:rFonts w:ascii="Cambria Math" w:hAnsi="Cambria Math" w:cs="Times New Roman"/>
                  <w:sz w:val="22"/>
                  <w:lang w:eastAsia="ja-JP"/>
                </w:rPr>
                <m:t>,</m:t>
              </m:r>
              <m:func>
                <m:funcPr>
                  <m:ctrlPr>
                    <w:rPr>
                      <w:rFonts w:ascii="Cambria Math" w:hAnsi="Cambria Math" w:cs="Times New Roman"/>
                      <w:sz w:val="22"/>
                      <w:lang w:eastAsia="ja-JP"/>
                    </w:rPr>
                  </m:ctrlPr>
                </m:funcPr>
                <m:fName>
                  <m:r>
                    <w:rPr>
                      <w:rFonts w:ascii="Cambria Math" w:hAnsi="Cambria Math" w:cs="Times New Roman"/>
                      <w:sz w:val="22"/>
                      <w:lang w:eastAsia="ja-JP"/>
                    </w:rPr>
                    <m:t>per</m:t>
                  </m:r>
                </m:fName>
                <m:e>
                  <m:r>
                    <m:rPr>
                      <m:sty m:val="p"/>
                    </m:rPr>
                    <w:rPr>
                      <w:rFonts w:ascii="Cambria Math" w:hAnsi="Cambria Math" w:cs="Times New Roman"/>
                      <w:sz w:val="22"/>
                      <w:lang w:eastAsia="ja-JP"/>
                    </w:rPr>
                    <m:t>-</m:t>
                  </m:r>
                </m:e>
              </m:func>
              <m:r>
                <w:rPr>
                  <w:rFonts w:ascii="Cambria Math" w:hAnsi="Cambria Math" w:cs="Times New Roman"/>
                  <w:sz w:val="22"/>
                  <w:lang w:eastAsia="ja-JP"/>
                </w:rPr>
                <m:t>RB</m:t>
              </m:r>
            </m:sup>
          </m:sSubSup>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m:t>
              </m:r>
            </m:sub>
            <m:sup>
              <m:r>
                <w:rPr>
                  <w:rFonts w:ascii="Cambria Math" w:eastAsia="Yu Mincho" w:hAnsi="Cambria Math" w:cs="Times New Roman"/>
                  <w:kern w:val="0"/>
                  <w:sz w:val="22"/>
                  <w:lang w:eastAsia="ja-JP"/>
                </w:rPr>
                <m:t>A-&gt;T-&gt;B</m:t>
              </m:r>
            </m:sup>
          </m:sSubSup>
          <m:r>
            <w:rPr>
              <w:rFonts w:ascii="Cambria Math" w:hAnsi="Cambria Math" w:cs="Times New Roman"/>
              <w:sz w:val="22"/>
              <w:lang w:eastAsia="ja-JP"/>
            </w:rPr>
            <m:t>+</m:t>
          </m:r>
          <m:sSubSup>
            <m:sSubSupPr>
              <m:ctrlPr>
                <w:rPr>
                  <w:rFonts w:ascii="Cambria Math" w:hAnsi="Cambria Math" w:cs="Times New Roman"/>
                  <w:sz w:val="22"/>
                  <w:lang w:eastAsia="ja-JP"/>
                </w:rPr>
              </m:ctrlPr>
            </m:sSubSupPr>
            <m:e>
              <m:r>
                <w:rPr>
                  <w:rFonts w:ascii="Cambria Math" w:hAnsi="Cambria Math" w:cs="Times New Roman"/>
                  <w:sz w:val="22"/>
                  <w:lang w:eastAsia="ja-JP"/>
                </w:rPr>
                <m:t>P</m:t>
              </m:r>
            </m:e>
            <m:sub>
              <m:r>
                <w:rPr>
                  <w:rFonts w:ascii="Cambria Math" w:hAnsi="Cambria Math" w:cs="Times New Roman"/>
                  <w:sz w:val="22"/>
                  <w:lang w:eastAsia="ja-JP"/>
                </w:rPr>
                <m:t>tx</m:t>
              </m:r>
            </m:sub>
            <m:sup>
              <m:sSup>
                <m:sSupPr>
                  <m:ctrlPr>
                    <w:rPr>
                      <w:rFonts w:ascii="Cambria Math" w:hAnsi="Cambria Math" w:cs="Times New Roman"/>
                      <w:i/>
                      <w:iCs/>
                      <w:sz w:val="22"/>
                      <w:lang w:eastAsia="ja-JP"/>
                    </w:rPr>
                  </m:ctrlPr>
                </m:sSupPr>
                <m:e>
                  <m:r>
                    <w:rPr>
                      <w:rFonts w:ascii="Cambria Math" w:hAnsi="Cambria Math" w:cs="Times New Roman"/>
                      <w:sz w:val="22"/>
                      <w:lang w:eastAsia="ja-JP"/>
                    </w:rPr>
                    <m:t>A</m:t>
                  </m:r>
                </m:e>
                <m:sup>
                  <m:r>
                    <w:rPr>
                      <w:rFonts w:ascii="Cambria Math" w:hAnsi="Cambria Math" w:cs="Times New Roman"/>
                      <w:sz w:val="22"/>
                      <w:lang w:eastAsia="ja-JP"/>
                    </w:rPr>
                    <m:t>'</m:t>
                  </m:r>
                </m:sup>
              </m:sSup>
              <m:r>
                <m:rPr>
                  <m:sty m:val="p"/>
                </m:rPr>
                <w:rPr>
                  <w:rFonts w:ascii="Cambria Math" w:hAnsi="Cambria Math" w:cs="Times New Roman"/>
                  <w:sz w:val="22"/>
                  <w:lang w:eastAsia="ja-JP"/>
                </w:rPr>
                <m:t>,</m:t>
              </m:r>
              <m:func>
                <m:funcPr>
                  <m:ctrlPr>
                    <w:rPr>
                      <w:rFonts w:ascii="Cambria Math" w:hAnsi="Cambria Math" w:cs="Times New Roman"/>
                      <w:sz w:val="22"/>
                      <w:lang w:eastAsia="ja-JP"/>
                    </w:rPr>
                  </m:ctrlPr>
                </m:funcPr>
                <m:fName>
                  <m:r>
                    <w:rPr>
                      <w:rFonts w:ascii="Cambria Math" w:hAnsi="Cambria Math" w:cs="Times New Roman"/>
                      <w:sz w:val="22"/>
                      <w:lang w:eastAsia="ja-JP"/>
                    </w:rPr>
                    <m:t>per</m:t>
                  </m:r>
                </m:fName>
                <m:e>
                  <m:r>
                    <m:rPr>
                      <m:sty m:val="p"/>
                    </m:rPr>
                    <w:rPr>
                      <w:rFonts w:ascii="Cambria Math" w:hAnsi="Cambria Math" w:cs="Times New Roman"/>
                      <w:sz w:val="22"/>
                      <w:lang w:eastAsia="ja-JP"/>
                    </w:rPr>
                    <m:t>-</m:t>
                  </m:r>
                </m:e>
              </m:func>
              <m:r>
                <w:rPr>
                  <w:rFonts w:ascii="Cambria Math" w:hAnsi="Cambria Math" w:cs="Times New Roman"/>
                  <w:sz w:val="22"/>
                  <w:lang w:eastAsia="ja-JP"/>
                </w:rPr>
                <m:t>RB</m:t>
              </m:r>
            </m:sup>
          </m:sSubSup>
          <m:r>
            <w:rPr>
              <w:rFonts w:ascii="Cambria Math" w:hAnsi="Cambria Math" w:cs="Times New Roman"/>
              <w:sz w:val="22"/>
              <w:lang w:eastAsia="ja-JP"/>
            </w:rPr>
            <m:t>∙</m:t>
          </m:r>
          <m:sSubSup>
            <m:sSubSupPr>
              <m:ctrlPr>
                <w:rPr>
                  <w:rFonts w:ascii="Cambria Math" w:hAnsi="Cambria Math" w:cs="Times New Roman"/>
                  <w:sz w:val="22"/>
                  <w:lang w:eastAsia="ja-JP"/>
                </w:rPr>
              </m:ctrlPr>
            </m:sSubSupPr>
            <m:e>
              <m:r>
                <w:rPr>
                  <w:rFonts w:ascii="Cambria Math" w:hAnsi="Cambria Math" w:cs="Times New Roman"/>
                  <w:sz w:val="22"/>
                  <w:lang w:eastAsia="ja-JP"/>
                </w:rPr>
                <m:t>CL</m:t>
              </m:r>
            </m:e>
            <m:sub>
              <m:r>
                <w:rPr>
                  <w:rFonts w:ascii="Cambria Math" w:hAnsi="Cambria Math" w:cs="Times New Roman"/>
                  <w:sz w:val="22"/>
                  <w:lang w:eastAsia="ja-JP"/>
                </w:rPr>
                <m:t>back</m:t>
              </m:r>
              <m:r>
                <m:rPr>
                  <m:sty m:val="p"/>
                </m:rPr>
                <w:rPr>
                  <w:rFonts w:ascii="Cambria Math" w:hAnsi="Cambria Math" w:cs="Times New Roman"/>
                  <w:sz w:val="22"/>
                  <w:lang w:eastAsia="ja-JP"/>
                </w:rPr>
                <m:t>,</m:t>
              </m:r>
              <m:r>
                <w:rPr>
                  <w:rFonts w:ascii="Cambria Math" w:hAnsi="Cambria Math" w:cs="Times New Roman"/>
                  <w:sz w:val="22"/>
                  <w:lang w:eastAsia="ja-JP"/>
                </w:rPr>
                <m:t>LOS</m:t>
              </m:r>
            </m:sub>
            <m:sup>
              <m:sSup>
                <m:sSupPr>
                  <m:ctrlPr>
                    <w:rPr>
                      <w:rFonts w:ascii="Cambria Math" w:hAnsi="Cambria Math" w:cs="Times New Roman"/>
                      <w:i/>
                      <w:iCs/>
                      <w:sz w:val="22"/>
                      <w:lang w:eastAsia="ja-JP"/>
                    </w:rPr>
                  </m:ctrlPr>
                </m:sSupPr>
                <m:e>
                  <m:r>
                    <w:rPr>
                      <w:rFonts w:ascii="Cambria Math" w:hAnsi="Cambria Math" w:cs="Times New Roman"/>
                      <w:sz w:val="22"/>
                      <w:lang w:eastAsia="ja-JP"/>
                    </w:rPr>
                    <m:t>A</m:t>
                  </m:r>
                </m:e>
                <m:sup>
                  <m:r>
                    <w:rPr>
                      <w:rFonts w:ascii="Cambria Math" w:hAnsi="Cambria Math" w:cs="Times New Roman"/>
                      <w:sz w:val="22"/>
                      <w:lang w:eastAsia="ja-JP"/>
                    </w:rPr>
                    <m:t>'</m:t>
                  </m:r>
                </m:sup>
              </m:sSup>
              <m:r>
                <m:rPr>
                  <m:sty m:val="p"/>
                </m:rPr>
                <w:rPr>
                  <w:rFonts w:ascii="Cambria Math" w:hAnsi="Cambria Math" w:cs="Times New Roman"/>
                  <w:sz w:val="22"/>
                  <w:lang w:eastAsia="ja-JP"/>
                </w:rPr>
                <m:t>-&gt;</m:t>
              </m:r>
              <m:r>
                <w:rPr>
                  <w:rFonts w:ascii="Cambria Math" w:hAnsi="Cambria Math" w:cs="Times New Roman"/>
                  <w:sz w:val="22"/>
                  <w:lang w:eastAsia="ja-JP"/>
                </w:rPr>
                <m:t>T</m:t>
              </m:r>
              <m:r>
                <m:rPr>
                  <m:sty m:val="p"/>
                </m:rPr>
                <w:rPr>
                  <w:rFonts w:ascii="Cambria Math" w:hAnsi="Cambria Math" w:cs="Times New Roman"/>
                  <w:sz w:val="22"/>
                  <w:lang w:eastAsia="ja-JP"/>
                </w:rPr>
                <m:t>-&gt;</m:t>
              </m:r>
              <m:r>
                <w:rPr>
                  <w:rFonts w:ascii="Cambria Math" w:hAnsi="Cambria Math" w:cs="Times New Roman"/>
                  <w:sz w:val="22"/>
                  <w:lang w:eastAsia="ja-JP"/>
                </w:rPr>
                <m:t>B</m:t>
              </m:r>
            </m:sup>
          </m:sSubSup>
        </m:oMath>
      </m:oMathPara>
    </w:p>
    <w:p w14:paraId="701B78CF"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wherein,</w:t>
      </w:r>
    </w:p>
    <w:p w14:paraId="68F68B1E"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m:t>
              </m:r>
            </m:sub>
            <m:sup>
              <m:r>
                <w:rPr>
                  <w:rFonts w:ascii="Cambria Math" w:eastAsia="Yu Mincho" w:hAnsi="Cambria Math" w:cs="Times New Roman"/>
                  <w:kern w:val="0"/>
                  <w:sz w:val="22"/>
                  <w:lang w:eastAsia="ja-JP"/>
                </w:rPr>
                <m:t>A-&gt;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T</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p=0</m:t>
              </m:r>
            </m:sub>
            <m:sup>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t,LOS,p,u</m:t>
                          </m:r>
                        </m:sub>
                        <m:sup>
                          <m:r>
                            <w:rPr>
                              <w:rFonts w:ascii="Cambria Math" w:eastAsia="Yu Mincho" w:hAnsi="Cambria Math" w:cs="Times New Roman"/>
                              <w:kern w:val="0"/>
                              <w:sz w:val="22"/>
                              <w:lang w:eastAsia="ja-JP"/>
                            </w:rPr>
                            <m:t>A-&gt;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T</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5543E9B8"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r>
            <w:rPr>
              <w:rFonts w:ascii="Cambria Math" w:hAnsi="Cambria Math" w:cs="Times New Roman"/>
              <w:sz w:val="22"/>
              <w:lang w:eastAsia="ja-JP"/>
            </w:rPr>
            <m:t>C</m:t>
          </m:r>
          <m:sSubSup>
            <m:sSubSupPr>
              <m:ctrlPr>
                <w:rPr>
                  <w:rFonts w:ascii="Cambria Math" w:hAnsi="Cambria Math" w:cs="Times New Roman"/>
                  <w:sz w:val="22"/>
                  <w:lang w:eastAsia="ja-JP"/>
                </w:rPr>
              </m:ctrlPr>
            </m:sSubSupPr>
            <m:e>
              <m:r>
                <w:rPr>
                  <w:rFonts w:ascii="Cambria Math" w:hAnsi="Cambria Math" w:cs="Times New Roman"/>
                  <w:sz w:val="22"/>
                  <w:lang w:eastAsia="ja-JP"/>
                </w:rPr>
                <m:t>L</m:t>
              </m:r>
            </m:e>
            <m:sub>
              <m:r>
                <w:rPr>
                  <w:rFonts w:ascii="Cambria Math" w:hAnsi="Cambria Math" w:cs="Times New Roman"/>
                  <w:sz w:val="22"/>
                  <w:lang w:eastAsia="ja-JP"/>
                </w:rPr>
                <m:t>t</m:t>
              </m:r>
              <m:func>
                <m:funcPr>
                  <m:ctrlPr>
                    <w:rPr>
                      <w:rFonts w:ascii="Cambria Math" w:hAnsi="Cambria Math" w:cs="Times New Roman"/>
                      <w:sz w:val="22"/>
                      <w:lang w:eastAsia="ja-JP"/>
                    </w:rPr>
                  </m:ctrlPr>
                </m:funcPr>
                <m:fName>
                  <m:r>
                    <w:rPr>
                      <w:rFonts w:ascii="Cambria Math" w:hAnsi="Cambria Math" w:cs="Times New Roman"/>
                      <w:sz w:val="22"/>
                      <w:lang w:eastAsia="ja-JP"/>
                    </w:rPr>
                    <m:t>arg</m:t>
                  </m:r>
                </m:fName>
                <m:e>
                  <m:r>
                    <w:rPr>
                      <w:rFonts w:ascii="Cambria Math" w:hAnsi="Cambria Math" w:cs="Times New Roman"/>
                      <w:sz w:val="22"/>
                      <w:lang w:eastAsia="ja-JP"/>
                    </w:rPr>
                    <m:t>e</m:t>
                  </m:r>
                </m:e>
              </m:func>
              <m:r>
                <w:rPr>
                  <w:rFonts w:ascii="Cambria Math" w:hAnsi="Cambria Math" w:cs="Times New Roman"/>
                  <w:sz w:val="22"/>
                  <w:lang w:eastAsia="ja-JP"/>
                </w:rPr>
                <m:t>t</m:t>
              </m:r>
              <m:r>
                <m:rPr>
                  <m:sty m:val="p"/>
                </m:rPr>
                <w:rPr>
                  <w:rFonts w:ascii="Cambria Math" w:hAnsi="Cambria Math" w:cs="Times New Roman"/>
                  <w:sz w:val="22"/>
                  <w:lang w:eastAsia="ja-JP"/>
                </w:rPr>
                <m:t>,</m:t>
              </m:r>
              <m:r>
                <w:rPr>
                  <w:rFonts w:ascii="Cambria Math" w:hAnsi="Cambria Math" w:cs="Times New Roman"/>
                  <w:sz w:val="22"/>
                  <w:lang w:eastAsia="ja-JP"/>
                </w:rPr>
                <m:t>LOS</m:t>
              </m:r>
            </m:sub>
            <m:sup>
              <m:sSup>
                <m:sSupPr>
                  <m:ctrlPr>
                    <w:rPr>
                      <w:rFonts w:ascii="Cambria Math" w:hAnsi="Cambria Math" w:cs="Times New Roman"/>
                      <w:i/>
                      <w:iCs/>
                      <w:sz w:val="22"/>
                      <w:lang w:eastAsia="ja-JP"/>
                    </w:rPr>
                  </m:ctrlPr>
                </m:sSupPr>
                <m:e>
                  <m:r>
                    <w:rPr>
                      <w:rFonts w:ascii="Cambria Math" w:hAnsi="Cambria Math" w:cs="Times New Roman"/>
                      <w:sz w:val="22"/>
                      <w:lang w:eastAsia="ja-JP"/>
                    </w:rPr>
                    <m:t>A</m:t>
                  </m:r>
                </m:e>
                <m:sup>
                  <m:r>
                    <w:rPr>
                      <w:rFonts w:ascii="Cambria Math" w:hAnsi="Cambria Math" w:cs="Times New Roman"/>
                      <w:sz w:val="22"/>
                      <w:lang w:eastAsia="ja-JP"/>
                    </w:rPr>
                    <m:t>'</m:t>
                  </m:r>
                </m:sup>
              </m:sSup>
              <m:r>
                <m:rPr>
                  <m:sty m:val="p"/>
                </m:rPr>
                <w:rPr>
                  <w:rFonts w:ascii="Cambria Math" w:hAnsi="Cambria Math" w:cs="Times New Roman"/>
                  <w:sz w:val="22"/>
                  <w:lang w:eastAsia="ja-JP"/>
                </w:rPr>
                <m:t>-&gt;</m:t>
              </m:r>
              <m:sSup>
                <m:sSupPr>
                  <m:ctrlPr>
                    <w:rPr>
                      <w:rFonts w:ascii="Cambria Math" w:hAnsi="Cambria Math" w:cs="Times New Roman"/>
                      <w:sz w:val="22"/>
                      <w:lang w:eastAsia="ja-JP"/>
                    </w:rPr>
                  </m:ctrlPr>
                </m:sSupPr>
                <m:e>
                  <m:r>
                    <w:rPr>
                      <w:rFonts w:ascii="Cambria Math" w:hAnsi="Cambria Math" w:cs="Times New Roman"/>
                      <w:sz w:val="22"/>
                      <w:lang w:eastAsia="ja-JP"/>
                    </w:rPr>
                    <m:t>T</m:t>
                  </m:r>
                </m:e>
                <m:sup>
                  <m:r>
                    <m:rPr>
                      <m:sty m:val="p"/>
                    </m:rPr>
                    <w:rPr>
                      <w:rFonts w:ascii="Cambria Math" w:hAnsi="Cambria Math" w:cs="Times New Roman"/>
                      <w:sz w:val="22"/>
                      <w:lang w:eastAsia="ja-JP"/>
                    </w:rPr>
                    <m:t>'</m:t>
                  </m:r>
                </m:sup>
              </m:sSup>
              <m:r>
                <m:rPr>
                  <m:sty m:val="p"/>
                </m:rPr>
                <w:rPr>
                  <w:rFonts w:ascii="Cambria Math" w:hAnsi="Cambria Math" w:cs="Times New Roman"/>
                  <w:sz w:val="22"/>
                  <w:lang w:eastAsia="ja-JP"/>
                </w:rPr>
                <m:t>-&gt;</m:t>
              </m:r>
              <m:r>
                <w:rPr>
                  <w:rFonts w:ascii="Cambria Math" w:hAnsi="Cambria Math" w:cs="Times New Roman"/>
                  <w:sz w:val="22"/>
                  <w:lang w:eastAsia="ja-JP"/>
                </w:rPr>
                <m:t>B</m:t>
              </m:r>
            </m:sup>
          </m:sSubSup>
          <m:r>
            <w:rPr>
              <w:rFonts w:ascii="Cambria Math" w:hAnsi="Cambria Math" w:cs="Times New Roman"/>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p=0</m:t>
              </m:r>
            </m:sub>
            <m:sup>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t,LOS,p,u</m:t>
                          </m:r>
                        </m:sub>
                        <m:sup>
                          <m:sSup>
                            <m:sSupPr>
                              <m:ctrlPr>
                                <w:rPr>
                                  <w:rFonts w:ascii="Cambria Math" w:hAnsi="Cambria Math" w:cs="Times New Roman"/>
                                  <w:i/>
                                  <w:iCs/>
                                  <w:sz w:val="22"/>
                                  <w:lang w:eastAsia="ja-JP"/>
                                </w:rPr>
                              </m:ctrlPr>
                            </m:sSupPr>
                            <m:e>
                              <m:r>
                                <w:rPr>
                                  <w:rFonts w:ascii="Cambria Math" w:hAnsi="Cambria Math" w:cs="Times New Roman"/>
                                  <w:sz w:val="22"/>
                                  <w:lang w:eastAsia="ja-JP"/>
                                </w:rPr>
                                <m:t>A</m:t>
                              </m:r>
                            </m:e>
                            <m:sup>
                              <m:r>
                                <w:rPr>
                                  <w:rFonts w:ascii="Cambria Math" w:hAnsi="Cambria Math" w:cs="Times New Roman"/>
                                  <w:sz w:val="22"/>
                                  <w:lang w:eastAsia="ja-JP"/>
                                </w:rPr>
                                <m:t>'</m:t>
                              </m:r>
                            </m:sup>
                          </m:sSup>
                          <m:r>
                            <m:rPr>
                              <m:sty m:val="p"/>
                            </m:rPr>
                            <w:rPr>
                              <w:rFonts w:ascii="Cambria Math" w:hAnsi="Cambria Math" w:cs="Times New Roman"/>
                              <w:sz w:val="22"/>
                              <w:lang w:eastAsia="ja-JP"/>
                            </w:rPr>
                            <m:t>-&gt;</m:t>
                          </m:r>
                          <m:sSup>
                            <m:sSupPr>
                              <m:ctrlPr>
                                <w:rPr>
                                  <w:rFonts w:ascii="Cambria Math" w:hAnsi="Cambria Math" w:cs="Times New Roman"/>
                                  <w:sz w:val="22"/>
                                  <w:lang w:eastAsia="ja-JP"/>
                                </w:rPr>
                              </m:ctrlPr>
                            </m:sSupPr>
                            <m:e>
                              <m:r>
                                <w:rPr>
                                  <w:rFonts w:ascii="Cambria Math" w:hAnsi="Cambria Math" w:cs="Times New Roman"/>
                                  <w:sz w:val="22"/>
                                  <w:lang w:eastAsia="ja-JP"/>
                                </w:rPr>
                                <m:t>T</m:t>
                              </m:r>
                            </m:e>
                            <m:sup>
                              <m:r>
                                <m:rPr>
                                  <m:sty m:val="p"/>
                                </m:rPr>
                                <w:rPr>
                                  <w:rFonts w:ascii="Cambria Math" w:hAnsi="Cambria Math" w:cs="Times New Roman"/>
                                  <w:sz w:val="22"/>
                                  <w:lang w:eastAsia="ja-JP"/>
                                </w:rPr>
                                <m:t>'</m:t>
                              </m:r>
                            </m:sup>
                          </m:sSup>
                          <m:r>
                            <m:rPr>
                              <m:sty m:val="p"/>
                            </m:rPr>
                            <w:rPr>
                              <w:rFonts w:ascii="Cambria Math" w:hAnsi="Cambria Math" w:cs="Times New Roman"/>
                              <w:sz w:val="22"/>
                              <w:lang w:eastAsia="ja-JP"/>
                            </w:rPr>
                            <m:t>-&gt;</m:t>
                          </m:r>
                          <m:r>
                            <w:rPr>
                              <w:rFonts w:ascii="Cambria Math" w:hAnsi="Cambria Math" w:cs="Times New Roman"/>
                              <w:sz w:val="22"/>
                              <w:lang w:eastAsia="ja-JP"/>
                            </w:rPr>
                            <m: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sSup>
                                <m:sSupPr>
                                  <m:ctrlPr>
                                    <w:rPr>
                                      <w:rFonts w:ascii="Cambria Math" w:hAnsi="Cambria Math" w:cs="Times New Roman"/>
                                      <w:i/>
                                      <w:iCs/>
                                      <w:sz w:val="22"/>
                                      <w:lang w:eastAsia="ja-JP"/>
                                    </w:rPr>
                                  </m:ctrlPr>
                                </m:sSupPr>
                                <m:e>
                                  <m:r>
                                    <w:rPr>
                                      <w:rFonts w:ascii="Cambria Math" w:hAnsi="Cambria Math" w:cs="Times New Roman"/>
                                      <w:sz w:val="22"/>
                                      <w:lang w:eastAsia="ja-JP"/>
                                    </w:rPr>
                                    <m:t>A</m:t>
                                  </m:r>
                                </m:e>
                                <m:sup>
                                  <m:r>
                                    <w:rPr>
                                      <w:rFonts w:ascii="Cambria Math" w:hAnsi="Cambria Math" w:cs="Times New Roman"/>
                                      <w:sz w:val="22"/>
                                      <w:lang w:eastAsia="ja-JP"/>
                                    </w:rPr>
                                    <m:t>'</m:t>
                                  </m:r>
                                </m:sup>
                              </m:sSup>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r>
            <m:rPr>
              <m:sty m:val="p"/>
            </m:rPr>
            <w:rPr>
              <w:rFonts w:ascii="Cambria Math" w:eastAsia="Yu Mincho" w:hAnsi="Cambria Math" w:cs="Times New Roman"/>
              <w:kern w:val="0"/>
              <w:sz w:val="22"/>
              <w:lang w:eastAsia="ja-JP"/>
            </w:rPr>
            <w:br/>
          </m:r>
        </m:oMath>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m:t>
              </m:r>
            </m:sub>
            <m:sup>
              <m:r>
                <w:rPr>
                  <w:rFonts w:ascii="Cambria Math" w:eastAsia="Yu Mincho" w:hAnsi="Cambria Math" w:cs="Times New Roman"/>
                  <w:kern w:val="0"/>
                  <w:sz w:val="22"/>
                  <w:lang w:eastAsia="ja-JP"/>
                </w:rPr>
                <m:t>A-&gt;T-&gt;B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p=0</m:t>
              </m:r>
            </m:sub>
            <m:sup>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back,</m:t>
                              </m:r>
                            </m:fName>
                            <m:e>
                              <m:r>
                                <w:rPr>
                                  <w:rFonts w:ascii="Cambria Math" w:eastAsia="Yu Mincho" w:hAnsi="Cambria Math" w:cs="Times New Roman"/>
                                  <w:kern w:val="0"/>
                                  <w:sz w:val="22"/>
                                  <w:lang w:eastAsia="ja-JP"/>
                                </w:rPr>
                                <m:t>L</m:t>
                              </m:r>
                            </m:e>
                          </m:func>
                          <m:r>
                            <w:rPr>
                              <w:rFonts w:ascii="Cambria Math" w:eastAsia="Yu Mincho" w:hAnsi="Cambria Math" w:cs="Times New Roman"/>
                              <w:kern w:val="0"/>
                              <w:sz w:val="22"/>
                              <w:lang w:eastAsia="ja-JP"/>
                            </w:rPr>
                            <m:t>OS,p,u</m:t>
                          </m:r>
                        </m:sub>
                        <m:sup>
                          <m:r>
                            <w:rPr>
                              <w:rFonts w:ascii="Cambria Math" w:eastAsia="Yu Mincho" w:hAnsi="Cambria Math" w:cs="Times New Roman"/>
                              <w:kern w:val="0"/>
                              <w:sz w:val="22"/>
                              <w:lang w:eastAsia="ja-JP"/>
                            </w:rPr>
                            <m:t>A-&gt;T-&gt;B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296A204C" w14:textId="77777777" w:rsidR="002B1F57"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m:oMathPara>
        <m:oMath>
          <m:sSubSup>
            <m:sSubSupPr>
              <m:ctrlPr>
                <w:rPr>
                  <w:rFonts w:ascii="Cambria Math" w:hAnsi="Cambria Math" w:cs="Times New Roman"/>
                  <w:sz w:val="22"/>
                  <w:lang w:eastAsia="ja-JP"/>
                </w:rPr>
              </m:ctrlPr>
            </m:sSubSupPr>
            <m:e>
              <m:r>
                <w:rPr>
                  <w:rFonts w:ascii="Cambria Math" w:hAnsi="Cambria Math" w:cs="Times New Roman"/>
                  <w:sz w:val="22"/>
                  <w:lang w:eastAsia="ja-JP"/>
                </w:rPr>
                <m:t>CL</m:t>
              </m:r>
            </m:e>
            <m:sub>
              <m:r>
                <w:rPr>
                  <w:rFonts w:ascii="Cambria Math" w:hAnsi="Cambria Math" w:cs="Times New Roman"/>
                  <w:sz w:val="22"/>
                  <w:lang w:eastAsia="ja-JP"/>
                </w:rPr>
                <m:t>back</m:t>
              </m:r>
              <m:r>
                <m:rPr>
                  <m:sty m:val="p"/>
                </m:rPr>
                <w:rPr>
                  <w:rFonts w:ascii="Cambria Math" w:hAnsi="Cambria Math" w:cs="Times New Roman"/>
                  <w:sz w:val="22"/>
                  <w:lang w:eastAsia="ja-JP"/>
                </w:rPr>
                <m:t>,</m:t>
              </m:r>
              <m:r>
                <w:rPr>
                  <w:rFonts w:ascii="Cambria Math" w:hAnsi="Cambria Math" w:cs="Times New Roman"/>
                  <w:sz w:val="22"/>
                  <w:lang w:eastAsia="ja-JP"/>
                </w:rPr>
                <m:t>LOS</m:t>
              </m:r>
            </m:sub>
            <m:sup>
              <m:sSup>
                <m:sSupPr>
                  <m:ctrlPr>
                    <w:rPr>
                      <w:rFonts w:ascii="Cambria Math" w:hAnsi="Cambria Math" w:cs="Times New Roman"/>
                      <w:i/>
                      <w:iCs/>
                      <w:sz w:val="22"/>
                      <w:lang w:eastAsia="ja-JP"/>
                    </w:rPr>
                  </m:ctrlPr>
                </m:sSupPr>
                <m:e>
                  <m:r>
                    <w:rPr>
                      <w:rFonts w:ascii="Cambria Math" w:hAnsi="Cambria Math" w:cs="Times New Roman"/>
                      <w:sz w:val="22"/>
                      <w:lang w:eastAsia="ja-JP"/>
                    </w:rPr>
                    <m:t>A</m:t>
                  </m:r>
                </m:e>
                <m:sup>
                  <m:r>
                    <w:rPr>
                      <w:rFonts w:ascii="Cambria Math" w:hAnsi="Cambria Math" w:cs="Times New Roman"/>
                      <w:sz w:val="22"/>
                      <w:lang w:eastAsia="ja-JP"/>
                    </w:rPr>
                    <m:t>'</m:t>
                  </m:r>
                </m:sup>
              </m:sSup>
              <m:r>
                <m:rPr>
                  <m:sty m:val="p"/>
                </m:rPr>
                <w:rPr>
                  <w:rFonts w:ascii="Cambria Math" w:hAnsi="Cambria Math" w:cs="Times New Roman"/>
                  <w:sz w:val="22"/>
                  <w:lang w:eastAsia="ja-JP"/>
                </w:rPr>
                <m:t>-&gt;</m:t>
              </m:r>
              <m:r>
                <w:rPr>
                  <w:rFonts w:ascii="Cambria Math" w:hAnsi="Cambria Math" w:cs="Times New Roman"/>
                  <w:sz w:val="22"/>
                  <w:lang w:eastAsia="ja-JP"/>
                </w:rPr>
                <m:t>T</m:t>
              </m:r>
              <m:r>
                <m:rPr>
                  <m:sty m:val="p"/>
                </m:rPr>
                <w:rPr>
                  <w:rFonts w:ascii="Cambria Math" w:hAnsi="Cambria Math" w:cs="Times New Roman"/>
                  <w:sz w:val="22"/>
                  <w:lang w:eastAsia="ja-JP"/>
                </w:rPr>
                <m:t>-&gt;</m:t>
              </m:r>
              <m:r>
                <w:rPr>
                  <w:rFonts w:ascii="Cambria Math" w:hAnsi="Cambria Math" w:cs="Times New Roman"/>
                  <w:sz w:val="22"/>
                  <w:lang w:eastAsia="ja-JP"/>
                </w:rPr>
                <m: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p=0</m:t>
              </m:r>
            </m:sub>
            <m:sup>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back,</m:t>
                              </m:r>
                            </m:fName>
                            <m:e>
                              <m:r>
                                <w:rPr>
                                  <w:rFonts w:ascii="Cambria Math" w:eastAsia="Yu Mincho" w:hAnsi="Cambria Math" w:cs="Times New Roman"/>
                                  <w:kern w:val="0"/>
                                  <w:sz w:val="22"/>
                                  <w:lang w:eastAsia="ja-JP"/>
                                </w:rPr>
                                <m:t>L</m:t>
                              </m:r>
                            </m:e>
                          </m:func>
                          <m:r>
                            <w:rPr>
                              <w:rFonts w:ascii="Cambria Math" w:eastAsia="Yu Mincho" w:hAnsi="Cambria Math" w:cs="Times New Roman"/>
                              <w:kern w:val="0"/>
                              <w:sz w:val="22"/>
                              <w:lang w:eastAsia="ja-JP"/>
                            </w:rPr>
                            <m:t>OS,p,u</m:t>
                          </m:r>
                        </m:sub>
                        <m:sup>
                          <m:sSup>
                            <m:sSupPr>
                              <m:ctrlPr>
                                <w:rPr>
                                  <w:rFonts w:ascii="Cambria Math" w:hAnsi="Cambria Math" w:cs="Times New Roman"/>
                                  <w:i/>
                                  <w:iCs/>
                                  <w:sz w:val="22"/>
                                  <w:lang w:eastAsia="ja-JP"/>
                                </w:rPr>
                              </m:ctrlPr>
                            </m:sSupPr>
                            <m:e>
                              <m:r>
                                <w:rPr>
                                  <w:rFonts w:ascii="Cambria Math" w:hAnsi="Cambria Math" w:cs="Times New Roman"/>
                                  <w:sz w:val="22"/>
                                  <w:lang w:eastAsia="ja-JP"/>
                                </w:rPr>
                                <m:t>A</m:t>
                              </m:r>
                            </m:e>
                            <m:sup>
                              <m:r>
                                <w:rPr>
                                  <w:rFonts w:ascii="Cambria Math" w:hAnsi="Cambria Math" w:cs="Times New Roman"/>
                                  <w:sz w:val="22"/>
                                  <w:lang w:eastAsia="ja-JP"/>
                                </w:rPr>
                                <m:t>'</m:t>
                              </m:r>
                            </m:sup>
                          </m:sSup>
                          <m:r>
                            <m:rPr>
                              <m:sty m:val="p"/>
                            </m:rPr>
                            <w:rPr>
                              <w:rFonts w:ascii="Cambria Math" w:hAnsi="Cambria Math" w:cs="Times New Roman"/>
                              <w:sz w:val="22"/>
                              <w:lang w:eastAsia="ja-JP"/>
                            </w:rPr>
                            <m:t>-</m:t>
                          </m:r>
                          <m:r>
                            <w:rPr>
                              <w:rFonts w:ascii="Cambria Math" w:eastAsia="Yu Mincho" w:hAnsi="Cambria Math" w:cs="Times New Roman"/>
                              <w:kern w:val="0"/>
                              <w:sz w:val="22"/>
                              <w:lang w:eastAsia="ja-JP"/>
                            </w:rPr>
                            <m:t>&gt;T-&gt;B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sSup>
                                <m:sSupPr>
                                  <m:ctrlPr>
                                    <w:rPr>
                                      <w:rFonts w:ascii="Cambria Math" w:hAnsi="Cambria Math" w:cs="Times New Roman"/>
                                      <w:i/>
                                      <w:iCs/>
                                      <w:sz w:val="22"/>
                                      <w:lang w:eastAsia="ja-JP"/>
                                    </w:rPr>
                                  </m:ctrlPr>
                                </m:sSupPr>
                                <m:e>
                                  <m:r>
                                    <w:rPr>
                                      <w:rFonts w:ascii="Cambria Math" w:hAnsi="Cambria Math" w:cs="Times New Roman"/>
                                      <w:sz w:val="22"/>
                                      <w:lang w:eastAsia="ja-JP"/>
                                    </w:rPr>
                                    <m:t>A</m:t>
                                  </m:r>
                                </m:e>
                                <m:sup>
                                  <m:r>
                                    <w:rPr>
                                      <w:rFonts w:ascii="Cambria Math" w:hAnsi="Cambria Math" w:cs="Times New Roman"/>
                                      <w:sz w:val="22"/>
                                      <w:lang w:eastAsia="ja-JP"/>
                                    </w:rPr>
                                    <m:t>'</m:t>
                                  </m:r>
                                </m:sup>
                              </m:sSup>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6765BF07"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sz w:val="22"/>
          <w:lang w:eastAsia="ja-JP"/>
        </w:rPr>
      </w:pPr>
      <w:r w:rsidRPr="00651431">
        <w:rPr>
          <w:rFonts w:eastAsia="Yu Mincho" w:cs="Times New Roman"/>
          <w:sz w:val="22"/>
          <w:lang w:eastAsia="ja-JP"/>
        </w:rPr>
        <w:t xml:space="preserve">If interference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Pr="00651431">
        <w:rPr>
          <w:rFonts w:cs="Times New Roman"/>
          <w:kern w:val="0"/>
          <w:sz w:val="22"/>
        </w:rPr>
        <w:t xml:space="preserve"> and</w:t>
      </w:r>
      <w:r w:rsidRPr="00651431">
        <w:rPr>
          <w:rFonts w:eastAsia="Yu Mincho" w:cs="Times New Roman"/>
          <w:kern w:val="0"/>
          <w:sz w:val="22"/>
          <w:lang w:eastAsia="ja-JP"/>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Pr="00651431">
        <w:rPr>
          <w:rFonts w:eastAsia="Yu Mincho" w:cs="Times New Roman"/>
          <w:kern w:val="0"/>
          <w:sz w:val="22"/>
          <w:lang w:eastAsia="ja-JP"/>
        </w:rPr>
        <w:t xml:space="preserve"> </w:t>
      </w:r>
      <w:r w:rsidRPr="00651431">
        <w:rPr>
          <w:rFonts w:cs="Times New Roman"/>
          <w:kern w:val="0"/>
          <w:sz w:val="22"/>
        </w:rPr>
        <w:t>are considered</w:t>
      </w:r>
      <w:r w:rsidRPr="00651431">
        <w:rPr>
          <w:rFonts w:eastAsia="Yu Mincho" w:cs="Times New Roman"/>
          <w:sz w:val="22"/>
          <w:lang w:eastAsia="ja-JP"/>
        </w:rPr>
        <w:t>:</w:t>
      </w:r>
    </w:p>
    <w:p w14:paraId="455E4AF5" w14:textId="77777777" w:rsidR="002B1F57" w:rsidRPr="00651431" w:rsidRDefault="00824FDD" w:rsidP="009771BF">
      <w:pPr>
        <w:widowControl/>
        <w:overflowPunct w:val="0"/>
        <w:autoSpaceDE w:val="0"/>
        <w:autoSpaceDN w:val="0"/>
        <w:adjustRightInd w:val="0"/>
        <w:snapToGrid w:val="0"/>
        <w:spacing w:after="120"/>
        <w:textAlignment w:val="baseline"/>
        <w:rPr>
          <w:rFonts w:cs="Times New Roman"/>
          <w:sz w:val="22"/>
          <w:lang w:eastAsia="ja-JP"/>
        </w:rPr>
      </w:pPr>
      <m:oMathPara>
        <m:oMath>
          <m:sSub>
            <m:sSubPr>
              <m:ctrlPr>
                <w:rPr>
                  <w:rFonts w:ascii="Cambria Math" w:hAnsi="Cambria Math" w:cs="Times New Roman"/>
                  <w:sz w:val="22"/>
                  <w:lang w:eastAsia="ja-JP"/>
                </w:rPr>
              </m:ctrlPr>
            </m:sSubPr>
            <m:e>
              <m:r>
                <w:rPr>
                  <w:rFonts w:ascii="Cambria Math" w:hAnsi="Cambria Math" w:cs="Times New Roman"/>
                  <w:sz w:val="22"/>
                  <w:lang w:eastAsia="ja-JP"/>
                </w:rPr>
                <m:t>I</m:t>
              </m:r>
            </m:e>
            <m:sub>
              <m:r>
                <w:rPr>
                  <w:rFonts w:ascii="Cambria Math" w:hAnsi="Cambria Math" w:cs="Times New Roman"/>
                  <w:sz w:val="22"/>
                  <w:lang w:eastAsia="ja-JP"/>
                </w:rPr>
                <m:t>t</m:t>
              </m:r>
              <m:func>
                <m:funcPr>
                  <m:ctrlPr>
                    <w:rPr>
                      <w:rFonts w:ascii="Cambria Math" w:hAnsi="Cambria Math" w:cs="Times New Roman"/>
                      <w:sz w:val="22"/>
                      <w:lang w:eastAsia="ja-JP"/>
                    </w:rPr>
                  </m:ctrlPr>
                </m:funcPr>
                <m:fName>
                  <m:r>
                    <w:rPr>
                      <w:rFonts w:ascii="Cambria Math" w:hAnsi="Cambria Math" w:cs="Times New Roman"/>
                      <w:sz w:val="22"/>
                      <w:lang w:eastAsia="ja-JP"/>
                    </w:rPr>
                    <m:t>arg</m:t>
                  </m:r>
                </m:fName>
                <m:e>
                  <m:r>
                    <w:rPr>
                      <w:rFonts w:ascii="Cambria Math" w:hAnsi="Cambria Math" w:cs="Times New Roman"/>
                      <w:sz w:val="22"/>
                      <w:lang w:eastAsia="ja-JP"/>
                    </w:rPr>
                    <m:t>e</m:t>
                  </m:r>
                </m:e>
              </m:func>
              <m:r>
                <w:rPr>
                  <w:rFonts w:ascii="Cambria Math" w:hAnsi="Cambria Math" w:cs="Times New Roman"/>
                  <w:sz w:val="22"/>
                  <w:lang w:eastAsia="ja-JP"/>
                </w:rPr>
                <m:t>t</m:t>
              </m:r>
            </m:sub>
          </m:sSub>
          <m:r>
            <m:rPr>
              <m:sty m:val="p"/>
            </m:rPr>
            <w:rPr>
              <w:rFonts w:ascii="Cambria Math" w:hAnsi="Cambria Math" w:cs="Times New Roman"/>
              <w:sz w:val="22"/>
              <w:lang w:eastAsia="ja-JP"/>
            </w:rPr>
            <m:t>=</m:t>
          </m:r>
          <m:sSubSup>
            <m:sSubSupPr>
              <m:ctrlPr>
                <w:rPr>
                  <w:rFonts w:ascii="Cambria Math" w:hAnsi="Cambria Math" w:cs="Times New Roman"/>
                  <w:sz w:val="22"/>
                  <w:lang w:eastAsia="ja-JP"/>
                </w:rPr>
              </m:ctrlPr>
            </m:sSubSupPr>
            <m:e>
              <m:r>
                <w:rPr>
                  <w:rFonts w:ascii="Cambria Math" w:hAnsi="Cambria Math" w:cs="Times New Roman"/>
                  <w:sz w:val="22"/>
                  <w:lang w:eastAsia="ja-JP"/>
                </w:rPr>
                <m:t>P</m:t>
              </m:r>
            </m:e>
            <m:sub>
              <m:r>
                <w:rPr>
                  <w:rFonts w:ascii="Cambria Math" w:hAnsi="Cambria Math" w:cs="Times New Roman"/>
                  <w:sz w:val="22"/>
                  <w:lang w:eastAsia="ja-JP"/>
                </w:rPr>
                <m:t>tx</m:t>
              </m:r>
            </m:sub>
            <m:sup>
              <m:r>
                <w:rPr>
                  <w:rFonts w:ascii="Cambria Math" w:hAnsi="Cambria Math" w:cs="Times New Roman"/>
                  <w:sz w:val="22"/>
                  <w:lang w:eastAsia="ja-JP"/>
                </w:rPr>
                <m:t>A</m:t>
              </m:r>
              <m:r>
                <m:rPr>
                  <m:sty m:val="p"/>
                </m:rPr>
                <w:rPr>
                  <w:rFonts w:ascii="Cambria Math" w:hAnsi="Cambria Math" w:cs="Times New Roman"/>
                  <w:sz w:val="22"/>
                  <w:lang w:eastAsia="ja-JP"/>
                </w:rPr>
                <m:t>,</m:t>
              </m:r>
              <m:func>
                <m:funcPr>
                  <m:ctrlPr>
                    <w:rPr>
                      <w:rFonts w:ascii="Cambria Math" w:hAnsi="Cambria Math" w:cs="Times New Roman"/>
                      <w:sz w:val="22"/>
                      <w:lang w:eastAsia="ja-JP"/>
                    </w:rPr>
                  </m:ctrlPr>
                </m:funcPr>
                <m:fName>
                  <m:r>
                    <w:rPr>
                      <w:rFonts w:ascii="Cambria Math" w:hAnsi="Cambria Math" w:cs="Times New Roman"/>
                      <w:sz w:val="22"/>
                      <w:lang w:eastAsia="ja-JP"/>
                    </w:rPr>
                    <m:t>per</m:t>
                  </m:r>
                </m:fName>
                <m:e>
                  <m:r>
                    <m:rPr>
                      <m:sty m:val="p"/>
                    </m:rPr>
                    <w:rPr>
                      <w:rFonts w:ascii="Cambria Math" w:hAnsi="Cambria Math" w:cs="Times New Roman"/>
                      <w:sz w:val="22"/>
                      <w:lang w:eastAsia="ja-JP"/>
                    </w:rPr>
                    <m:t>-</m:t>
                  </m:r>
                </m:e>
              </m:func>
              <m:r>
                <w:rPr>
                  <w:rFonts w:ascii="Cambria Math" w:hAnsi="Cambria Math" w:cs="Times New Roman"/>
                  <w:sz w:val="22"/>
                  <w:lang w:eastAsia="ja-JP"/>
                </w:rPr>
                <m:t>RB</m:t>
              </m:r>
            </m:sup>
          </m:sSubSup>
          <m:nary>
            <m:naryPr>
              <m:chr m:val="∑"/>
              <m:supHide m:val="1"/>
              <m:ctrlPr>
                <w:rPr>
                  <w:rFonts w:ascii="Cambria Math" w:hAnsi="Cambria Math" w:cs="Times New Roman"/>
                  <w:sz w:val="22"/>
                  <w:lang w:eastAsia="ja-JP"/>
                </w:rPr>
              </m:ctrlPr>
            </m:naryPr>
            <m:sub>
              <m:sSup>
                <m:sSupPr>
                  <m:ctrlPr>
                    <w:rPr>
                      <w:rFonts w:ascii="Cambria Math" w:hAnsi="Cambria Math" w:cs="Times New Roman"/>
                      <w:sz w:val="22"/>
                      <w:lang w:eastAsia="ja-JP"/>
                    </w:rPr>
                  </m:ctrlPr>
                </m:sSupPr>
                <m:e>
                  <m:r>
                    <w:rPr>
                      <w:rFonts w:ascii="Cambria Math" w:hAnsi="Cambria Math" w:cs="Times New Roman"/>
                      <w:sz w:val="22"/>
                      <w:lang w:eastAsia="ja-JP"/>
                    </w:rPr>
                    <m:t>T</m:t>
                  </m:r>
                </m:e>
                <m:sup>
                  <m:r>
                    <m:rPr>
                      <m:sty m:val="p"/>
                    </m:rPr>
                    <w:rPr>
                      <w:rFonts w:ascii="Cambria Math" w:hAnsi="Cambria Math" w:cs="Times New Roman"/>
                      <w:sz w:val="22"/>
                      <w:lang w:eastAsia="ja-JP"/>
                    </w:rPr>
                    <m:t>'</m:t>
                  </m:r>
                </m:sup>
              </m:sSup>
              <m:r>
                <m:rPr>
                  <m:sty m:val="p"/>
                </m:rPr>
                <w:rPr>
                  <w:rFonts w:ascii="Cambria Math" w:hAnsi="Cambria Math" w:cs="Times New Roman"/>
                  <w:sz w:val="22"/>
                  <w:lang w:eastAsia="ja-JP"/>
                </w:rPr>
                <m:t>≠</m:t>
              </m:r>
              <m:r>
                <w:rPr>
                  <w:rFonts w:ascii="Cambria Math" w:hAnsi="Cambria Math" w:cs="Times New Roman"/>
                  <w:sz w:val="22"/>
                  <w:lang w:eastAsia="ja-JP"/>
                </w:rPr>
                <m:t>T</m:t>
              </m:r>
            </m:sub>
            <m:sup/>
            <m:e>
              <m:r>
                <w:rPr>
                  <w:rFonts w:ascii="Cambria Math" w:hAnsi="Cambria Math" w:cs="Times New Roman"/>
                  <w:sz w:val="22"/>
                  <w:lang w:eastAsia="ja-JP"/>
                </w:rPr>
                <m:t>C</m:t>
              </m:r>
              <m:sSubSup>
                <m:sSubSupPr>
                  <m:ctrlPr>
                    <w:rPr>
                      <w:rFonts w:ascii="Cambria Math" w:hAnsi="Cambria Math" w:cs="Times New Roman"/>
                      <w:sz w:val="22"/>
                      <w:lang w:eastAsia="ja-JP"/>
                    </w:rPr>
                  </m:ctrlPr>
                </m:sSubSupPr>
                <m:e>
                  <m:r>
                    <w:rPr>
                      <w:rFonts w:ascii="Cambria Math" w:hAnsi="Cambria Math" w:cs="Times New Roman"/>
                      <w:sz w:val="22"/>
                      <w:lang w:eastAsia="ja-JP"/>
                    </w:rPr>
                    <m:t>L</m:t>
                  </m:r>
                </m:e>
                <m:sub>
                  <m:r>
                    <w:rPr>
                      <w:rFonts w:ascii="Cambria Math" w:hAnsi="Cambria Math" w:cs="Times New Roman"/>
                      <w:sz w:val="22"/>
                      <w:lang w:eastAsia="ja-JP"/>
                    </w:rPr>
                    <m:t>t</m:t>
                  </m:r>
                  <m:func>
                    <m:funcPr>
                      <m:ctrlPr>
                        <w:rPr>
                          <w:rFonts w:ascii="Cambria Math" w:hAnsi="Cambria Math" w:cs="Times New Roman"/>
                          <w:sz w:val="22"/>
                          <w:lang w:eastAsia="ja-JP"/>
                        </w:rPr>
                      </m:ctrlPr>
                    </m:funcPr>
                    <m:fName>
                      <m:r>
                        <w:rPr>
                          <w:rFonts w:ascii="Cambria Math" w:hAnsi="Cambria Math" w:cs="Times New Roman"/>
                          <w:sz w:val="22"/>
                          <w:lang w:eastAsia="ja-JP"/>
                        </w:rPr>
                        <m:t>arg</m:t>
                      </m:r>
                    </m:fName>
                    <m:e>
                      <m:r>
                        <w:rPr>
                          <w:rFonts w:ascii="Cambria Math" w:hAnsi="Cambria Math" w:cs="Times New Roman"/>
                          <w:sz w:val="22"/>
                          <w:lang w:eastAsia="ja-JP"/>
                        </w:rPr>
                        <m:t>e</m:t>
                      </m:r>
                    </m:e>
                  </m:func>
                  <m:r>
                    <w:rPr>
                      <w:rFonts w:ascii="Cambria Math" w:hAnsi="Cambria Math" w:cs="Times New Roman"/>
                      <w:sz w:val="22"/>
                      <w:lang w:eastAsia="ja-JP"/>
                    </w:rPr>
                    <m:t>t</m:t>
                  </m:r>
                  <m:r>
                    <m:rPr>
                      <m:sty m:val="p"/>
                    </m:rPr>
                    <w:rPr>
                      <w:rFonts w:ascii="Cambria Math" w:hAnsi="Cambria Math" w:cs="Times New Roman"/>
                      <w:sz w:val="22"/>
                      <w:lang w:eastAsia="ja-JP"/>
                    </w:rPr>
                    <m:t>,</m:t>
                  </m:r>
                  <m:r>
                    <w:rPr>
                      <w:rFonts w:ascii="Cambria Math" w:hAnsi="Cambria Math" w:cs="Times New Roman"/>
                      <w:sz w:val="22"/>
                      <w:lang w:eastAsia="ja-JP"/>
                    </w:rPr>
                    <m:t>LOS</m:t>
                  </m:r>
                </m:sub>
                <m:sup>
                  <m:r>
                    <w:rPr>
                      <w:rFonts w:ascii="Cambria Math" w:hAnsi="Cambria Math" w:cs="Times New Roman"/>
                      <w:sz w:val="22"/>
                      <w:lang w:eastAsia="ja-JP"/>
                    </w:rPr>
                    <m:t>A</m:t>
                  </m:r>
                  <m:r>
                    <m:rPr>
                      <m:sty m:val="p"/>
                    </m:rPr>
                    <w:rPr>
                      <w:rFonts w:ascii="Cambria Math" w:hAnsi="Cambria Math" w:cs="Times New Roman"/>
                      <w:sz w:val="22"/>
                      <w:lang w:eastAsia="ja-JP"/>
                    </w:rPr>
                    <m:t>-&gt;</m:t>
                  </m:r>
                  <m:sSup>
                    <m:sSupPr>
                      <m:ctrlPr>
                        <w:rPr>
                          <w:rFonts w:ascii="Cambria Math" w:hAnsi="Cambria Math" w:cs="Times New Roman"/>
                          <w:sz w:val="22"/>
                          <w:lang w:eastAsia="ja-JP"/>
                        </w:rPr>
                      </m:ctrlPr>
                    </m:sSupPr>
                    <m:e>
                      <m:r>
                        <w:rPr>
                          <w:rFonts w:ascii="Cambria Math" w:hAnsi="Cambria Math" w:cs="Times New Roman"/>
                          <w:sz w:val="22"/>
                          <w:lang w:eastAsia="ja-JP"/>
                        </w:rPr>
                        <m:t>T</m:t>
                      </m:r>
                    </m:e>
                    <m:sup>
                      <m:r>
                        <m:rPr>
                          <m:sty m:val="p"/>
                        </m:rPr>
                        <w:rPr>
                          <w:rFonts w:ascii="Cambria Math" w:hAnsi="Cambria Math" w:cs="Times New Roman"/>
                          <w:sz w:val="22"/>
                          <w:lang w:eastAsia="ja-JP"/>
                        </w:rPr>
                        <m:t>'</m:t>
                      </m:r>
                    </m:sup>
                  </m:sSup>
                  <m:r>
                    <m:rPr>
                      <m:sty m:val="p"/>
                    </m:rPr>
                    <w:rPr>
                      <w:rFonts w:ascii="Cambria Math" w:hAnsi="Cambria Math" w:cs="Times New Roman"/>
                      <w:sz w:val="22"/>
                      <w:lang w:eastAsia="ja-JP"/>
                    </w:rPr>
                    <m:t>-&gt;</m:t>
                  </m:r>
                  <m:r>
                    <w:rPr>
                      <w:rFonts w:ascii="Cambria Math" w:hAnsi="Cambria Math" w:cs="Times New Roman"/>
                      <w:sz w:val="22"/>
                      <w:lang w:eastAsia="ja-JP"/>
                    </w:rPr>
                    <m:t>B</m:t>
                  </m:r>
                </m:sup>
              </m:sSubSup>
            </m:e>
          </m:nary>
          <m:r>
            <m:rPr>
              <m:sty m:val="p"/>
            </m:rPr>
            <w:rPr>
              <w:rFonts w:ascii="Cambria Math" w:hAnsi="Cambria Math" w:cs="Times New Roman"/>
              <w:sz w:val="22"/>
              <w:lang w:eastAsia="ja-JP"/>
            </w:rPr>
            <w:br/>
          </m:r>
        </m:oMath>
        <m:oMath>
          <m:sSub>
            <m:sSubPr>
              <m:ctrlPr>
                <w:rPr>
                  <w:rFonts w:ascii="Cambria Math" w:hAnsi="Cambria Math" w:cs="Times New Roman"/>
                  <w:sz w:val="22"/>
                  <w:lang w:eastAsia="ja-JP"/>
                </w:rPr>
              </m:ctrlPr>
            </m:sSubPr>
            <m:e>
              <m:r>
                <w:rPr>
                  <w:rFonts w:ascii="Cambria Math" w:hAnsi="Cambria Math" w:cs="Times New Roman"/>
                  <w:sz w:val="22"/>
                  <w:lang w:eastAsia="ja-JP"/>
                </w:rPr>
                <m:t>I</m:t>
              </m:r>
            </m:e>
            <m:sub>
              <m:r>
                <w:rPr>
                  <w:rFonts w:ascii="Cambria Math" w:hAnsi="Cambria Math" w:cs="Times New Roman"/>
                  <w:sz w:val="22"/>
                  <w:lang w:eastAsia="ja-JP"/>
                </w:rPr>
                <m:t>back</m:t>
              </m:r>
            </m:sub>
          </m:sSub>
          <m:r>
            <m:rPr>
              <m:sty m:val="p"/>
            </m:rPr>
            <w:rPr>
              <w:rFonts w:ascii="Cambria Math" w:hAnsi="Cambria Math" w:cs="Times New Roman"/>
              <w:sz w:val="22"/>
              <w:lang w:eastAsia="ja-JP"/>
            </w:rPr>
            <m:t>=</m:t>
          </m:r>
          <m:sSubSup>
            <m:sSubSupPr>
              <m:ctrlPr>
                <w:rPr>
                  <w:rFonts w:ascii="Cambria Math" w:hAnsi="Cambria Math" w:cs="Times New Roman"/>
                  <w:sz w:val="22"/>
                  <w:lang w:eastAsia="ja-JP"/>
                </w:rPr>
              </m:ctrlPr>
            </m:sSubSupPr>
            <m:e>
              <m:r>
                <w:rPr>
                  <w:rFonts w:ascii="Cambria Math" w:hAnsi="Cambria Math" w:cs="Times New Roman"/>
                  <w:sz w:val="22"/>
                  <w:lang w:eastAsia="ja-JP"/>
                </w:rPr>
                <m:t>P</m:t>
              </m:r>
            </m:e>
            <m:sub>
              <m:r>
                <w:rPr>
                  <w:rFonts w:ascii="Cambria Math" w:hAnsi="Cambria Math" w:cs="Times New Roman"/>
                  <w:sz w:val="22"/>
                  <w:lang w:eastAsia="ja-JP"/>
                </w:rPr>
                <m:t>tx</m:t>
              </m:r>
            </m:sub>
            <m:sup>
              <m:r>
                <w:rPr>
                  <w:rFonts w:ascii="Cambria Math" w:hAnsi="Cambria Math" w:cs="Times New Roman"/>
                  <w:sz w:val="22"/>
                  <w:lang w:eastAsia="ja-JP"/>
                </w:rPr>
                <m:t>A</m:t>
              </m:r>
              <m:r>
                <m:rPr>
                  <m:sty m:val="p"/>
                </m:rPr>
                <w:rPr>
                  <w:rFonts w:ascii="Cambria Math" w:hAnsi="Cambria Math" w:cs="Times New Roman"/>
                  <w:sz w:val="22"/>
                  <w:lang w:eastAsia="ja-JP"/>
                </w:rPr>
                <m:t>,</m:t>
              </m:r>
              <m:func>
                <m:funcPr>
                  <m:ctrlPr>
                    <w:rPr>
                      <w:rFonts w:ascii="Cambria Math" w:hAnsi="Cambria Math" w:cs="Times New Roman"/>
                      <w:sz w:val="22"/>
                      <w:lang w:eastAsia="ja-JP"/>
                    </w:rPr>
                  </m:ctrlPr>
                </m:funcPr>
                <m:fName>
                  <m:r>
                    <w:rPr>
                      <w:rFonts w:ascii="Cambria Math" w:hAnsi="Cambria Math" w:cs="Times New Roman"/>
                      <w:sz w:val="22"/>
                      <w:lang w:eastAsia="ja-JP"/>
                    </w:rPr>
                    <m:t>per</m:t>
                  </m:r>
                </m:fName>
                <m:e>
                  <m:r>
                    <m:rPr>
                      <m:sty m:val="p"/>
                    </m:rPr>
                    <w:rPr>
                      <w:rFonts w:ascii="Cambria Math" w:hAnsi="Cambria Math" w:cs="Times New Roman"/>
                      <w:sz w:val="22"/>
                      <w:lang w:eastAsia="ja-JP"/>
                    </w:rPr>
                    <m:t>-</m:t>
                  </m:r>
                </m:e>
              </m:func>
              <m:r>
                <w:rPr>
                  <w:rFonts w:ascii="Cambria Math" w:hAnsi="Cambria Math" w:cs="Times New Roman"/>
                  <w:sz w:val="22"/>
                  <w:lang w:eastAsia="ja-JP"/>
                </w:rPr>
                <m:t>R</m:t>
              </m:r>
              <m:sSubSup>
                <m:sSubSupPr>
                  <m:ctrlPr>
                    <w:rPr>
                      <w:rFonts w:ascii="Cambria Math" w:hAnsi="Cambria Math" w:cs="Times New Roman"/>
                      <w:sz w:val="22"/>
                      <w:lang w:eastAsia="ja-JP"/>
                    </w:rPr>
                  </m:ctrlPr>
                </m:sSubSupPr>
                <m:e>
                  <m:r>
                    <w:rPr>
                      <w:rFonts w:ascii="Cambria Math" w:hAnsi="Cambria Math" w:cs="Times New Roman"/>
                      <w:sz w:val="22"/>
                      <w:lang w:eastAsia="ja-JP"/>
                    </w:rPr>
                    <m:t>B</m:t>
                  </m:r>
                </m:e>
                <m:sub>
                  <m:r>
                    <w:rPr>
                      <w:rFonts w:ascii="Cambria Math" w:hAnsi="Cambria Math" w:cs="Times New Roman"/>
                      <w:sz w:val="22"/>
                      <w:lang w:eastAsia="ja-JP"/>
                    </w:rPr>
                    <m:t>back</m:t>
                  </m:r>
                  <m:r>
                    <m:rPr>
                      <m:sty m:val="p"/>
                    </m:rPr>
                    <w:rPr>
                      <w:rFonts w:ascii="Cambria Math" w:hAnsi="Cambria Math" w:cs="Times New Roman"/>
                      <w:sz w:val="22"/>
                      <w:lang w:eastAsia="ja-JP"/>
                    </w:rPr>
                    <m:t>,</m:t>
                  </m:r>
                  <m:r>
                    <w:rPr>
                      <w:rFonts w:ascii="Cambria Math" w:hAnsi="Cambria Math" w:cs="Times New Roman"/>
                      <w:sz w:val="22"/>
                      <w:lang w:eastAsia="ja-JP"/>
                    </w:rPr>
                    <m:t>LOS</m:t>
                  </m:r>
                </m:sub>
                <m:sup>
                  <m:r>
                    <w:rPr>
                      <w:rFonts w:ascii="Cambria Math" w:hAnsi="Cambria Math" w:cs="Times New Roman"/>
                      <w:sz w:val="22"/>
                      <w:lang w:eastAsia="ja-JP"/>
                    </w:rPr>
                    <m:t>A</m:t>
                  </m:r>
                  <m:r>
                    <m:rPr>
                      <m:sty m:val="p"/>
                    </m:rPr>
                    <w:rPr>
                      <w:rFonts w:ascii="Cambria Math" w:hAnsi="Cambria Math" w:cs="Times New Roman"/>
                      <w:sz w:val="22"/>
                      <w:lang w:eastAsia="ja-JP"/>
                    </w:rPr>
                    <m:t>-&gt;</m:t>
                  </m:r>
                  <m:r>
                    <w:rPr>
                      <w:rFonts w:ascii="Cambria Math" w:hAnsi="Cambria Math" w:cs="Times New Roman"/>
                      <w:sz w:val="22"/>
                      <w:lang w:eastAsia="ja-JP"/>
                    </w:rPr>
                    <m:t>T</m:t>
                  </m:r>
                  <m:r>
                    <m:rPr>
                      <m:sty m:val="p"/>
                    </m:rPr>
                    <w:rPr>
                      <w:rFonts w:ascii="Cambria Math" w:hAnsi="Cambria Math" w:cs="Times New Roman"/>
                      <w:sz w:val="22"/>
                      <w:lang w:eastAsia="ja-JP"/>
                    </w:rPr>
                    <m:t>-&gt;</m:t>
                  </m:r>
                  <m:r>
                    <w:rPr>
                      <w:rFonts w:ascii="Cambria Math" w:hAnsi="Cambria Math" w:cs="Times New Roman"/>
                      <w:sz w:val="22"/>
                      <w:lang w:eastAsia="ja-JP"/>
                    </w:rPr>
                    <m:t>B</m:t>
                  </m:r>
                </m:sup>
              </m:sSubSup>
            </m:sup>
          </m:sSubSup>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m:t>
              </m:r>
            </m:sub>
            <m:sup>
              <m:r>
                <w:rPr>
                  <w:rFonts w:ascii="Cambria Math" w:eastAsia="Yu Mincho" w:hAnsi="Cambria Math" w:cs="Times New Roman"/>
                  <w:kern w:val="0"/>
                  <w:sz w:val="22"/>
                  <w:lang w:eastAsia="ja-JP"/>
                </w:rPr>
                <m:t>A-&gt;T-&gt;B</m:t>
              </m:r>
            </m:sup>
          </m:sSubSup>
        </m:oMath>
      </m:oMathPara>
    </w:p>
    <w:p w14:paraId="4D6E638F"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wherein,</w:t>
      </w:r>
    </w:p>
    <w:p w14:paraId="1EEE3487" w14:textId="6D73C05F"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m:oMathPara>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m:t>
              </m:r>
            </m:sub>
            <m:sup>
              <m:r>
                <w:rPr>
                  <w:rFonts w:ascii="Cambria Math" w:eastAsia="Yu Mincho" w:hAnsi="Cambria Math" w:cs="Times New Roman"/>
                  <w:kern w:val="0"/>
                  <w:sz w:val="22"/>
                  <w:lang w:eastAsia="ja-JP"/>
                </w:rPr>
                <m:t>A-&gt;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T</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p=0</m:t>
              </m:r>
            </m:sub>
            <m:sup>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t,LOS,p,u</m:t>
                          </m:r>
                        </m:sub>
                        <m:sup>
                          <m:r>
                            <w:rPr>
                              <w:rFonts w:ascii="Cambria Math" w:eastAsia="Yu Mincho" w:hAnsi="Cambria Math" w:cs="Times New Roman"/>
                              <w:kern w:val="0"/>
                              <w:sz w:val="22"/>
                              <w:lang w:eastAsia="ja-JP"/>
                            </w:rPr>
                            <m:t>A-&gt;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T</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r>
            <m:rPr>
              <m:sty m:val="p"/>
            </m:rPr>
            <w:rPr>
              <w:rFonts w:ascii="Cambria Math" w:eastAsia="Yu Mincho" w:hAnsi="Cambria Math" w:cs="Times New Roman"/>
              <w:kern w:val="0"/>
              <w:sz w:val="22"/>
              <w:lang w:eastAsia="ja-JP"/>
            </w:rPr>
            <w:br/>
          </m:r>
        </m:oMath>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m:t>
              </m:r>
            </m:sub>
            <m:sup>
              <m:r>
                <w:rPr>
                  <w:rFonts w:ascii="Cambria Math" w:eastAsia="Yu Mincho" w:hAnsi="Cambria Math" w:cs="Times New Roman"/>
                  <w:kern w:val="0"/>
                  <w:sz w:val="22"/>
                  <w:lang w:eastAsia="ja-JP"/>
                </w:rPr>
                <m:t>A-&gt;T-&gt;B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p=0</m:t>
              </m:r>
            </m:sub>
            <m:sup>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back,</m:t>
                              </m:r>
                            </m:fName>
                            <m:e>
                              <m:r>
                                <w:rPr>
                                  <w:rFonts w:ascii="Cambria Math" w:eastAsia="Yu Mincho" w:hAnsi="Cambria Math" w:cs="Times New Roman"/>
                                  <w:kern w:val="0"/>
                                  <w:sz w:val="22"/>
                                  <w:lang w:eastAsia="ja-JP"/>
                                </w:rPr>
                                <m:t>L</m:t>
                              </m:r>
                            </m:e>
                          </m:func>
                          <m:r>
                            <w:rPr>
                              <w:rFonts w:ascii="Cambria Math" w:eastAsia="Yu Mincho" w:hAnsi="Cambria Math" w:cs="Times New Roman"/>
                              <w:kern w:val="0"/>
                              <w:sz w:val="22"/>
                              <w:lang w:eastAsia="ja-JP"/>
                            </w:rPr>
                            <m:t>OS,p,u</m:t>
                          </m:r>
                        </m:sub>
                        <m:sup>
                          <m:r>
                            <w:rPr>
                              <w:rFonts w:ascii="Cambria Math" w:eastAsia="Yu Mincho" w:hAnsi="Cambria Math" w:cs="Times New Roman"/>
                              <w:kern w:val="0"/>
                              <w:sz w:val="22"/>
                              <w:lang w:eastAsia="ja-JP"/>
                            </w:rPr>
                            <m:t>A-&gt;T-&gt;B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3361CEC6"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r w:rsidRPr="00651431">
        <w:rPr>
          <w:rFonts w:eastAsia="Yu Mincho" w:cs="Times New Roman"/>
          <w:kern w:val="0"/>
          <w:sz w:val="22"/>
          <w:lang w:val="en-GB" w:eastAsia="ja-JP"/>
        </w:rPr>
        <w:t>wherein,</w:t>
      </w:r>
    </w:p>
    <w:p w14:paraId="4A465074" w14:textId="0B864984" w:rsidR="002B1F57" w:rsidRPr="00651431" w:rsidRDefault="00824FDD" w:rsidP="009771BF">
      <w:pPr>
        <w:widowControl/>
        <w:numPr>
          <w:ilvl w:val="0"/>
          <w:numId w:val="27"/>
        </w:numPr>
        <w:overflowPunct w:val="0"/>
        <w:autoSpaceDE w:val="0"/>
        <w:autoSpaceDN w:val="0"/>
        <w:adjustRightInd w:val="0"/>
        <w:snapToGrid w:val="0"/>
        <w:spacing w:after="120"/>
        <w:textAlignment w:val="baseline"/>
        <w:rPr>
          <w:rFonts w:eastAsia="Yu Mincho" w:cs="Times New Roman"/>
          <w:kern w:val="0"/>
          <w:sz w:val="22"/>
          <w:lang w:val="en-GB" w:eastAsia="ja-JP"/>
        </w:rPr>
      </w:pPr>
      <m:oMath>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P</m:t>
            </m:r>
          </m:e>
          <m:sub>
            <m:r>
              <w:rPr>
                <w:rFonts w:ascii="Cambria Math" w:eastAsia="Yu Mincho" w:hAnsi="Cambria Math" w:cs="Times New Roman"/>
                <w:kern w:val="0"/>
                <w:sz w:val="22"/>
                <w:lang w:eastAsia="ja-JP"/>
              </w:rPr>
              <m:t>tx</m:t>
            </m:r>
          </m:sub>
          <m:sup>
            <m:r>
              <w:rPr>
                <w:rFonts w:ascii="Cambria Math" w:eastAsia="Yu Mincho" w:hAnsi="Cambria Math" w:cs="Times New Roman"/>
                <w:kern w:val="0"/>
                <w:sz w:val="22"/>
                <w:lang w:eastAsia="ja-JP"/>
              </w:rPr>
              <m:t>A,</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per</m:t>
                </m:r>
              </m:fName>
              <m:e>
                <m:r>
                  <w:rPr>
                    <w:rFonts w:ascii="Cambria Math" w:eastAsia="Yu Mincho" w:hAnsi="Cambria Math" w:cs="Times New Roman"/>
                    <w:kern w:val="0"/>
                    <w:sz w:val="22"/>
                    <w:lang w:eastAsia="ja-JP"/>
                  </w:rPr>
                  <m:t>-</m:t>
                </m:r>
              </m:e>
            </m:func>
            <m:r>
              <w:rPr>
                <w:rFonts w:ascii="Cambria Math" w:eastAsia="Yu Mincho" w:hAnsi="Cambria Math" w:cs="Times New Roman"/>
                <w:kern w:val="0"/>
                <w:sz w:val="22"/>
                <w:lang w:eastAsia="ja-JP"/>
              </w:rPr>
              <m:t>RB</m:t>
            </m:r>
          </m:sup>
        </m:sSubSup>
      </m:oMath>
      <w:r w:rsidR="002B1F57" w:rsidRPr="00651431">
        <w:rPr>
          <w:rFonts w:eastAsia="Yu Mincho" w:cs="Times New Roman"/>
          <w:bCs/>
          <w:iCs/>
          <w:kern w:val="0"/>
          <w:sz w:val="22"/>
          <w:lang w:val="en-GB" w:eastAsia="ja-JP"/>
        </w:rPr>
        <w:t xml:space="preserve"> </w:t>
      </w:r>
      <w:r w:rsidR="002B1F57" w:rsidRPr="00651431">
        <w:rPr>
          <w:rFonts w:eastAsia="Yu Mincho" w:cs="Times New Roman"/>
          <w:kern w:val="0"/>
          <w:sz w:val="22"/>
          <w:lang w:val="en-GB" w:eastAsia="ja-JP"/>
        </w:rPr>
        <w:t xml:space="preserve">is transmit power of sensing Tx </w:t>
      </w:r>
      <m:oMath>
        <m:r>
          <w:rPr>
            <w:rFonts w:ascii="Cambria Math" w:eastAsia="Yu Mincho" w:hAnsi="Cambria Math" w:cs="Times New Roman"/>
            <w:kern w:val="0"/>
            <w:sz w:val="22"/>
            <w:lang w:val="en-GB" w:eastAsia="ja-JP"/>
          </w:rPr>
          <m:t>A</m:t>
        </m:r>
      </m:oMath>
      <w:r w:rsidR="002B1F57" w:rsidRPr="00651431">
        <w:rPr>
          <w:rFonts w:eastAsia="Yu Mincho" w:cs="Times New Roman"/>
          <w:bCs/>
          <w:iCs/>
          <w:kern w:val="0"/>
          <w:sz w:val="22"/>
          <w:lang w:val="en-GB" w:eastAsia="ja-JP"/>
        </w:rPr>
        <w:t xml:space="preserve"> </w:t>
      </w:r>
      <w:r w:rsidR="002B1F57" w:rsidRPr="00651431">
        <w:rPr>
          <w:rFonts w:eastAsia="Yu Mincho" w:cs="Times New Roman"/>
          <w:kern w:val="0"/>
          <w:sz w:val="22"/>
          <w:lang w:val="en-GB" w:eastAsia="ja-JP"/>
        </w:rPr>
        <w:t>across all</w:t>
      </w:r>
      <w:r w:rsidR="002B1F57" w:rsidRPr="00651431">
        <w:rPr>
          <w:rFonts w:eastAsia="Yu Mincho" w:cs="Times New Roman"/>
          <w:kern w:val="0"/>
          <w:sz w:val="22"/>
          <w:lang w:eastAsia="ja-JP"/>
        </w:rPr>
        <w:t xml:space="preserve"> the </w:t>
      </w:r>
      <m:oMath>
        <m:r>
          <w:rPr>
            <w:rFonts w:ascii="Cambria Math" w:eastAsia="Yu Mincho" w:hAnsi="Cambria Math" w:cs="Times New Roman"/>
            <w:kern w:val="0"/>
            <w:sz w:val="22"/>
            <w:lang w:eastAsia="ja-JP"/>
          </w:rPr>
          <m:t>S</m:t>
        </m:r>
      </m:oMath>
      <w:r w:rsidR="002B1F57" w:rsidRPr="00651431">
        <w:rPr>
          <w:rFonts w:eastAsia="Yu Mincho" w:cs="Times New Roman"/>
          <w:kern w:val="0"/>
          <w:sz w:val="22"/>
          <w:lang w:eastAsia="ja-JP"/>
        </w:rPr>
        <w:t xml:space="preserve"> Tx antenna ports </w:t>
      </w:r>
      <w:r w:rsidR="002B1F57" w:rsidRPr="00651431">
        <w:rPr>
          <w:rFonts w:eastAsia="Yu Mincho" w:cs="Times New Roman"/>
          <w:kern w:val="0"/>
          <w:sz w:val="22"/>
          <w:lang w:val="en-GB" w:eastAsia="ja-JP"/>
        </w:rPr>
        <w:t xml:space="preserve">per RB </w:t>
      </w:r>
      <w:r w:rsidR="002B1F57" w:rsidRPr="00651431">
        <w:rPr>
          <w:rFonts w:eastAsia="Yu Mincho" w:cs="Times New Roman"/>
          <w:bCs/>
          <w:kern w:val="0"/>
          <w:sz w:val="22"/>
          <w:lang w:val="en-GB" w:eastAsia="ja-JP"/>
        </w:rPr>
        <w:t>(linear value), respectively</w:t>
      </w:r>
      <w:r w:rsidR="00B84732" w:rsidRPr="00651431">
        <w:rPr>
          <w:rFonts w:eastAsia="Yu Mincho" w:cs="Times New Roman"/>
          <w:kern w:val="0"/>
          <w:sz w:val="22"/>
          <w:lang w:val="en-GB" w:eastAsia="ja-JP"/>
        </w:rPr>
        <w:t>;</w:t>
      </w:r>
    </w:p>
    <w:p w14:paraId="068959C5" w14:textId="71BF33C4" w:rsidR="002B1F57" w:rsidRPr="00651431" w:rsidRDefault="00824FDD" w:rsidP="009771BF">
      <w:pPr>
        <w:widowControl/>
        <w:numPr>
          <w:ilvl w:val="0"/>
          <w:numId w:val="27"/>
        </w:numPr>
        <w:overflowPunct w:val="0"/>
        <w:autoSpaceDE w:val="0"/>
        <w:autoSpaceDN w:val="0"/>
        <w:adjustRightInd w:val="0"/>
        <w:snapToGrid w:val="0"/>
        <w:spacing w:after="120"/>
        <w:textAlignment w:val="baseline"/>
        <w:rPr>
          <w:rFonts w:eastAsia="Yu Mincho" w:cs="Times New Roman"/>
          <w:kern w:val="0"/>
          <w:sz w:val="22"/>
          <w:lang w:val="en-GB" w:eastAsia="ja-JP"/>
        </w:rPr>
      </w:pPr>
      <m:oMath>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oMath>
      <w:r w:rsidR="002B1F57" w:rsidRPr="00651431">
        <w:rPr>
          <w:rFonts w:eastAsia="Yu Mincho" w:cs="Times New Roman"/>
          <w:kern w:val="0"/>
          <w:sz w:val="22"/>
          <w:lang w:val="en-GB" w:eastAsia="ja-JP"/>
        </w:rPr>
        <w:t xml:space="preserve"> is the Tx antenna port number of sensing Tx and </w:t>
      </w:r>
      <m:oMath>
        <m:sSub>
          <m:sSubPr>
            <m:ctrlPr>
              <w:rPr>
                <w:rFonts w:ascii="Cambria Math" w:eastAsia="Yu Mincho" w:hAnsi="Cambria Math" w:cs="Times New Roman"/>
                <w:i/>
                <w:iCs/>
                <w:kern w:val="0"/>
                <w:sz w:val="22"/>
                <w:lang w:val="en-GB" w:eastAsia="ja-JP"/>
              </w:rPr>
            </m:ctrlPr>
          </m:sSubPr>
          <m:e>
            <m:r>
              <w:rPr>
                <w:rFonts w:ascii="Cambria Math" w:eastAsia="Yu Mincho" w:hAnsi="Cambria Math" w:cs="Times New Roman"/>
                <w:kern w:val="0"/>
                <w:sz w:val="22"/>
                <w:lang w:val="en-GB" w:eastAsia="ja-JP"/>
              </w:rPr>
              <m:t>U</m:t>
            </m:r>
          </m:e>
          <m:sub>
            <m:r>
              <w:rPr>
                <w:rFonts w:ascii="Cambria Math" w:eastAsia="Yu Mincho" w:hAnsi="Cambria Math" w:cs="Times New Roman"/>
                <w:kern w:val="0"/>
                <w:sz w:val="22"/>
                <w:lang w:val="en-GB" w:eastAsia="ja-JP"/>
              </w:rPr>
              <m:t>R</m:t>
            </m:r>
          </m:sub>
        </m:sSub>
      </m:oMath>
      <w:r w:rsidR="002B1F57" w:rsidRPr="00651431">
        <w:rPr>
          <w:rFonts w:eastAsia="Yu Mincho" w:cs="Times New Roman"/>
          <w:kern w:val="0"/>
          <w:sz w:val="22"/>
          <w:lang w:val="en-GB" w:eastAsia="ja-JP"/>
        </w:rPr>
        <w:t xml:space="preserve"> is the Rx antenna port number of sensing Rx</w:t>
      </w:r>
      <w:r w:rsidR="00B84732" w:rsidRPr="00651431">
        <w:rPr>
          <w:rFonts w:eastAsia="Yu Mincho" w:cs="Times New Roman"/>
          <w:kern w:val="0"/>
          <w:sz w:val="22"/>
          <w:lang w:val="en-GB" w:eastAsia="ja-JP"/>
        </w:rPr>
        <w:t>;</w:t>
      </w:r>
    </w:p>
    <w:p w14:paraId="5E45960F" w14:textId="4F31D360" w:rsidR="002B1F57" w:rsidRPr="00651431" w:rsidRDefault="002B1F57" w:rsidP="009771BF">
      <w:pPr>
        <w:widowControl/>
        <w:numPr>
          <w:ilvl w:val="0"/>
          <w:numId w:val="27"/>
        </w:numPr>
        <w:overflowPunct w:val="0"/>
        <w:autoSpaceDE w:val="0"/>
        <w:autoSpaceDN w:val="0"/>
        <w:adjustRightInd w:val="0"/>
        <w:snapToGrid w:val="0"/>
        <w:spacing w:after="120"/>
        <w:textAlignment w:val="baseline"/>
        <w:rPr>
          <w:rFonts w:eastAsia="Yu Mincho" w:cs="Times New Roman"/>
          <w:kern w:val="0"/>
          <w:sz w:val="22"/>
          <w:lang w:val="en-GB" w:eastAsia="ja-JP"/>
        </w:rPr>
      </w:pP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t,LOS,p,u</m:t>
            </m:r>
          </m:sub>
          <m:sup>
            <m:r>
              <w:rPr>
                <w:rFonts w:ascii="Cambria Math" w:eastAsia="Yu Mincho" w:hAnsi="Cambria Math" w:cs="Times New Roman"/>
                <w:kern w:val="0"/>
                <w:sz w:val="22"/>
                <w:lang w:eastAsia="ja-JP"/>
              </w:rPr>
              <m:t>A-&gt;T-&gt;B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oMath>
      <w:r w:rsidRPr="00651431">
        <w:rPr>
          <w:rFonts w:eastAsia="Yu Mincho" w:cs="Times New Roman"/>
          <w:iCs/>
          <w:kern w:val="0"/>
          <w:sz w:val="22"/>
          <w:lang w:val="en-GB" w:eastAsia="ja-JP"/>
        </w:rPr>
        <w:t xml:space="preserve"> is </w:t>
      </w:r>
      <w:r w:rsidRPr="00651431">
        <w:rPr>
          <w:rFonts w:eastAsia="Yu Mincho" w:cs="Times New Roman"/>
          <w:kern w:val="0"/>
          <w:sz w:val="22"/>
          <w:lang w:val="en-GB" w:eastAsia="ja-JP"/>
        </w:rPr>
        <w:t xml:space="preserve">coupling loss for LOS path of target specific channel A→T→B for Tx port </w:t>
      </w:r>
      <w:r w:rsidRPr="00651431">
        <w:rPr>
          <w:rFonts w:eastAsia="Yu Mincho" w:cs="Times New Roman"/>
          <w:i/>
          <w:iCs/>
          <w:kern w:val="0"/>
          <w:sz w:val="22"/>
          <w:lang w:val="en-GB" w:eastAsia="ja-JP"/>
        </w:rPr>
        <w:t>p</w:t>
      </w:r>
      <w:r w:rsidRPr="00651431">
        <w:rPr>
          <w:rFonts w:eastAsia="Yu Mincho" w:cs="Times New Roman"/>
          <w:kern w:val="0"/>
          <w:sz w:val="22"/>
          <w:lang w:val="en-GB" w:eastAsia="ja-JP"/>
        </w:rPr>
        <w:t xml:space="preserve"> and Rx port </w:t>
      </w:r>
      <w:r w:rsidRPr="00651431">
        <w:rPr>
          <w:rFonts w:eastAsia="Yu Mincho" w:cs="Times New Roman"/>
          <w:i/>
          <w:iCs/>
          <w:kern w:val="0"/>
          <w:sz w:val="22"/>
          <w:lang w:val="en-GB" w:eastAsia="ja-JP"/>
        </w:rPr>
        <w:t>u</w:t>
      </w:r>
      <w:r w:rsidR="00B84732" w:rsidRPr="00651431">
        <w:rPr>
          <w:rFonts w:eastAsia="Yu Mincho" w:cs="Times New Roman"/>
          <w:kern w:val="0"/>
          <w:sz w:val="22"/>
          <w:lang w:val="en-GB" w:eastAsia="ja-JP"/>
        </w:rPr>
        <w:t>;</w:t>
      </w:r>
    </w:p>
    <w:p w14:paraId="2E9A9FD5" w14:textId="60DB0C2C" w:rsidR="002B1F57" w:rsidRPr="00651431" w:rsidRDefault="002B1F57" w:rsidP="009771BF">
      <w:pPr>
        <w:pStyle w:val="a8"/>
        <w:numPr>
          <w:ilvl w:val="0"/>
          <w:numId w:val="27"/>
        </w:numPr>
        <w:adjustRightInd w:val="0"/>
        <w:snapToGrid w:val="0"/>
        <w:spacing w:after="120"/>
        <w:ind w:firstLineChars="0"/>
        <w:rPr>
          <w:rFonts w:eastAsia="Yu Mincho" w:cs="Times New Roman"/>
          <w:kern w:val="0"/>
          <w:sz w:val="22"/>
          <w:lang w:val="en-GB" w:eastAsia="ja-JP"/>
        </w:rPr>
      </w:pPr>
      <w:r w:rsidRPr="00651431">
        <w:rPr>
          <w:rFonts w:cs="Times New Roman"/>
          <w:sz w:val="22"/>
        </w:rPr>
        <w:t>T</w:t>
      </w:r>
      <w:r w:rsidRPr="00651431">
        <w:rPr>
          <w:rFonts w:eastAsia="Yu Mincho" w:cs="Times New Roman"/>
          <w:kern w:val="0"/>
          <w:sz w:val="22"/>
          <w:lang w:val="en-GB" w:eastAsia="ja-JP"/>
        </w:rPr>
        <w:t xml:space="preserve">he complex weight vector </w:t>
      </w:r>
      <m:oMath>
        <m:sSub>
          <m:sSubPr>
            <m:ctrlPr>
              <w:rPr>
                <w:rFonts w:ascii="Cambria Math" w:eastAsia="Yu Mincho" w:hAnsi="Cambria Math" w:cs="Times New Roman"/>
                <w:kern w:val="0"/>
                <w:sz w:val="22"/>
                <w:lang w:val="en-GB" w:eastAsia="ja-JP"/>
              </w:rPr>
            </m:ctrlPr>
          </m:sSubPr>
          <m:e>
            <m:r>
              <m:rPr>
                <m:sty m:val="bi"/>
              </m:rP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A</m:t>
            </m:r>
          </m:sub>
        </m:sSub>
      </m:oMath>
      <w:r w:rsidRPr="00651431">
        <w:rPr>
          <w:rFonts w:eastAsia="Yu Mincho" w:cs="Times New Roman"/>
          <w:kern w:val="0"/>
          <w:sz w:val="22"/>
          <w:lang w:val="en-GB" w:eastAsia="ja-JP"/>
        </w:rPr>
        <w:t xml:space="preserve"> (used for virtualization of one Tx antenna port at sensing Tx </w:t>
      </w:r>
      <m:oMath>
        <m:r>
          <w:rPr>
            <w:rFonts w:ascii="Cambria Math" w:eastAsia="Yu Mincho" w:hAnsi="Cambria Math" w:cs="Times New Roman"/>
            <w:kern w:val="0"/>
            <w:sz w:val="22"/>
            <w:lang w:val="en-GB" w:eastAsia="ja-JP"/>
          </w:rPr>
          <m:t>A</m:t>
        </m:r>
      </m:oMath>
      <w:r w:rsidRPr="00651431">
        <w:rPr>
          <w:rFonts w:eastAsia="Yu Mincho" w:cs="Times New Roman"/>
          <w:kern w:val="0"/>
          <w:sz w:val="22"/>
          <w:lang w:val="en-GB" w:eastAsia="ja-JP"/>
        </w:rPr>
        <w:t xml:space="preserve">) and </w:t>
      </w:r>
      <m:oMath>
        <m:sSub>
          <m:sSubPr>
            <m:ctrlPr>
              <w:rPr>
                <w:rFonts w:ascii="Cambria Math" w:eastAsia="Yu Mincho" w:hAnsi="Cambria Math" w:cs="Times New Roman"/>
                <w:kern w:val="0"/>
                <w:sz w:val="22"/>
                <w:lang w:val="en-GB" w:eastAsia="ja-JP"/>
              </w:rPr>
            </m:ctrlPr>
          </m:sSubPr>
          <m:e>
            <m:r>
              <m:rPr>
                <m:sty m:val="bi"/>
              </m:rP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B</m:t>
            </m:r>
          </m:sub>
        </m:sSub>
      </m:oMath>
      <w:r w:rsidRPr="00651431">
        <w:rPr>
          <w:rFonts w:eastAsia="Yu Mincho" w:cs="Times New Roman"/>
          <w:kern w:val="0"/>
          <w:sz w:val="22"/>
          <w:lang w:val="en-GB" w:eastAsia="ja-JP"/>
        </w:rPr>
        <w:t xml:space="preserve"> (used for virtualization of one Rx antenna port at sensing Rx </w:t>
      </w:r>
      <m:oMath>
        <m:r>
          <w:rPr>
            <w:rFonts w:ascii="Cambria Math" w:eastAsia="Yu Mincho" w:hAnsi="Cambria Math" w:cs="Times New Roman"/>
            <w:kern w:val="0"/>
            <w:sz w:val="22"/>
            <w:lang w:val="en-GB" w:eastAsia="ja-JP"/>
          </w:rPr>
          <m:t>B</m:t>
        </m:r>
      </m:oMath>
      <w:r w:rsidRPr="00651431">
        <w:rPr>
          <w:rFonts w:eastAsia="Yu Mincho" w:cs="Times New Roman"/>
          <w:kern w:val="0"/>
          <w:sz w:val="22"/>
          <w:lang w:val="en-GB" w:eastAsia="ja-JP"/>
        </w:rPr>
        <w:t>) are selected by selecting the best beam pair of target specific channel A→T→B with the criteria of maximizing RP of port 0 of the sensing Rx</w:t>
      </w:r>
      <w:r w:rsidR="00B84732" w:rsidRPr="00651431">
        <w:rPr>
          <w:rFonts w:eastAsia="Yu Mincho" w:cs="Times New Roman"/>
          <w:kern w:val="0"/>
          <w:sz w:val="22"/>
          <w:lang w:val="en-GB" w:eastAsia="ja-JP"/>
        </w:rPr>
        <w:t>;</w:t>
      </w:r>
    </w:p>
    <w:p w14:paraId="7CF274CF" w14:textId="6F9B0386" w:rsidR="002B1F57" w:rsidRPr="00651431" w:rsidRDefault="002B1F57" w:rsidP="009771BF">
      <w:pPr>
        <w:pStyle w:val="a8"/>
        <w:widowControl/>
        <w:numPr>
          <w:ilvl w:val="0"/>
          <w:numId w:val="27"/>
        </w:numPr>
        <w:overflowPunct w:val="0"/>
        <w:autoSpaceDE w:val="0"/>
        <w:autoSpaceDN w:val="0"/>
        <w:adjustRightInd w:val="0"/>
        <w:snapToGrid w:val="0"/>
        <w:spacing w:after="120"/>
        <w:ind w:firstLineChars="0"/>
        <w:textAlignment w:val="baseline"/>
        <w:rPr>
          <w:rFonts w:eastAsia="Yu Mincho" w:cs="Times New Roman"/>
          <w:kern w:val="0"/>
          <w:sz w:val="22"/>
          <w:lang w:val="en-GB" w:eastAsia="ja-JP"/>
        </w:rPr>
      </w:pPr>
      <w:r w:rsidRPr="00651431">
        <w:rPr>
          <w:rFonts w:cs="Times New Roman"/>
          <w:sz w:val="22"/>
        </w:rPr>
        <w:t>The complex weight vector</w:t>
      </w:r>
      <w:r w:rsidR="00B84732" w:rsidRPr="00651431">
        <w:rPr>
          <w:rFonts w:cs="Times New Roman"/>
          <w:sz w:val="22"/>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sSup>
              <m:sSupPr>
                <m:ctrlPr>
                  <w:rPr>
                    <w:rFonts w:ascii="Cambria Math" w:eastAsia="Yu Mincho" w:hAnsi="Cambria Math" w:cs="Times New Roman"/>
                    <w:i/>
                    <w:iCs/>
                    <w:kern w:val="0"/>
                    <w:sz w:val="22"/>
                    <w:lang w:eastAsia="ja-JP"/>
                  </w:rPr>
                </m:ctrlPr>
              </m:sSupPr>
              <m:e>
                <m:r>
                  <w:rPr>
                    <w:rFonts w:ascii="Cambria Math" w:eastAsia="Yu Mincho" w:hAnsi="Cambria Math" w:cs="Times New Roman"/>
                    <w:kern w:val="0"/>
                    <w:sz w:val="22"/>
                    <w:lang w:eastAsia="ja-JP"/>
                  </w:rPr>
                  <m:t>A</m:t>
                </m:r>
              </m:e>
              <m:sup>
                <m:r>
                  <w:rPr>
                    <w:rFonts w:ascii="Cambria Math" w:eastAsia="Yu Mincho" w:hAnsi="Cambria Math" w:cs="Times New Roman"/>
                    <w:kern w:val="0"/>
                    <w:sz w:val="22"/>
                    <w:lang w:eastAsia="ja-JP"/>
                  </w:rPr>
                  <m:t>'</m:t>
                </m:r>
              </m:sup>
            </m:sSup>
          </m:sub>
        </m:sSub>
      </m:oMath>
      <w:r w:rsidRPr="00651431">
        <w:rPr>
          <w:rFonts w:cs="Times New Roman"/>
          <w:sz w:val="22"/>
        </w:rPr>
        <w:t xml:space="preserve"> (used for virtualization of one Tx antenna port at sensing Tx</w:t>
      </w:r>
      <w:r w:rsidR="00B84732" w:rsidRPr="00651431">
        <w:rPr>
          <w:rFonts w:cs="Times New Roman"/>
          <w:sz w:val="22"/>
        </w:rPr>
        <w:t xml:space="preserve"> </w:t>
      </w:r>
      <m:oMath>
        <m:sSup>
          <m:sSupPr>
            <m:ctrlPr>
              <w:rPr>
                <w:rFonts w:ascii="Cambria Math" w:hAnsi="Cambria Math" w:cs="Times New Roman"/>
                <w:i/>
                <w:iCs/>
                <w:sz w:val="22"/>
                <w:lang w:eastAsia="ja-JP"/>
              </w:rPr>
            </m:ctrlPr>
          </m:sSupPr>
          <m:e>
            <m:r>
              <w:rPr>
                <w:rFonts w:ascii="Cambria Math" w:hAnsi="Cambria Math" w:cs="Times New Roman"/>
                <w:sz w:val="22"/>
                <w:lang w:eastAsia="ja-JP"/>
              </w:rPr>
              <m:t>A</m:t>
            </m:r>
          </m:e>
          <m:sup>
            <m:r>
              <w:rPr>
                <w:rFonts w:ascii="Cambria Math" w:hAnsi="Cambria Math" w:cs="Times New Roman"/>
                <w:sz w:val="22"/>
                <w:lang w:eastAsia="ja-JP"/>
              </w:rPr>
              <m:t>'</m:t>
            </m:r>
          </m:sup>
        </m:sSup>
      </m:oMath>
      <w:r w:rsidRPr="00651431">
        <w:rPr>
          <w:rFonts w:cs="Times New Roman"/>
          <w:sz w:val="22"/>
        </w:rPr>
        <w:t>) is randomly selected.</w:t>
      </w:r>
    </w:p>
    <w:p w14:paraId="7C781F82"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p>
    <w:p w14:paraId="275DB73D" w14:textId="77777777" w:rsidR="002B1F57" w:rsidRPr="00651431" w:rsidRDefault="002B1F57" w:rsidP="009771BF">
      <w:pPr>
        <w:pStyle w:val="4"/>
        <w:numPr>
          <w:ilvl w:val="3"/>
          <w:numId w:val="7"/>
        </w:numPr>
        <w:ind w:left="0" w:firstLine="0"/>
        <w:rPr>
          <w:rFonts w:eastAsiaTheme="minorEastAsia"/>
          <w:b/>
          <w:bCs/>
          <w:lang w:eastAsia="zh-CN"/>
        </w:rPr>
      </w:pPr>
      <w:r w:rsidRPr="00651431">
        <w:rPr>
          <w:rFonts w:eastAsiaTheme="minorEastAsia"/>
          <w:b/>
          <w:bCs/>
          <w:lang w:eastAsia="zh-CN"/>
        </w:rPr>
        <w:t>Full calibration/Spatial consistency calibration</w:t>
      </w:r>
    </w:p>
    <w:p w14:paraId="514B601F" w14:textId="752A2809"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 xml:space="preserve">For SINR calibration in spatial consistency calibration, the SINR for </w:t>
      </w:r>
      <w:r w:rsidR="00B84732" w:rsidRPr="00651431">
        <w:rPr>
          <w:rFonts w:eastAsia="Yu Mincho" w:cs="Times New Roman"/>
          <w:kern w:val="0"/>
          <w:sz w:val="22"/>
          <w:lang w:eastAsia="ja-JP"/>
        </w:rPr>
        <w:t>s</w:t>
      </w:r>
      <w:r w:rsidRPr="00651431">
        <w:rPr>
          <w:rFonts w:eastAsia="Yu Mincho" w:cs="Times New Roman"/>
          <w:kern w:val="0"/>
          <w:sz w:val="22"/>
          <w:lang w:eastAsia="ja-JP"/>
        </w:rPr>
        <w:t xml:space="preserve">ensing Tx A and </w:t>
      </w:r>
      <w:r w:rsidR="00B84732" w:rsidRPr="00651431">
        <w:rPr>
          <w:rFonts w:eastAsia="Yu Mincho" w:cs="Times New Roman"/>
          <w:kern w:val="0"/>
          <w:sz w:val="22"/>
          <w:lang w:eastAsia="ja-JP"/>
        </w:rPr>
        <w:t>s</w:t>
      </w:r>
      <w:r w:rsidRPr="00651431">
        <w:rPr>
          <w:rFonts w:eastAsia="Yu Mincho" w:cs="Times New Roman"/>
          <w:kern w:val="0"/>
          <w:sz w:val="22"/>
          <w:lang w:eastAsia="ja-JP"/>
        </w:rPr>
        <w:t>ensing Rx B can be expressed as:</w:t>
      </w:r>
    </w:p>
    <w:p w14:paraId="53B3719B"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r>
            <w:rPr>
              <w:rFonts w:ascii="Cambria Math" w:eastAsia="Yu Mincho" w:hAnsi="Cambria Math" w:cs="Times New Roman"/>
              <w:kern w:val="0"/>
              <w:sz w:val="22"/>
              <w:lang w:eastAsia="ja-JP"/>
            </w:rPr>
            <m:t>SINR=</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S</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back</m:t>
                  </m:r>
                </m:sub>
              </m:sSub>
              <m:r>
                <w:rPr>
                  <w:rFonts w:ascii="Cambria Math" w:eastAsia="Yu Mincho" w:hAnsi="Cambria Math" w:cs="Times New Roman"/>
                  <w:kern w:val="0"/>
                  <w:sz w:val="22"/>
                  <w:lang w:eastAsia="ja-JP"/>
                </w:rPr>
                <m:t>+N</m:t>
              </m:r>
            </m:den>
          </m:f>
        </m:oMath>
      </m:oMathPara>
    </w:p>
    <w:p w14:paraId="261A3A2D"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where,</w:t>
      </w:r>
    </w:p>
    <w:p w14:paraId="57369548"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sz w:val="22"/>
          <w:lang w:val="en-GB" w:eastAsia="ja-JP"/>
        </w:rPr>
      </w:pPr>
      <m:oMathPara>
        <m:oMath>
          <m:r>
            <w:rPr>
              <w:rFonts w:ascii="Cambria Math" w:eastAsia="Yu Mincho" w:hAnsi="Cambria Math" w:cs="Times New Roman"/>
              <w:kern w:val="0"/>
              <w:sz w:val="22"/>
              <w:lang w:eastAsia="ja-JP"/>
            </w:rPr>
            <m:t>S</m:t>
          </m:r>
          <m:r>
            <m:rPr>
              <m:sty m:val="p"/>
            </m:rPr>
            <w:rPr>
              <w:rFonts w:ascii="Cambria Math" w:eastAsia="Yu Mincho" w:hAnsi="Cambria Math" w:cs="Times New Roman"/>
              <w:kern w:val="0"/>
              <w:sz w:val="22"/>
              <w:lang w:eastAsia="ja-JP"/>
            </w:rPr>
            <m:t>=</m:t>
          </m:r>
          <m:sSubSup>
            <m:sSubSupPr>
              <m:ctrlPr>
                <w:rPr>
                  <w:rFonts w:ascii="Cambria Math" w:eastAsia="Yu Mincho" w:hAnsi="Cambria Math" w:cs="Times New Roman"/>
                  <w:kern w:val="0"/>
                  <w:sz w:val="22"/>
                  <w:lang w:eastAsia="ja-JP"/>
                </w:rPr>
              </m:ctrlPr>
            </m:sSubSupPr>
            <m:e>
              <m:r>
                <w:rPr>
                  <w:rFonts w:ascii="Cambria Math" w:eastAsia="Yu Mincho" w:hAnsi="Cambria Math" w:cs="Times New Roman"/>
                  <w:kern w:val="0"/>
                  <w:sz w:val="22"/>
                  <w:lang w:eastAsia="ja-JP"/>
                </w:rPr>
                <m:t>P</m:t>
              </m:r>
            </m:e>
            <m:sub>
              <m:r>
                <w:rPr>
                  <w:rFonts w:ascii="Cambria Math" w:eastAsia="Yu Mincho" w:hAnsi="Cambria Math" w:cs="Times New Roman"/>
                  <w:kern w:val="0"/>
                  <w:sz w:val="22"/>
                  <w:lang w:eastAsia="ja-JP"/>
                </w:rPr>
                <m:t>tx</m:t>
              </m:r>
            </m:sub>
            <m:sup>
              <m:r>
                <w:rPr>
                  <w:rFonts w:ascii="Cambria Math" w:eastAsia="Yu Mincho" w:hAnsi="Cambria Math" w:cs="Times New Roman"/>
                  <w:kern w:val="0"/>
                  <w:sz w:val="22"/>
                  <w:lang w:eastAsia="ja-JP"/>
                </w:rPr>
                <m:t>A</m:t>
              </m:r>
              <m:r>
                <m:rPr>
                  <m:sty m:val="p"/>
                </m:rPr>
                <w:rPr>
                  <w:rFonts w:ascii="Cambria Math" w:eastAsia="Yu Mincho" w:hAnsi="Cambria Math" w:cs="Times New Roman"/>
                  <w:kern w:val="0"/>
                  <w:sz w:val="22"/>
                  <w:lang w:eastAsia="ja-JP"/>
                </w:rPr>
                <m:t>,</m:t>
              </m:r>
              <m:func>
                <m:funcPr>
                  <m:ctrlPr>
                    <w:rPr>
                      <w:rFonts w:ascii="Cambria Math" w:eastAsia="Yu Mincho" w:hAnsi="Cambria Math" w:cs="Times New Roman"/>
                      <w:kern w:val="0"/>
                      <w:sz w:val="22"/>
                      <w:lang w:eastAsia="ja-JP"/>
                    </w:rPr>
                  </m:ctrlPr>
                </m:funcPr>
                <m:fName>
                  <m:r>
                    <w:rPr>
                      <w:rFonts w:ascii="Cambria Math" w:eastAsia="Yu Mincho" w:hAnsi="Cambria Math" w:cs="Times New Roman"/>
                      <w:kern w:val="0"/>
                      <w:sz w:val="22"/>
                      <w:lang w:eastAsia="ja-JP"/>
                    </w:rPr>
                    <m:t>per</m:t>
                  </m:r>
                </m:fName>
                <m:e>
                  <m:r>
                    <m:rPr>
                      <m:sty m:val="p"/>
                    </m:rPr>
                    <w:rPr>
                      <w:rFonts w:ascii="Cambria Math" w:eastAsia="Yu Mincho" w:hAnsi="Cambria Math" w:cs="Times New Roman"/>
                      <w:kern w:val="0"/>
                      <w:sz w:val="22"/>
                      <w:lang w:eastAsia="ja-JP"/>
                    </w:rPr>
                    <m:t>-</m:t>
                  </m:r>
                </m:e>
              </m:func>
              <m:r>
                <w:rPr>
                  <w:rFonts w:ascii="Cambria Math" w:eastAsia="Yu Mincho" w:hAnsi="Cambria Math" w:cs="Times New Roman"/>
                  <w:kern w:val="0"/>
                  <w:sz w:val="22"/>
                  <w:lang w:eastAsia="ja-JP"/>
                </w:rPr>
                <m:t>RB</m:t>
              </m:r>
            </m:sup>
          </m:sSubSup>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m:t>
              </m:r>
            </m:sub>
            <m:sup>
              <m:r>
                <w:rPr>
                  <w:rFonts w:ascii="Cambria Math" w:eastAsia="Yu Mincho" w:hAnsi="Cambria Math" w:cs="Times New Roman"/>
                  <w:kern w:val="0"/>
                  <w:sz w:val="22"/>
                  <w:lang w:eastAsia="ja-JP"/>
                </w:rPr>
                <m:t>A-&gt;T-&gt;B</m:t>
              </m:r>
            </m:sup>
          </m:sSubSup>
        </m:oMath>
      </m:oMathPara>
    </w:p>
    <w:p w14:paraId="6409C930"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wherein,</w:t>
      </w:r>
    </w:p>
    <w:p w14:paraId="66783510"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m:t>
              </m:r>
            </m:sub>
            <m:sup>
              <m:r>
                <w:rPr>
                  <w:rFonts w:ascii="Cambria Math" w:eastAsia="Yu Mincho" w:hAnsi="Cambria Math" w:cs="Times New Roman"/>
                  <w:kern w:val="0"/>
                  <w:sz w:val="22"/>
                  <w:lang w:eastAsia="ja-JP"/>
                </w:rPr>
                <m:t>A-&gt;T-&gt;B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p=0</m:t>
              </m:r>
            </m:sub>
            <m:sup>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t,LOS+NLOS,p,u</m:t>
                          </m:r>
                        </m:sub>
                        <m:sup>
                          <m:r>
                            <w:rPr>
                              <w:rFonts w:ascii="Cambria Math" w:eastAsia="Yu Mincho" w:hAnsi="Cambria Math" w:cs="Times New Roman"/>
                              <w:kern w:val="0"/>
                              <w:sz w:val="22"/>
                              <w:lang w:eastAsia="ja-JP"/>
                            </w:rPr>
                            <m:t>A-&gt;T-&gt;B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2C98A5F8"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sz w:val="22"/>
          <w:lang w:eastAsia="ja-JP"/>
        </w:rPr>
      </w:pPr>
      <w:r w:rsidRPr="00651431">
        <w:rPr>
          <w:rFonts w:eastAsia="Yu Mincho" w:cs="Times New Roman"/>
          <w:sz w:val="22"/>
          <w:lang w:eastAsia="ja-JP"/>
        </w:rPr>
        <w:t xml:space="preserve">If interference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Pr="00651431">
        <w:rPr>
          <w:rFonts w:eastAsia="Yu Mincho" w:cs="Times New Roman"/>
          <w:kern w:val="0"/>
          <w:sz w:val="22"/>
          <w:lang w:eastAsia="ja-JP"/>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Pr="00651431">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3</m:t>
            </m:r>
          </m:sub>
        </m:sSub>
      </m:oMath>
      <w:r w:rsidRPr="00651431">
        <w:rPr>
          <w:rFonts w:cs="Times New Roman"/>
          <w:kern w:val="0"/>
          <w:sz w:val="22"/>
        </w:rPr>
        <w:t xml:space="preserve"> are considered</w:t>
      </w:r>
      <w:r w:rsidRPr="00651431">
        <w:rPr>
          <w:rFonts w:eastAsia="Yu Mincho" w:cs="Times New Roman"/>
          <w:sz w:val="22"/>
          <w:lang w:eastAsia="ja-JP"/>
        </w:rPr>
        <w:t>:</w:t>
      </w:r>
    </w:p>
    <w:p w14:paraId="7723D7EF" w14:textId="77777777" w:rsidR="002B1F57" w:rsidRPr="00651431" w:rsidRDefault="00824FDD" w:rsidP="009771BF">
      <w:pPr>
        <w:widowControl/>
        <w:overflowPunct w:val="0"/>
        <w:autoSpaceDE w:val="0"/>
        <w:autoSpaceDN w:val="0"/>
        <w:adjustRightInd w:val="0"/>
        <w:snapToGrid w:val="0"/>
        <w:spacing w:after="120"/>
        <w:textAlignment w:val="baseline"/>
        <w:rPr>
          <w:rFonts w:cs="Times New Roman"/>
          <w:sz w:val="22"/>
        </w:rPr>
      </w:pPr>
      <m:oMathPara>
        <m:oMath>
          <m:sSub>
            <m:sSubPr>
              <m:ctrlPr>
                <w:rPr>
                  <w:rFonts w:ascii="Cambria Math" w:hAnsi="Cambria Math" w:cs="Times New Roman"/>
                  <w:sz w:val="22"/>
                  <w:lang w:eastAsia="ja-JP"/>
                </w:rPr>
              </m:ctrlPr>
            </m:sSubPr>
            <m:e>
              <m:r>
                <w:rPr>
                  <w:rFonts w:ascii="Cambria Math" w:hAnsi="Cambria Math" w:cs="Times New Roman"/>
                  <w:sz w:val="22"/>
                  <w:lang w:eastAsia="ja-JP"/>
                </w:rPr>
                <m:t>I</m:t>
              </m:r>
            </m:e>
            <m:sub>
              <m:r>
                <w:rPr>
                  <w:rFonts w:ascii="Cambria Math" w:hAnsi="Cambria Math" w:cs="Times New Roman"/>
                  <w:sz w:val="22"/>
                  <w:lang w:eastAsia="ja-JP"/>
                </w:rPr>
                <m:t>t</m:t>
              </m:r>
              <m:func>
                <m:funcPr>
                  <m:ctrlPr>
                    <w:rPr>
                      <w:rFonts w:ascii="Cambria Math" w:hAnsi="Cambria Math" w:cs="Times New Roman"/>
                      <w:sz w:val="22"/>
                      <w:lang w:eastAsia="ja-JP"/>
                    </w:rPr>
                  </m:ctrlPr>
                </m:funcPr>
                <m:fName>
                  <m:r>
                    <w:rPr>
                      <w:rFonts w:ascii="Cambria Math" w:hAnsi="Cambria Math" w:cs="Times New Roman"/>
                      <w:sz w:val="22"/>
                      <w:lang w:eastAsia="ja-JP"/>
                    </w:rPr>
                    <m:t>arg</m:t>
                  </m:r>
                </m:fName>
                <m:e>
                  <m:r>
                    <w:rPr>
                      <w:rFonts w:ascii="Cambria Math" w:hAnsi="Cambria Math" w:cs="Times New Roman"/>
                      <w:sz w:val="22"/>
                      <w:lang w:eastAsia="ja-JP"/>
                    </w:rPr>
                    <m:t>e</m:t>
                  </m:r>
                </m:e>
              </m:func>
              <m:r>
                <w:rPr>
                  <w:rFonts w:ascii="Cambria Math" w:hAnsi="Cambria Math" w:cs="Times New Roman"/>
                  <w:sz w:val="22"/>
                  <w:lang w:eastAsia="ja-JP"/>
                </w:rPr>
                <m:t>t</m:t>
              </m:r>
            </m:sub>
          </m:sSub>
          <m:r>
            <m:rPr>
              <m:sty m:val="p"/>
            </m:rPr>
            <w:rPr>
              <w:rFonts w:ascii="Cambria Math" w:hAnsi="Cambria Math" w:cs="Times New Roman"/>
              <w:sz w:val="22"/>
              <w:lang w:eastAsia="ja-JP"/>
            </w:rPr>
            <m:t>=</m:t>
          </m:r>
          <m:sSubSup>
            <m:sSubSupPr>
              <m:ctrlPr>
                <w:rPr>
                  <w:rFonts w:ascii="Cambria Math" w:hAnsi="Cambria Math" w:cs="Times New Roman"/>
                  <w:sz w:val="22"/>
                  <w:lang w:eastAsia="ja-JP"/>
                </w:rPr>
              </m:ctrlPr>
            </m:sSubSupPr>
            <m:e>
              <m:r>
                <w:rPr>
                  <w:rFonts w:ascii="Cambria Math" w:hAnsi="Cambria Math" w:cs="Times New Roman"/>
                  <w:sz w:val="22"/>
                  <w:lang w:eastAsia="ja-JP"/>
                </w:rPr>
                <m:t>P</m:t>
              </m:r>
            </m:e>
            <m:sub>
              <m:r>
                <w:rPr>
                  <w:rFonts w:ascii="Cambria Math" w:hAnsi="Cambria Math" w:cs="Times New Roman"/>
                  <w:sz w:val="22"/>
                  <w:lang w:eastAsia="ja-JP"/>
                </w:rPr>
                <m:t>tx</m:t>
              </m:r>
            </m:sub>
            <m:sup>
              <m:r>
                <w:rPr>
                  <w:rFonts w:ascii="Cambria Math" w:hAnsi="Cambria Math" w:cs="Times New Roman"/>
                  <w:sz w:val="22"/>
                  <w:lang w:eastAsia="ja-JP"/>
                </w:rPr>
                <m:t>A</m:t>
              </m:r>
              <m:r>
                <m:rPr>
                  <m:sty m:val="p"/>
                </m:rPr>
                <w:rPr>
                  <w:rFonts w:ascii="Cambria Math" w:hAnsi="Cambria Math" w:cs="Times New Roman"/>
                  <w:sz w:val="22"/>
                  <w:lang w:eastAsia="ja-JP"/>
                </w:rPr>
                <m:t>,</m:t>
              </m:r>
              <m:func>
                <m:funcPr>
                  <m:ctrlPr>
                    <w:rPr>
                      <w:rFonts w:ascii="Cambria Math" w:hAnsi="Cambria Math" w:cs="Times New Roman"/>
                      <w:sz w:val="22"/>
                      <w:lang w:eastAsia="ja-JP"/>
                    </w:rPr>
                  </m:ctrlPr>
                </m:funcPr>
                <m:fName>
                  <m:r>
                    <w:rPr>
                      <w:rFonts w:ascii="Cambria Math" w:hAnsi="Cambria Math" w:cs="Times New Roman"/>
                      <w:sz w:val="22"/>
                      <w:lang w:eastAsia="ja-JP"/>
                    </w:rPr>
                    <m:t>per</m:t>
                  </m:r>
                </m:fName>
                <m:e>
                  <m:r>
                    <m:rPr>
                      <m:sty m:val="p"/>
                    </m:rPr>
                    <w:rPr>
                      <w:rFonts w:ascii="Cambria Math" w:hAnsi="Cambria Math" w:cs="Times New Roman"/>
                      <w:sz w:val="22"/>
                      <w:lang w:eastAsia="ja-JP"/>
                    </w:rPr>
                    <m:t>-</m:t>
                  </m:r>
                </m:e>
              </m:func>
              <m:r>
                <w:rPr>
                  <w:rFonts w:ascii="Cambria Math" w:hAnsi="Cambria Math" w:cs="Times New Roman"/>
                  <w:sz w:val="22"/>
                  <w:lang w:eastAsia="ja-JP"/>
                </w:rPr>
                <m:t>RB</m:t>
              </m:r>
            </m:sup>
          </m:sSubSup>
          <m:nary>
            <m:naryPr>
              <m:chr m:val="∑"/>
              <m:supHide m:val="1"/>
              <m:ctrlPr>
                <w:rPr>
                  <w:rFonts w:ascii="Cambria Math" w:hAnsi="Cambria Math" w:cs="Times New Roman"/>
                  <w:sz w:val="22"/>
                  <w:lang w:eastAsia="ja-JP"/>
                </w:rPr>
              </m:ctrlPr>
            </m:naryPr>
            <m:sub>
              <m:sSup>
                <m:sSupPr>
                  <m:ctrlPr>
                    <w:rPr>
                      <w:rFonts w:ascii="Cambria Math" w:hAnsi="Cambria Math" w:cs="Times New Roman"/>
                      <w:sz w:val="22"/>
                      <w:lang w:eastAsia="ja-JP"/>
                    </w:rPr>
                  </m:ctrlPr>
                </m:sSupPr>
                <m:e>
                  <m:r>
                    <w:rPr>
                      <w:rFonts w:ascii="Cambria Math" w:hAnsi="Cambria Math" w:cs="Times New Roman"/>
                      <w:sz w:val="22"/>
                      <w:lang w:eastAsia="ja-JP"/>
                    </w:rPr>
                    <m:t>T</m:t>
                  </m:r>
                </m:e>
                <m:sup>
                  <m:r>
                    <m:rPr>
                      <m:sty m:val="p"/>
                    </m:rPr>
                    <w:rPr>
                      <w:rFonts w:ascii="Cambria Math" w:hAnsi="Cambria Math" w:cs="Times New Roman"/>
                      <w:sz w:val="22"/>
                      <w:lang w:eastAsia="ja-JP"/>
                    </w:rPr>
                    <m:t>'</m:t>
                  </m:r>
                </m:sup>
              </m:sSup>
              <m:r>
                <m:rPr>
                  <m:sty m:val="p"/>
                </m:rPr>
                <w:rPr>
                  <w:rFonts w:ascii="Cambria Math" w:hAnsi="Cambria Math" w:cs="Times New Roman"/>
                  <w:sz w:val="22"/>
                  <w:lang w:eastAsia="ja-JP"/>
                </w:rPr>
                <m:t>≠</m:t>
              </m:r>
              <m:r>
                <w:rPr>
                  <w:rFonts w:ascii="Cambria Math" w:hAnsi="Cambria Math" w:cs="Times New Roman"/>
                  <w:sz w:val="22"/>
                  <w:lang w:eastAsia="ja-JP"/>
                </w:rPr>
                <m:t>T</m:t>
              </m:r>
            </m:sub>
            <m:sup/>
            <m:e>
              <m:r>
                <w:rPr>
                  <w:rFonts w:ascii="Cambria Math" w:hAnsi="Cambria Math" w:cs="Times New Roman"/>
                  <w:sz w:val="22"/>
                  <w:lang w:eastAsia="ja-JP"/>
                </w:rPr>
                <m:t>C</m:t>
              </m:r>
              <m:sSubSup>
                <m:sSubSupPr>
                  <m:ctrlPr>
                    <w:rPr>
                      <w:rFonts w:ascii="Cambria Math" w:hAnsi="Cambria Math" w:cs="Times New Roman"/>
                      <w:sz w:val="22"/>
                      <w:lang w:eastAsia="ja-JP"/>
                    </w:rPr>
                  </m:ctrlPr>
                </m:sSubSupPr>
                <m:e>
                  <m:r>
                    <w:rPr>
                      <w:rFonts w:ascii="Cambria Math" w:hAnsi="Cambria Math" w:cs="Times New Roman"/>
                      <w:sz w:val="22"/>
                      <w:lang w:eastAsia="ja-JP"/>
                    </w:rPr>
                    <m:t>L</m:t>
                  </m:r>
                </m:e>
                <m:sub>
                  <m:r>
                    <w:rPr>
                      <w:rFonts w:ascii="Cambria Math" w:hAnsi="Cambria Math" w:cs="Times New Roman"/>
                      <w:sz w:val="22"/>
                      <w:lang w:eastAsia="ja-JP"/>
                    </w:rPr>
                    <m:t>t</m:t>
                  </m:r>
                  <m:func>
                    <m:funcPr>
                      <m:ctrlPr>
                        <w:rPr>
                          <w:rFonts w:ascii="Cambria Math" w:hAnsi="Cambria Math" w:cs="Times New Roman"/>
                          <w:sz w:val="22"/>
                          <w:lang w:eastAsia="ja-JP"/>
                        </w:rPr>
                      </m:ctrlPr>
                    </m:funcPr>
                    <m:fName>
                      <m:r>
                        <w:rPr>
                          <w:rFonts w:ascii="Cambria Math" w:hAnsi="Cambria Math" w:cs="Times New Roman"/>
                          <w:sz w:val="22"/>
                          <w:lang w:eastAsia="ja-JP"/>
                        </w:rPr>
                        <m:t>arg</m:t>
                      </m:r>
                    </m:fName>
                    <m:e>
                      <m:r>
                        <w:rPr>
                          <w:rFonts w:ascii="Cambria Math" w:hAnsi="Cambria Math" w:cs="Times New Roman"/>
                          <w:sz w:val="22"/>
                          <w:lang w:eastAsia="ja-JP"/>
                        </w:rPr>
                        <m:t>e</m:t>
                      </m:r>
                    </m:e>
                  </m:func>
                  <m:r>
                    <w:rPr>
                      <w:rFonts w:ascii="Cambria Math" w:hAnsi="Cambria Math" w:cs="Times New Roman"/>
                      <w:sz w:val="22"/>
                      <w:lang w:eastAsia="ja-JP"/>
                    </w:rPr>
                    <m:t>t</m:t>
                  </m:r>
                  <m:r>
                    <m:rPr>
                      <m:sty m:val="p"/>
                    </m:rPr>
                    <w:rPr>
                      <w:rFonts w:ascii="Cambria Math" w:hAnsi="Cambria Math" w:cs="Times New Roman"/>
                      <w:sz w:val="22"/>
                      <w:lang w:eastAsia="ja-JP"/>
                    </w:rPr>
                    <m:t>,</m:t>
                  </m:r>
                  <m:r>
                    <w:rPr>
                      <w:rFonts w:ascii="Cambria Math" w:hAnsi="Cambria Math" w:cs="Times New Roman"/>
                      <w:sz w:val="22"/>
                      <w:lang w:eastAsia="ja-JP"/>
                    </w:rPr>
                    <m:t>LOS+NLOS</m:t>
                  </m:r>
                </m:sub>
                <m:sup>
                  <m:r>
                    <w:rPr>
                      <w:rFonts w:ascii="Cambria Math" w:hAnsi="Cambria Math" w:cs="Times New Roman"/>
                      <w:sz w:val="22"/>
                      <w:lang w:eastAsia="ja-JP"/>
                    </w:rPr>
                    <m:t>A</m:t>
                  </m:r>
                  <m:r>
                    <m:rPr>
                      <m:sty m:val="p"/>
                    </m:rPr>
                    <w:rPr>
                      <w:rFonts w:ascii="Cambria Math" w:hAnsi="Cambria Math" w:cs="Times New Roman"/>
                      <w:sz w:val="22"/>
                      <w:lang w:eastAsia="ja-JP"/>
                    </w:rPr>
                    <m:t>-&gt;</m:t>
                  </m:r>
                  <m:sSup>
                    <m:sSupPr>
                      <m:ctrlPr>
                        <w:rPr>
                          <w:rFonts w:ascii="Cambria Math" w:hAnsi="Cambria Math" w:cs="Times New Roman"/>
                          <w:sz w:val="22"/>
                          <w:lang w:eastAsia="ja-JP"/>
                        </w:rPr>
                      </m:ctrlPr>
                    </m:sSupPr>
                    <m:e>
                      <m:r>
                        <w:rPr>
                          <w:rFonts w:ascii="Cambria Math" w:hAnsi="Cambria Math" w:cs="Times New Roman"/>
                          <w:sz w:val="22"/>
                          <w:lang w:eastAsia="ja-JP"/>
                        </w:rPr>
                        <m:t>T</m:t>
                      </m:r>
                    </m:e>
                    <m:sup>
                      <m:r>
                        <m:rPr>
                          <m:sty m:val="p"/>
                        </m:rPr>
                        <w:rPr>
                          <w:rFonts w:ascii="Cambria Math" w:hAnsi="Cambria Math" w:cs="Times New Roman"/>
                          <w:sz w:val="22"/>
                          <w:lang w:eastAsia="ja-JP"/>
                        </w:rPr>
                        <m:t>'</m:t>
                      </m:r>
                    </m:sup>
                  </m:sSup>
                  <m:r>
                    <m:rPr>
                      <m:sty m:val="p"/>
                    </m:rPr>
                    <w:rPr>
                      <w:rFonts w:ascii="Cambria Math" w:hAnsi="Cambria Math" w:cs="Times New Roman"/>
                      <w:sz w:val="22"/>
                      <w:lang w:eastAsia="ja-JP"/>
                    </w:rPr>
                    <m:t>-&gt;</m:t>
                  </m:r>
                  <m:r>
                    <w:rPr>
                      <w:rFonts w:ascii="Cambria Math" w:hAnsi="Cambria Math" w:cs="Times New Roman"/>
                      <w:sz w:val="22"/>
                      <w:lang w:eastAsia="ja-JP"/>
                    </w:rPr>
                    <m:t>B</m:t>
                  </m:r>
                </m:sup>
              </m:sSubSup>
            </m:e>
          </m:nary>
          <m:r>
            <m:rPr>
              <m:sty m:val="p"/>
            </m:rPr>
            <w:rPr>
              <w:rFonts w:ascii="Cambria Math" w:hAnsi="Cambria Math" w:cs="Times New Roman"/>
              <w:sz w:val="22"/>
              <w:lang w:eastAsia="ja-JP"/>
            </w:rPr>
            <m:t>+</m:t>
          </m:r>
          <m:sSubSup>
            <m:sSubSupPr>
              <m:ctrlPr>
                <w:rPr>
                  <w:rFonts w:ascii="Cambria Math" w:hAnsi="Cambria Math" w:cs="Times New Roman"/>
                  <w:sz w:val="22"/>
                  <w:lang w:eastAsia="ja-JP"/>
                </w:rPr>
              </m:ctrlPr>
            </m:sSubSupPr>
            <m:e>
              <m:r>
                <w:rPr>
                  <w:rFonts w:ascii="Cambria Math" w:hAnsi="Cambria Math" w:cs="Times New Roman"/>
                  <w:sz w:val="22"/>
                  <w:lang w:eastAsia="ja-JP"/>
                </w:rPr>
                <m:t>P</m:t>
              </m:r>
            </m:e>
            <m:sub>
              <m:r>
                <w:rPr>
                  <w:rFonts w:ascii="Cambria Math" w:hAnsi="Cambria Math" w:cs="Times New Roman"/>
                  <w:sz w:val="22"/>
                  <w:lang w:eastAsia="ja-JP"/>
                </w:rPr>
                <m:t>tx</m:t>
              </m:r>
            </m:sub>
            <m:sup>
              <m:sSup>
                <m:sSupPr>
                  <m:ctrlPr>
                    <w:rPr>
                      <w:rFonts w:ascii="Cambria Math" w:hAnsi="Cambria Math" w:cs="Times New Roman"/>
                      <w:i/>
                      <w:iCs/>
                      <w:sz w:val="22"/>
                      <w:lang w:eastAsia="ja-JP"/>
                    </w:rPr>
                  </m:ctrlPr>
                </m:sSupPr>
                <m:e>
                  <m:r>
                    <w:rPr>
                      <w:rFonts w:ascii="Cambria Math" w:hAnsi="Cambria Math" w:cs="Times New Roman"/>
                      <w:sz w:val="22"/>
                      <w:lang w:eastAsia="ja-JP"/>
                    </w:rPr>
                    <m:t>A</m:t>
                  </m:r>
                </m:e>
                <m:sup>
                  <m:r>
                    <w:rPr>
                      <w:rFonts w:ascii="Cambria Math" w:hAnsi="Cambria Math" w:cs="Times New Roman"/>
                      <w:sz w:val="22"/>
                      <w:lang w:eastAsia="ja-JP"/>
                    </w:rPr>
                    <m:t>'</m:t>
                  </m:r>
                </m:sup>
              </m:sSup>
              <m:r>
                <m:rPr>
                  <m:sty m:val="p"/>
                </m:rPr>
                <w:rPr>
                  <w:rFonts w:ascii="Cambria Math" w:hAnsi="Cambria Math" w:cs="Times New Roman"/>
                  <w:sz w:val="22"/>
                  <w:lang w:eastAsia="ja-JP"/>
                </w:rPr>
                <m:t>,</m:t>
              </m:r>
              <m:func>
                <m:funcPr>
                  <m:ctrlPr>
                    <w:rPr>
                      <w:rFonts w:ascii="Cambria Math" w:hAnsi="Cambria Math" w:cs="Times New Roman"/>
                      <w:sz w:val="22"/>
                      <w:lang w:eastAsia="ja-JP"/>
                    </w:rPr>
                  </m:ctrlPr>
                </m:funcPr>
                <m:fName>
                  <m:r>
                    <w:rPr>
                      <w:rFonts w:ascii="Cambria Math" w:hAnsi="Cambria Math" w:cs="Times New Roman"/>
                      <w:sz w:val="22"/>
                      <w:lang w:eastAsia="ja-JP"/>
                    </w:rPr>
                    <m:t>per</m:t>
                  </m:r>
                </m:fName>
                <m:e>
                  <m:r>
                    <m:rPr>
                      <m:sty m:val="p"/>
                    </m:rPr>
                    <w:rPr>
                      <w:rFonts w:ascii="Cambria Math" w:hAnsi="Cambria Math" w:cs="Times New Roman"/>
                      <w:sz w:val="22"/>
                      <w:lang w:eastAsia="ja-JP"/>
                    </w:rPr>
                    <m:t>-</m:t>
                  </m:r>
                </m:e>
              </m:func>
              <m:r>
                <w:rPr>
                  <w:rFonts w:ascii="Cambria Math" w:hAnsi="Cambria Math" w:cs="Times New Roman"/>
                  <w:sz w:val="22"/>
                  <w:lang w:eastAsia="ja-JP"/>
                </w:rPr>
                <m:t>RB</m:t>
              </m:r>
            </m:sup>
          </m:sSubSup>
          <m:nary>
            <m:naryPr>
              <m:chr m:val="∑"/>
              <m:supHide m:val="1"/>
              <m:ctrlPr>
                <w:rPr>
                  <w:rFonts w:ascii="Cambria Math" w:hAnsi="Cambria Math" w:cs="Times New Roman"/>
                  <w:sz w:val="22"/>
                  <w:lang w:eastAsia="ja-JP"/>
                </w:rPr>
              </m:ctrlPr>
            </m:naryPr>
            <m:sub>
              <m:sSup>
                <m:sSupPr>
                  <m:ctrlPr>
                    <w:rPr>
                      <w:rFonts w:ascii="Cambria Math" w:hAnsi="Cambria Math" w:cs="Times New Roman"/>
                      <w:sz w:val="22"/>
                      <w:lang w:eastAsia="ja-JP"/>
                    </w:rPr>
                  </m:ctrlPr>
                </m:sSupPr>
                <m:e>
                  <m:r>
                    <w:rPr>
                      <w:rFonts w:ascii="Cambria Math" w:hAnsi="Cambria Math" w:cs="Times New Roman"/>
                      <w:sz w:val="22"/>
                      <w:lang w:eastAsia="ja-JP"/>
                    </w:rPr>
                    <m:t>T</m:t>
                  </m:r>
                </m:e>
                <m:sup>
                  <m:r>
                    <m:rPr>
                      <m:sty m:val="p"/>
                    </m:rPr>
                    <w:rPr>
                      <w:rFonts w:ascii="Cambria Math" w:hAnsi="Cambria Math" w:cs="Times New Roman"/>
                      <w:sz w:val="22"/>
                      <w:lang w:eastAsia="ja-JP"/>
                    </w:rPr>
                    <m:t>'</m:t>
                  </m:r>
                </m:sup>
              </m:sSup>
            </m:sub>
            <m:sup/>
            <m:e>
              <m:r>
                <w:rPr>
                  <w:rFonts w:ascii="Cambria Math" w:hAnsi="Cambria Math" w:cs="Times New Roman"/>
                  <w:sz w:val="22"/>
                  <w:lang w:eastAsia="ja-JP"/>
                </w:rPr>
                <m:t>C</m:t>
              </m:r>
              <m:sSubSup>
                <m:sSubSupPr>
                  <m:ctrlPr>
                    <w:rPr>
                      <w:rFonts w:ascii="Cambria Math" w:hAnsi="Cambria Math" w:cs="Times New Roman"/>
                      <w:sz w:val="22"/>
                      <w:lang w:eastAsia="ja-JP"/>
                    </w:rPr>
                  </m:ctrlPr>
                </m:sSubSupPr>
                <m:e>
                  <m:r>
                    <w:rPr>
                      <w:rFonts w:ascii="Cambria Math" w:hAnsi="Cambria Math" w:cs="Times New Roman"/>
                      <w:sz w:val="22"/>
                      <w:lang w:eastAsia="ja-JP"/>
                    </w:rPr>
                    <m:t>L</m:t>
                  </m:r>
                </m:e>
                <m:sub>
                  <m:r>
                    <w:rPr>
                      <w:rFonts w:ascii="Cambria Math" w:hAnsi="Cambria Math" w:cs="Times New Roman"/>
                      <w:sz w:val="22"/>
                      <w:lang w:eastAsia="ja-JP"/>
                    </w:rPr>
                    <m:t>t</m:t>
                  </m:r>
                  <m:func>
                    <m:funcPr>
                      <m:ctrlPr>
                        <w:rPr>
                          <w:rFonts w:ascii="Cambria Math" w:hAnsi="Cambria Math" w:cs="Times New Roman"/>
                          <w:sz w:val="22"/>
                          <w:lang w:eastAsia="ja-JP"/>
                        </w:rPr>
                      </m:ctrlPr>
                    </m:funcPr>
                    <m:fName>
                      <m:r>
                        <w:rPr>
                          <w:rFonts w:ascii="Cambria Math" w:hAnsi="Cambria Math" w:cs="Times New Roman"/>
                          <w:sz w:val="22"/>
                          <w:lang w:eastAsia="ja-JP"/>
                        </w:rPr>
                        <m:t>arg</m:t>
                      </m:r>
                    </m:fName>
                    <m:e>
                      <m:r>
                        <w:rPr>
                          <w:rFonts w:ascii="Cambria Math" w:hAnsi="Cambria Math" w:cs="Times New Roman"/>
                          <w:sz w:val="22"/>
                          <w:lang w:eastAsia="ja-JP"/>
                        </w:rPr>
                        <m:t>e</m:t>
                      </m:r>
                    </m:e>
                  </m:func>
                  <m:r>
                    <w:rPr>
                      <w:rFonts w:ascii="Cambria Math" w:hAnsi="Cambria Math" w:cs="Times New Roman"/>
                      <w:sz w:val="22"/>
                      <w:lang w:eastAsia="ja-JP"/>
                    </w:rPr>
                    <m:t>t</m:t>
                  </m:r>
                  <m:r>
                    <m:rPr>
                      <m:sty m:val="p"/>
                    </m:rPr>
                    <w:rPr>
                      <w:rFonts w:ascii="Cambria Math" w:hAnsi="Cambria Math" w:cs="Times New Roman"/>
                      <w:sz w:val="22"/>
                      <w:lang w:eastAsia="ja-JP"/>
                    </w:rPr>
                    <m:t>,</m:t>
                  </m:r>
                  <m:r>
                    <w:rPr>
                      <w:rFonts w:ascii="Cambria Math" w:hAnsi="Cambria Math" w:cs="Times New Roman"/>
                      <w:sz w:val="22"/>
                      <w:lang w:eastAsia="ja-JP"/>
                    </w:rPr>
                    <m:t>LOS+NLOS</m:t>
                  </m:r>
                </m:sub>
                <m:sup>
                  <m:sSup>
                    <m:sSupPr>
                      <m:ctrlPr>
                        <w:rPr>
                          <w:rFonts w:ascii="Cambria Math" w:hAnsi="Cambria Math" w:cs="Times New Roman"/>
                          <w:i/>
                          <w:iCs/>
                          <w:sz w:val="22"/>
                          <w:lang w:eastAsia="ja-JP"/>
                        </w:rPr>
                      </m:ctrlPr>
                    </m:sSupPr>
                    <m:e>
                      <m:r>
                        <w:rPr>
                          <w:rFonts w:ascii="Cambria Math" w:hAnsi="Cambria Math" w:cs="Times New Roman"/>
                          <w:sz w:val="22"/>
                          <w:lang w:eastAsia="ja-JP"/>
                        </w:rPr>
                        <m:t>A</m:t>
                      </m:r>
                    </m:e>
                    <m:sup>
                      <m:r>
                        <w:rPr>
                          <w:rFonts w:ascii="Cambria Math" w:hAnsi="Cambria Math" w:cs="Times New Roman"/>
                          <w:sz w:val="22"/>
                          <w:lang w:eastAsia="ja-JP"/>
                        </w:rPr>
                        <m:t>'</m:t>
                      </m:r>
                    </m:sup>
                  </m:sSup>
                  <m:r>
                    <m:rPr>
                      <m:sty m:val="p"/>
                    </m:rPr>
                    <w:rPr>
                      <w:rFonts w:ascii="Cambria Math" w:hAnsi="Cambria Math" w:cs="Times New Roman"/>
                      <w:sz w:val="22"/>
                      <w:lang w:eastAsia="ja-JP"/>
                    </w:rPr>
                    <m:t>-&gt;</m:t>
                  </m:r>
                  <m:sSup>
                    <m:sSupPr>
                      <m:ctrlPr>
                        <w:rPr>
                          <w:rFonts w:ascii="Cambria Math" w:hAnsi="Cambria Math" w:cs="Times New Roman"/>
                          <w:sz w:val="22"/>
                          <w:lang w:eastAsia="ja-JP"/>
                        </w:rPr>
                      </m:ctrlPr>
                    </m:sSupPr>
                    <m:e>
                      <m:r>
                        <w:rPr>
                          <w:rFonts w:ascii="Cambria Math" w:hAnsi="Cambria Math" w:cs="Times New Roman"/>
                          <w:sz w:val="22"/>
                          <w:lang w:eastAsia="ja-JP"/>
                        </w:rPr>
                        <m:t>T</m:t>
                      </m:r>
                    </m:e>
                    <m:sup>
                      <m:r>
                        <m:rPr>
                          <m:sty m:val="p"/>
                        </m:rPr>
                        <w:rPr>
                          <w:rFonts w:ascii="Cambria Math" w:hAnsi="Cambria Math" w:cs="Times New Roman"/>
                          <w:sz w:val="22"/>
                          <w:lang w:eastAsia="ja-JP"/>
                        </w:rPr>
                        <m:t>'</m:t>
                      </m:r>
                    </m:sup>
                  </m:sSup>
                  <m:r>
                    <m:rPr>
                      <m:sty m:val="p"/>
                    </m:rPr>
                    <w:rPr>
                      <w:rFonts w:ascii="Cambria Math" w:hAnsi="Cambria Math" w:cs="Times New Roman"/>
                      <w:sz w:val="22"/>
                      <w:lang w:eastAsia="ja-JP"/>
                    </w:rPr>
                    <m:t>-&gt;</m:t>
                  </m:r>
                  <m:r>
                    <w:rPr>
                      <w:rFonts w:ascii="Cambria Math" w:hAnsi="Cambria Math" w:cs="Times New Roman"/>
                      <w:sz w:val="22"/>
                      <w:lang w:eastAsia="ja-JP"/>
                    </w:rPr>
                    <m:t>B</m:t>
                  </m:r>
                </m:sup>
              </m:sSubSup>
            </m:e>
          </m:nary>
          <m:r>
            <m:rPr>
              <m:sty m:val="p"/>
            </m:rPr>
            <w:rPr>
              <w:rFonts w:ascii="Cambria Math" w:hAnsi="Cambria Math" w:cs="Times New Roman"/>
              <w:sz w:val="22"/>
              <w:lang w:eastAsia="ja-JP"/>
            </w:rPr>
            <w:br/>
          </m:r>
        </m:oMath>
        <m:oMath>
          <m:sSub>
            <m:sSubPr>
              <m:ctrlPr>
                <w:rPr>
                  <w:rFonts w:ascii="Cambria Math" w:hAnsi="Cambria Math" w:cs="Times New Roman"/>
                  <w:sz w:val="22"/>
                  <w:lang w:eastAsia="ja-JP"/>
                </w:rPr>
              </m:ctrlPr>
            </m:sSubPr>
            <m:e>
              <m:r>
                <w:rPr>
                  <w:rFonts w:ascii="Cambria Math" w:hAnsi="Cambria Math" w:cs="Times New Roman"/>
                  <w:sz w:val="22"/>
                  <w:lang w:eastAsia="ja-JP"/>
                </w:rPr>
                <m:t>I</m:t>
              </m:r>
            </m:e>
            <m:sub>
              <m:r>
                <w:rPr>
                  <w:rFonts w:ascii="Cambria Math" w:hAnsi="Cambria Math" w:cs="Times New Roman"/>
                  <w:sz w:val="22"/>
                  <w:lang w:eastAsia="ja-JP"/>
                </w:rPr>
                <m:t>back</m:t>
              </m:r>
            </m:sub>
          </m:sSub>
          <m:r>
            <m:rPr>
              <m:sty m:val="p"/>
            </m:rPr>
            <w:rPr>
              <w:rFonts w:ascii="Cambria Math" w:hAnsi="Cambria Math" w:cs="Times New Roman"/>
              <w:sz w:val="22"/>
              <w:lang w:eastAsia="ja-JP"/>
            </w:rPr>
            <m:t>=</m:t>
          </m:r>
          <m:sSubSup>
            <m:sSubSupPr>
              <m:ctrlPr>
                <w:rPr>
                  <w:rFonts w:ascii="Cambria Math" w:hAnsi="Cambria Math" w:cs="Times New Roman"/>
                  <w:sz w:val="22"/>
                  <w:lang w:eastAsia="ja-JP"/>
                </w:rPr>
              </m:ctrlPr>
            </m:sSubSupPr>
            <m:e>
              <m:r>
                <w:rPr>
                  <w:rFonts w:ascii="Cambria Math" w:hAnsi="Cambria Math" w:cs="Times New Roman"/>
                  <w:sz w:val="22"/>
                  <w:lang w:eastAsia="ja-JP"/>
                </w:rPr>
                <m:t>P</m:t>
              </m:r>
            </m:e>
            <m:sub>
              <m:r>
                <w:rPr>
                  <w:rFonts w:ascii="Cambria Math" w:hAnsi="Cambria Math" w:cs="Times New Roman"/>
                  <w:sz w:val="22"/>
                  <w:lang w:eastAsia="ja-JP"/>
                </w:rPr>
                <m:t>tx</m:t>
              </m:r>
            </m:sub>
            <m:sup>
              <m:r>
                <w:rPr>
                  <w:rFonts w:ascii="Cambria Math" w:hAnsi="Cambria Math" w:cs="Times New Roman"/>
                  <w:sz w:val="22"/>
                  <w:lang w:eastAsia="ja-JP"/>
                </w:rPr>
                <m:t>A</m:t>
              </m:r>
              <m:r>
                <m:rPr>
                  <m:sty m:val="p"/>
                </m:rPr>
                <w:rPr>
                  <w:rFonts w:ascii="Cambria Math" w:hAnsi="Cambria Math" w:cs="Times New Roman"/>
                  <w:sz w:val="22"/>
                  <w:lang w:eastAsia="ja-JP"/>
                </w:rPr>
                <m:t>,</m:t>
              </m:r>
              <m:func>
                <m:funcPr>
                  <m:ctrlPr>
                    <w:rPr>
                      <w:rFonts w:ascii="Cambria Math" w:hAnsi="Cambria Math" w:cs="Times New Roman"/>
                      <w:sz w:val="22"/>
                      <w:lang w:eastAsia="ja-JP"/>
                    </w:rPr>
                  </m:ctrlPr>
                </m:funcPr>
                <m:fName>
                  <m:r>
                    <w:rPr>
                      <w:rFonts w:ascii="Cambria Math" w:hAnsi="Cambria Math" w:cs="Times New Roman"/>
                      <w:sz w:val="22"/>
                      <w:lang w:eastAsia="ja-JP"/>
                    </w:rPr>
                    <m:t>per</m:t>
                  </m:r>
                </m:fName>
                <m:e>
                  <m:r>
                    <m:rPr>
                      <m:sty m:val="p"/>
                    </m:rPr>
                    <w:rPr>
                      <w:rFonts w:ascii="Cambria Math" w:hAnsi="Cambria Math" w:cs="Times New Roman"/>
                      <w:sz w:val="22"/>
                      <w:lang w:eastAsia="ja-JP"/>
                    </w:rPr>
                    <m:t>-</m:t>
                  </m:r>
                </m:e>
              </m:func>
              <m:r>
                <w:rPr>
                  <w:rFonts w:ascii="Cambria Math" w:hAnsi="Cambria Math" w:cs="Times New Roman"/>
                  <w:sz w:val="22"/>
                  <w:lang w:eastAsia="ja-JP"/>
                </w:rPr>
                <m:t>RB</m:t>
              </m:r>
            </m:sup>
          </m:sSubSup>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back,LOS+NLOS</m:t>
              </m:r>
            </m:sub>
            <m:sup>
              <m:r>
                <w:rPr>
                  <w:rFonts w:ascii="Cambria Math" w:eastAsia="Yu Mincho" w:hAnsi="Cambria Math" w:cs="Times New Roman"/>
                  <w:kern w:val="0"/>
                  <w:sz w:val="22"/>
                  <w:lang w:eastAsia="ja-JP"/>
                </w:rPr>
                <m:t>A-&gt;T-&gt;B</m:t>
              </m:r>
            </m:sup>
          </m:sSubSup>
          <m:r>
            <w:rPr>
              <w:rFonts w:ascii="Cambria Math" w:hAnsi="Cambria Math" w:cs="Times New Roman"/>
              <w:sz w:val="22"/>
              <w:lang w:eastAsia="ja-JP"/>
            </w:rPr>
            <m:t>+</m:t>
          </m:r>
          <m:sSubSup>
            <m:sSubSupPr>
              <m:ctrlPr>
                <w:rPr>
                  <w:rFonts w:ascii="Cambria Math" w:hAnsi="Cambria Math" w:cs="Times New Roman"/>
                  <w:sz w:val="22"/>
                  <w:lang w:eastAsia="ja-JP"/>
                </w:rPr>
              </m:ctrlPr>
            </m:sSubSupPr>
            <m:e>
              <m:r>
                <w:rPr>
                  <w:rFonts w:ascii="Cambria Math" w:hAnsi="Cambria Math" w:cs="Times New Roman"/>
                  <w:sz w:val="22"/>
                  <w:lang w:eastAsia="ja-JP"/>
                </w:rPr>
                <m:t>P</m:t>
              </m:r>
            </m:e>
            <m:sub>
              <m:r>
                <w:rPr>
                  <w:rFonts w:ascii="Cambria Math" w:hAnsi="Cambria Math" w:cs="Times New Roman"/>
                  <w:sz w:val="22"/>
                  <w:lang w:eastAsia="ja-JP"/>
                </w:rPr>
                <m:t>tx</m:t>
              </m:r>
            </m:sub>
            <m:sup>
              <m:sSup>
                <m:sSupPr>
                  <m:ctrlPr>
                    <w:rPr>
                      <w:rFonts w:ascii="Cambria Math" w:hAnsi="Cambria Math" w:cs="Times New Roman"/>
                      <w:i/>
                      <w:iCs/>
                      <w:sz w:val="22"/>
                      <w:lang w:eastAsia="ja-JP"/>
                    </w:rPr>
                  </m:ctrlPr>
                </m:sSupPr>
                <m:e>
                  <m:r>
                    <w:rPr>
                      <w:rFonts w:ascii="Cambria Math" w:hAnsi="Cambria Math" w:cs="Times New Roman"/>
                      <w:sz w:val="22"/>
                      <w:lang w:eastAsia="ja-JP"/>
                    </w:rPr>
                    <m:t>A</m:t>
                  </m:r>
                </m:e>
                <m:sup>
                  <m:r>
                    <w:rPr>
                      <w:rFonts w:ascii="Cambria Math" w:hAnsi="Cambria Math" w:cs="Times New Roman"/>
                      <w:sz w:val="22"/>
                      <w:lang w:eastAsia="ja-JP"/>
                    </w:rPr>
                    <m:t>'</m:t>
                  </m:r>
                </m:sup>
              </m:sSup>
              <m:r>
                <m:rPr>
                  <m:sty m:val="p"/>
                </m:rPr>
                <w:rPr>
                  <w:rFonts w:ascii="Cambria Math" w:hAnsi="Cambria Math" w:cs="Times New Roman"/>
                  <w:sz w:val="22"/>
                  <w:lang w:eastAsia="ja-JP"/>
                </w:rPr>
                <m:t>,</m:t>
              </m:r>
              <m:func>
                <m:funcPr>
                  <m:ctrlPr>
                    <w:rPr>
                      <w:rFonts w:ascii="Cambria Math" w:hAnsi="Cambria Math" w:cs="Times New Roman"/>
                      <w:sz w:val="22"/>
                      <w:lang w:eastAsia="ja-JP"/>
                    </w:rPr>
                  </m:ctrlPr>
                </m:funcPr>
                <m:fName>
                  <m:r>
                    <w:rPr>
                      <w:rFonts w:ascii="Cambria Math" w:hAnsi="Cambria Math" w:cs="Times New Roman"/>
                      <w:sz w:val="22"/>
                      <w:lang w:eastAsia="ja-JP"/>
                    </w:rPr>
                    <m:t>per</m:t>
                  </m:r>
                </m:fName>
                <m:e>
                  <m:r>
                    <m:rPr>
                      <m:sty m:val="p"/>
                    </m:rPr>
                    <w:rPr>
                      <w:rFonts w:ascii="Cambria Math" w:hAnsi="Cambria Math" w:cs="Times New Roman"/>
                      <w:sz w:val="22"/>
                      <w:lang w:eastAsia="ja-JP"/>
                    </w:rPr>
                    <m:t>-</m:t>
                  </m:r>
                </m:e>
              </m:func>
              <m:r>
                <w:rPr>
                  <w:rFonts w:ascii="Cambria Math" w:hAnsi="Cambria Math" w:cs="Times New Roman"/>
                  <w:sz w:val="22"/>
                  <w:lang w:eastAsia="ja-JP"/>
                </w:rPr>
                <m:t>RB</m:t>
              </m:r>
            </m:sup>
          </m:sSubSup>
          <m:r>
            <w:rPr>
              <w:rFonts w:ascii="Cambria Math" w:hAnsi="Cambria Math" w:cs="Times New Roman"/>
              <w:sz w:val="22"/>
              <w:lang w:eastAsia="ja-JP"/>
            </w:rPr>
            <m:t>∙</m:t>
          </m:r>
          <m:sSubSup>
            <m:sSubSupPr>
              <m:ctrlPr>
                <w:rPr>
                  <w:rFonts w:ascii="Cambria Math" w:hAnsi="Cambria Math" w:cs="Times New Roman"/>
                  <w:sz w:val="22"/>
                  <w:lang w:eastAsia="ja-JP"/>
                </w:rPr>
              </m:ctrlPr>
            </m:sSubSupPr>
            <m:e>
              <m:r>
                <w:rPr>
                  <w:rFonts w:ascii="Cambria Math" w:hAnsi="Cambria Math" w:cs="Times New Roman"/>
                  <w:sz w:val="22"/>
                  <w:lang w:eastAsia="ja-JP"/>
                </w:rPr>
                <m:t>CL</m:t>
              </m:r>
            </m:e>
            <m:sub>
              <m:r>
                <w:rPr>
                  <w:rFonts w:ascii="Cambria Math" w:hAnsi="Cambria Math" w:cs="Times New Roman"/>
                  <w:sz w:val="22"/>
                  <w:lang w:eastAsia="ja-JP"/>
                </w:rPr>
                <m:t>back</m:t>
              </m:r>
              <m:r>
                <m:rPr>
                  <m:sty m:val="p"/>
                </m:rPr>
                <w:rPr>
                  <w:rFonts w:ascii="Cambria Math" w:hAnsi="Cambria Math" w:cs="Times New Roman"/>
                  <w:sz w:val="22"/>
                  <w:lang w:eastAsia="ja-JP"/>
                </w:rPr>
                <m:t>,</m:t>
              </m:r>
              <m:r>
                <w:rPr>
                  <w:rFonts w:ascii="Cambria Math" w:hAnsi="Cambria Math" w:cs="Times New Roman"/>
                  <w:sz w:val="22"/>
                  <w:lang w:eastAsia="ja-JP"/>
                </w:rPr>
                <m:t>LOS+NLOS</m:t>
              </m:r>
            </m:sub>
            <m:sup>
              <m:sSup>
                <m:sSupPr>
                  <m:ctrlPr>
                    <w:rPr>
                      <w:rFonts w:ascii="Cambria Math" w:hAnsi="Cambria Math" w:cs="Times New Roman"/>
                      <w:i/>
                      <w:iCs/>
                      <w:sz w:val="22"/>
                      <w:lang w:eastAsia="ja-JP"/>
                    </w:rPr>
                  </m:ctrlPr>
                </m:sSupPr>
                <m:e>
                  <m:r>
                    <w:rPr>
                      <w:rFonts w:ascii="Cambria Math" w:hAnsi="Cambria Math" w:cs="Times New Roman"/>
                      <w:sz w:val="22"/>
                      <w:lang w:eastAsia="ja-JP"/>
                    </w:rPr>
                    <m:t>A</m:t>
                  </m:r>
                </m:e>
                <m:sup>
                  <m:r>
                    <w:rPr>
                      <w:rFonts w:ascii="Cambria Math" w:hAnsi="Cambria Math" w:cs="Times New Roman"/>
                      <w:sz w:val="22"/>
                      <w:lang w:eastAsia="ja-JP"/>
                    </w:rPr>
                    <m:t>'</m:t>
                  </m:r>
                </m:sup>
              </m:sSup>
              <m:r>
                <m:rPr>
                  <m:sty m:val="p"/>
                </m:rPr>
                <w:rPr>
                  <w:rFonts w:ascii="Cambria Math" w:hAnsi="Cambria Math" w:cs="Times New Roman"/>
                  <w:sz w:val="22"/>
                  <w:lang w:eastAsia="ja-JP"/>
                </w:rPr>
                <m:t>-&gt;</m:t>
              </m:r>
              <m:r>
                <w:rPr>
                  <w:rFonts w:ascii="Cambria Math" w:hAnsi="Cambria Math" w:cs="Times New Roman"/>
                  <w:sz w:val="22"/>
                  <w:lang w:eastAsia="ja-JP"/>
                </w:rPr>
                <m:t>T</m:t>
              </m:r>
              <m:r>
                <m:rPr>
                  <m:sty m:val="p"/>
                </m:rPr>
                <w:rPr>
                  <w:rFonts w:ascii="Cambria Math" w:hAnsi="Cambria Math" w:cs="Times New Roman"/>
                  <w:sz w:val="22"/>
                  <w:lang w:eastAsia="ja-JP"/>
                </w:rPr>
                <m:t>-&gt;</m:t>
              </m:r>
              <m:r>
                <w:rPr>
                  <w:rFonts w:ascii="Cambria Math" w:hAnsi="Cambria Math" w:cs="Times New Roman"/>
                  <w:sz w:val="22"/>
                  <w:lang w:eastAsia="ja-JP"/>
                </w:rPr>
                <m:t>B</m:t>
              </m:r>
            </m:sup>
          </m:sSubSup>
        </m:oMath>
      </m:oMathPara>
    </w:p>
    <w:p w14:paraId="351FD88C"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wherein,</w:t>
      </w:r>
    </w:p>
    <w:p w14:paraId="21C33BEB"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m:t>
              </m:r>
            </m:sub>
            <m:sup>
              <m:r>
                <w:rPr>
                  <w:rFonts w:ascii="Cambria Math" w:eastAsia="Yu Mincho" w:hAnsi="Cambria Math" w:cs="Times New Roman"/>
                  <w:kern w:val="0"/>
                  <w:sz w:val="22"/>
                  <w:lang w:eastAsia="ja-JP"/>
                </w:rPr>
                <m:t>A-&gt;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T</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p=0</m:t>
              </m:r>
            </m:sub>
            <m:sup>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t,LOS+NLOS,p,u</m:t>
                          </m:r>
                        </m:sub>
                        <m:sup>
                          <m:r>
                            <w:rPr>
                              <w:rFonts w:ascii="Cambria Math" w:eastAsia="Yu Mincho" w:hAnsi="Cambria Math" w:cs="Times New Roman"/>
                              <w:kern w:val="0"/>
                              <w:sz w:val="22"/>
                              <w:lang w:eastAsia="ja-JP"/>
                            </w:rPr>
                            <m:t>A-&gt;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T</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59DE5DAB"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r>
            <w:rPr>
              <w:rFonts w:ascii="Cambria Math" w:hAnsi="Cambria Math" w:cs="Times New Roman"/>
              <w:sz w:val="22"/>
              <w:lang w:eastAsia="ja-JP"/>
            </w:rPr>
            <m:t>C</m:t>
          </m:r>
          <m:sSubSup>
            <m:sSubSupPr>
              <m:ctrlPr>
                <w:rPr>
                  <w:rFonts w:ascii="Cambria Math" w:hAnsi="Cambria Math" w:cs="Times New Roman"/>
                  <w:sz w:val="22"/>
                  <w:lang w:eastAsia="ja-JP"/>
                </w:rPr>
              </m:ctrlPr>
            </m:sSubSupPr>
            <m:e>
              <m:r>
                <w:rPr>
                  <w:rFonts w:ascii="Cambria Math" w:hAnsi="Cambria Math" w:cs="Times New Roman"/>
                  <w:sz w:val="22"/>
                  <w:lang w:eastAsia="ja-JP"/>
                </w:rPr>
                <m:t>L</m:t>
              </m:r>
            </m:e>
            <m:sub>
              <m:r>
                <w:rPr>
                  <w:rFonts w:ascii="Cambria Math" w:hAnsi="Cambria Math" w:cs="Times New Roman"/>
                  <w:sz w:val="22"/>
                  <w:lang w:eastAsia="ja-JP"/>
                </w:rPr>
                <m:t>t</m:t>
              </m:r>
              <m:func>
                <m:funcPr>
                  <m:ctrlPr>
                    <w:rPr>
                      <w:rFonts w:ascii="Cambria Math" w:hAnsi="Cambria Math" w:cs="Times New Roman"/>
                      <w:sz w:val="22"/>
                      <w:lang w:eastAsia="ja-JP"/>
                    </w:rPr>
                  </m:ctrlPr>
                </m:funcPr>
                <m:fName>
                  <m:r>
                    <w:rPr>
                      <w:rFonts w:ascii="Cambria Math" w:hAnsi="Cambria Math" w:cs="Times New Roman"/>
                      <w:sz w:val="22"/>
                      <w:lang w:eastAsia="ja-JP"/>
                    </w:rPr>
                    <m:t>arg</m:t>
                  </m:r>
                </m:fName>
                <m:e>
                  <m:r>
                    <w:rPr>
                      <w:rFonts w:ascii="Cambria Math" w:hAnsi="Cambria Math" w:cs="Times New Roman"/>
                      <w:sz w:val="22"/>
                      <w:lang w:eastAsia="ja-JP"/>
                    </w:rPr>
                    <m:t>e</m:t>
                  </m:r>
                </m:e>
              </m:func>
              <m:r>
                <w:rPr>
                  <w:rFonts w:ascii="Cambria Math" w:hAnsi="Cambria Math" w:cs="Times New Roman"/>
                  <w:sz w:val="22"/>
                  <w:lang w:eastAsia="ja-JP"/>
                </w:rPr>
                <m:t>t</m:t>
              </m:r>
              <m:r>
                <m:rPr>
                  <m:sty m:val="p"/>
                </m:rPr>
                <w:rPr>
                  <w:rFonts w:ascii="Cambria Math" w:hAnsi="Cambria Math" w:cs="Times New Roman"/>
                  <w:sz w:val="22"/>
                  <w:lang w:eastAsia="ja-JP"/>
                </w:rPr>
                <m:t>,</m:t>
              </m:r>
              <m:r>
                <w:rPr>
                  <w:rFonts w:ascii="Cambria Math" w:hAnsi="Cambria Math" w:cs="Times New Roman"/>
                  <w:sz w:val="22"/>
                  <w:lang w:eastAsia="ja-JP"/>
                </w:rPr>
                <m:t>LOS</m:t>
              </m:r>
              <m:r>
                <w:rPr>
                  <w:rFonts w:ascii="Cambria Math" w:eastAsia="Yu Mincho" w:hAnsi="Cambria Math" w:cs="Times New Roman"/>
                  <w:kern w:val="0"/>
                  <w:sz w:val="22"/>
                  <w:lang w:eastAsia="ja-JP"/>
                </w:rPr>
                <m:t>+NLOS</m:t>
              </m:r>
            </m:sub>
            <m:sup>
              <m:sSup>
                <m:sSupPr>
                  <m:ctrlPr>
                    <w:rPr>
                      <w:rFonts w:ascii="Cambria Math" w:hAnsi="Cambria Math" w:cs="Times New Roman"/>
                      <w:i/>
                      <w:iCs/>
                      <w:sz w:val="22"/>
                      <w:lang w:eastAsia="ja-JP"/>
                    </w:rPr>
                  </m:ctrlPr>
                </m:sSupPr>
                <m:e>
                  <m:r>
                    <w:rPr>
                      <w:rFonts w:ascii="Cambria Math" w:hAnsi="Cambria Math" w:cs="Times New Roman"/>
                      <w:sz w:val="22"/>
                      <w:lang w:eastAsia="ja-JP"/>
                    </w:rPr>
                    <m:t>A</m:t>
                  </m:r>
                </m:e>
                <m:sup>
                  <m:r>
                    <w:rPr>
                      <w:rFonts w:ascii="Cambria Math" w:hAnsi="Cambria Math" w:cs="Times New Roman"/>
                      <w:sz w:val="22"/>
                      <w:lang w:eastAsia="ja-JP"/>
                    </w:rPr>
                    <m:t>'</m:t>
                  </m:r>
                </m:sup>
              </m:sSup>
              <m:r>
                <m:rPr>
                  <m:sty m:val="p"/>
                </m:rPr>
                <w:rPr>
                  <w:rFonts w:ascii="Cambria Math" w:hAnsi="Cambria Math" w:cs="Times New Roman"/>
                  <w:sz w:val="22"/>
                  <w:lang w:eastAsia="ja-JP"/>
                </w:rPr>
                <m:t>-&gt;</m:t>
              </m:r>
              <m:sSup>
                <m:sSupPr>
                  <m:ctrlPr>
                    <w:rPr>
                      <w:rFonts w:ascii="Cambria Math" w:hAnsi="Cambria Math" w:cs="Times New Roman"/>
                      <w:sz w:val="22"/>
                      <w:lang w:eastAsia="ja-JP"/>
                    </w:rPr>
                  </m:ctrlPr>
                </m:sSupPr>
                <m:e>
                  <m:r>
                    <w:rPr>
                      <w:rFonts w:ascii="Cambria Math" w:hAnsi="Cambria Math" w:cs="Times New Roman"/>
                      <w:sz w:val="22"/>
                      <w:lang w:eastAsia="ja-JP"/>
                    </w:rPr>
                    <m:t>T</m:t>
                  </m:r>
                </m:e>
                <m:sup>
                  <m:r>
                    <m:rPr>
                      <m:sty m:val="p"/>
                    </m:rPr>
                    <w:rPr>
                      <w:rFonts w:ascii="Cambria Math" w:hAnsi="Cambria Math" w:cs="Times New Roman"/>
                      <w:sz w:val="22"/>
                      <w:lang w:eastAsia="ja-JP"/>
                    </w:rPr>
                    <m:t>'</m:t>
                  </m:r>
                </m:sup>
              </m:sSup>
              <m:r>
                <m:rPr>
                  <m:sty m:val="p"/>
                </m:rPr>
                <w:rPr>
                  <w:rFonts w:ascii="Cambria Math" w:hAnsi="Cambria Math" w:cs="Times New Roman"/>
                  <w:sz w:val="22"/>
                  <w:lang w:eastAsia="ja-JP"/>
                </w:rPr>
                <m:t>-&gt;</m:t>
              </m:r>
              <m:r>
                <w:rPr>
                  <w:rFonts w:ascii="Cambria Math" w:hAnsi="Cambria Math" w:cs="Times New Roman"/>
                  <w:sz w:val="22"/>
                  <w:lang w:eastAsia="ja-JP"/>
                </w:rPr>
                <m:t>B</m:t>
              </m:r>
            </m:sup>
          </m:sSubSup>
          <m:r>
            <w:rPr>
              <w:rFonts w:ascii="Cambria Math" w:hAnsi="Cambria Math" w:cs="Times New Roman"/>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p=0</m:t>
              </m:r>
            </m:sub>
            <m:sup>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t,LOS+NLOS,p,u</m:t>
                          </m:r>
                        </m:sub>
                        <m:sup>
                          <m:sSup>
                            <m:sSupPr>
                              <m:ctrlPr>
                                <w:rPr>
                                  <w:rFonts w:ascii="Cambria Math" w:hAnsi="Cambria Math" w:cs="Times New Roman"/>
                                  <w:i/>
                                  <w:iCs/>
                                  <w:sz w:val="22"/>
                                  <w:lang w:eastAsia="ja-JP"/>
                                </w:rPr>
                              </m:ctrlPr>
                            </m:sSupPr>
                            <m:e>
                              <m:r>
                                <w:rPr>
                                  <w:rFonts w:ascii="Cambria Math" w:hAnsi="Cambria Math" w:cs="Times New Roman"/>
                                  <w:sz w:val="22"/>
                                  <w:lang w:eastAsia="ja-JP"/>
                                </w:rPr>
                                <m:t>A</m:t>
                              </m:r>
                            </m:e>
                            <m:sup>
                              <m:r>
                                <w:rPr>
                                  <w:rFonts w:ascii="Cambria Math" w:hAnsi="Cambria Math" w:cs="Times New Roman"/>
                                  <w:sz w:val="22"/>
                                  <w:lang w:eastAsia="ja-JP"/>
                                </w:rPr>
                                <m:t>'</m:t>
                              </m:r>
                            </m:sup>
                          </m:sSup>
                          <m:r>
                            <m:rPr>
                              <m:sty m:val="p"/>
                            </m:rPr>
                            <w:rPr>
                              <w:rFonts w:ascii="Cambria Math" w:hAnsi="Cambria Math" w:cs="Times New Roman"/>
                              <w:sz w:val="22"/>
                              <w:lang w:eastAsia="ja-JP"/>
                            </w:rPr>
                            <m:t>-&gt;</m:t>
                          </m:r>
                          <m:sSup>
                            <m:sSupPr>
                              <m:ctrlPr>
                                <w:rPr>
                                  <w:rFonts w:ascii="Cambria Math" w:hAnsi="Cambria Math" w:cs="Times New Roman"/>
                                  <w:sz w:val="22"/>
                                  <w:lang w:eastAsia="ja-JP"/>
                                </w:rPr>
                              </m:ctrlPr>
                            </m:sSupPr>
                            <m:e>
                              <m:r>
                                <w:rPr>
                                  <w:rFonts w:ascii="Cambria Math" w:hAnsi="Cambria Math" w:cs="Times New Roman"/>
                                  <w:sz w:val="22"/>
                                  <w:lang w:eastAsia="ja-JP"/>
                                </w:rPr>
                                <m:t>T</m:t>
                              </m:r>
                            </m:e>
                            <m:sup>
                              <m:r>
                                <m:rPr>
                                  <m:sty m:val="p"/>
                                </m:rPr>
                                <w:rPr>
                                  <w:rFonts w:ascii="Cambria Math" w:hAnsi="Cambria Math" w:cs="Times New Roman"/>
                                  <w:sz w:val="22"/>
                                  <w:lang w:eastAsia="ja-JP"/>
                                </w:rPr>
                                <m:t>'</m:t>
                              </m:r>
                            </m:sup>
                          </m:sSup>
                          <m:r>
                            <m:rPr>
                              <m:sty m:val="p"/>
                            </m:rPr>
                            <w:rPr>
                              <w:rFonts w:ascii="Cambria Math" w:hAnsi="Cambria Math" w:cs="Times New Roman"/>
                              <w:sz w:val="22"/>
                              <w:lang w:eastAsia="ja-JP"/>
                            </w:rPr>
                            <m:t>-&gt;</m:t>
                          </m:r>
                          <m:r>
                            <w:rPr>
                              <w:rFonts w:ascii="Cambria Math" w:hAnsi="Cambria Math" w:cs="Times New Roman"/>
                              <w:sz w:val="22"/>
                              <w:lang w:eastAsia="ja-JP"/>
                            </w:rPr>
                            <m:t>B</m:t>
                          </m:r>
                        </m:sup>
                      </m:sSubSup>
                      <m:d>
                        <m:dPr>
                          <m:ctrlPr>
                            <w:rPr>
                              <w:rFonts w:ascii="Cambria Math" w:eastAsia="Yu Mincho" w:hAnsi="Cambria Math" w:cs="Times New Roman"/>
                              <w:i/>
                              <w:kern w:val="0"/>
                              <w:sz w:val="22"/>
                              <w:lang w:eastAsia="ja-JP"/>
                            </w:rPr>
                          </m:ctrlPr>
                        </m:dPr>
                        <m:e>
                          <w:bookmarkStart w:id="130" w:name="_Hlk159260706"/>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sSup>
                                <m:sSupPr>
                                  <m:ctrlPr>
                                    <w:rPr>
                                      <w:rFonts w:ascii="Cambria Math" w:hAnsi="Cambria Math" w:cs="Times New Roman"/>
                                      <w:i/>
                                      <w:iCs/>
                                      <w:sz w:val="22"/>
                                      <w:lang w:eastAsia="ja-JP"/>
                                    </w:rPr>
                                  </m:ctrlPr>
                                </m:sSupPr>
                                <m:e>
                                  <m:r>
                                    <w:rPr>
                                      <w:rFonts w:ascii="Cambria Math" w:hAnsi="Cambria Math" w:cs="Times New Roman"/>
                                      <w:sz w:val="22"/>
                                      <w:lang w:eastAsia="ja-JP"/>
                                    </w:rPr>
                                    <m:t>A</m:t>
                                  </m:r>
                                </m:e>
                                <m:sup>
                                  <m:r>
                                    <w:rPr>
                                      <w:rFonts w:ascii="Cambria Math" w:hAnsi="Cambria Math" w:cs="Times New Roman"/>
                                      <w:sz w:val="22"/>
                                      <w:lang w:eastAsia="ja-JP"/>
                                    </w:rPr>
                                    <m:t>'</m:t>
                                  </m:r>
                                </m:sup>
                              </m:sSup>
                            </m:sub>
                          </m:sSub>
                          <w:bookmarkEnd w:id="130"/>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r>
            <m:rPr>
              <m:sty m:val="p"/>
            </m:rPr>
            <w:rPr>
              <w:rFonts w:ascii="Cambria Math" w:eastAsia="Yu Mincho" w:hAnsi="Cambria Math" w:cs="Times New Roman"/>
              <w:kern w:val="0"/>
              <w:sz w:val="22"/>
              <w:lang w:eastAsia="ja-JP"/>
            </w:rPr>
            <w:br/>
          </m:r>
        </m:oMath>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back,LOS+NLOS</m:t>
              </m:r>
            </m:sub>
            <m:sup>
              <m:r>
                <w:rPr>
                  <w:rFonts w:ascii="Cambria Math" w:eastAsia="Yu Mincho" w:hAnsi="Cambria Math" w:cs="Times New Roman"/>
                  <w:kern w:val="0"/>
                  <w:sz w:val="22"/>
                  <w:lang w:eastAsia="ja-JP"/>
                </w:rPr>
                <m:t>A-&gt;T-&gt;B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p=0</m:t>
              </m:r>
            </m:sub>
            <m:sup>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back,</m:t>
                              </m:r>
                            </m:fName>
                            <m:e>
                              <m:r>
                                <w:rPr>
                                  <w:rFonts w:ascii="Cambria Math" w:eastAsia="Yu Mincho" w:hAnsi="Cambria Math" w:cs="Times New Roman"/>
                                  <w:kern w:val="0"/>
                                  <w:sz w:val="22"/>
                                  <w:lang w:eastAsia="ja-JP"/>
                                </w:rPr>
                                <m:t>L</m:t>
                              </m:r>
                            </m:e>
                          </m:func>
                          <m:r>
                            <w:rPr>
                              <w:rFonts w:ascii="Cambria Math" w:eastAsia="Yu Mincho" w:hAnsi="Cambria Math" w:cs="Times New Roman"/>
                              <w:kern w:val="0"/>
                              <w:sz w:val="22"/>
                              <w:lang w:eastAsia="ja-JP"/>
                            </w:rPr>
                            <m:t>OS+NLOS,p,u</m:t>
                          </m:r>
                        </m:sub>
                        <m:sup>
                          <m:r>
                            <w:rPr>
                              <w:rFonts w:ascii="Cambria Math" w:eastAsia="Yu Mincho" w:hAnsi="Cambria Math" w:cs="Times New Roman"/>
                              <w:kern w:val="0"/>
                              <w:sz w:val="22"/>
                              <w:lang w:eastAsia="ja-JP"/>
                            </w:rPr>
                            <m:t>A-&gt;T-&gt;B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42BC44E9" w14:textId="77777777" w:rsidR="002B1F57"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m:oMathPara>
        <m:oMath>
          <m:sSubSup>
            <m:sSubSupPr>
              <m:ctrlPr>
                <w:rPr>
                  <w:rFonts w:ascii="Cambria Math" w:hAnsi="Cambria Math" w:cs="Times New Roman"/>
                  <w:sz w:val="22"/>
                  <w:lang w:eastAsia="ja-JP"/>
                </w:rPr>
              </m:ctrlPr>
            </m:sSubSupPr>
            <m:e>
              <m:r>
                <w:rPr>
                  <w:rFonts w:ascii="Cambria Math" w:hAnsi="Cambria Math" w:cs="Times New Roman"/>
                  <w:sz w:val="22"/>
                  <w:lang w:eastAsia="ja-JP"/>
                </w:rPr>
                <m:t>CL</m:t>
              </m:r>
            </m:e>
            <m:sub>
              <m:r>
                <w:rPr>
                  <w:rFonts w:ascii="Cambria Math" w:hAnsi="Cambria Math" w:cs="Times New Roman"/>
                  <w:sz w:val="22"/>
                  <w:lang w:eastAsia="ja-JP"/>
                </w:rPr>
                <m:t>back</m:t>
              </m:r>
              <m:r>
                <m:rPr>
                  <m:sty m:val="p"/>
                </m:rPr>
                <w:rPr>
                  <w:rFonts w:ascii="Cambria Math" w:hAnsi="Cambria Math" w:cs="Times New Roman"/>
                  <w:sz w:val="22"/>
                  <w:lang w:eastAsia="ja-JP"/>
                </w:rPr>
                <m:t>,</m:t>
              </m:r>
              <m:r>
                <w:rPr>
                  <w:rFonts w:ascii="Cambria Math" w:hAnsi="Cambria Math" w:cs="Times New Roman"/>
                  <w:sz w:val="22"/>
                  <w:lang w:eastAsia="ja-JP"/>
                </w:rPr>
                <m:t>LOS</m:t>
              </m:r>
              <m:r>
                <w:rPr>
                  <w:rFonts w:ascii="Cambria Math" w:eastAsia="Yu Mincho" w:hAnsi="Cambria Math" w:cs="Times New Roman"/>
                  <w:kern w:val="0"/>
                  <w:sz w:val="22"/>
                  <w:lang w:eastAsia="ja-JP"/>
                </w:rPr>
                <m:t>+NLOS</m:t>
              </m:r>
            </m:sub>
            <m:sup>
              <m:sSup>
                <m:sSupPr>
                  <m:ctrlPr>
                    <w:rPr>
                      <w:rFonts w:ascii="Cambria Math" w:hAnsi="Cambria Math" w:cs="Times New Roman"/>
                      <w:i/>
                      <w:iCs/>
                      <w:sz w:val="22"/>
                      <w:lang w:eastAsia="ja-JP"/>
                    </w:rPr>
                  </m:ctrlPr>
                </m:sSupPr>
                <m:e>
                  <m:r>
                    <w:rPr>
                      <w:rFonts w:ascii="Cambria Math" w:hAnsi="Cambria Math" w:cs="Times New Roman"/>
                      <w:sz w:val="22"/>
                      <w:lang w:eastAsia="ja-JP"/>
                    </w:rPr>
                    <m:t>A</m:t>
                  </m:r>
                </m:e>
                <m:sup>
                  <m:r>
                    <w:rPr>
                      <w:rFonts w:ascii="Cambria Math" w:hAnsi="Cambria Math" w:cs="Times New Roman"/>
                      <w:sz w:val="22"/>
                      <w:lang w:eastAsia="ja-JP"/>
                    </w:rPr>
                    <m:t>'</m:t>
                  </m:r>
                </m:sup>
              </m:sSup>
              <m:r>
                <m:rPr>
                  <m:sty m:val="p"/>
                </m:rPr>
                <w:rPr>
                  <w:rFonts w:ascii="Cambria Math" w:hAnsi="Cambria Math" w:cs="Times New Roman"/>
                  <w:sz w:val="22"/>
                  <w:lang w:eastAsia="ja-JP"/>
                </w:rPr>
                <m:t>-&gt;</m:t>
              </m:r>
              <m:r>
                <w:rPr>
                  <w:rFonts w:ascii="Cambria Math" w:hAnsi="Cambria Math" w:cs="Times New Roman"/>
                  <w:sz w:val="22"/>
                  <w:lang w:eastAsia="ja-JP"/>
                </w:rPr>
                <m:t>T</m:t>
              </m:r>
              <m:r>
                <m:rPr>
                  <m:sty m:val="p"/>
                </m:rPr>
                <w:rPr>
                  <w:rFonts w:ascii="Cambria Math" w:hAnsi="Cambria Math" w:cs="Times New Roman"/>
                  <w:sz w:val="22"/>
                  <w:lang w:eastAsia="ja-JP"/>
                </w:rPr>
                <m:t>-&gt;</m:t>
              </m:r>
              <m:r>
                <w:rPr>
                  <w:rFonts w:ascii="Cambria Math" w:hAnsi="Cambria Math" w:cs="Times New Roman"/>
                  <w:sz w:val="22"/>
                  <w:lang w:eastAsia="ja-JP"/>
                </w:rPr>
                <m: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p=0</m:t>
              </m:r>
            </m:sub>
            <m:sup>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back,</m:t>
                              </m:r>
                            </m:fName>
                            <m:e>
                              <m:r>
                                <w:rPr>
                                  <w:rFonts w:ascii="Cambria Math" w:eastAsia="Yu Mincho" w:hAnsi="Cambria Math" w:cs="Times New Roman"/>
                                  <w:kern w:val="0"/>
                                  <w:sz w:val="22"/>
                                  <w:lang w:eastAsia="ja-JP"/>
                                </w:rPr>
                                <m:t>L</m:t>
                              </m:r>
                            </m:e>
                          </m:func>
                          <m:r>
                            <w:rPr>
                              <w:rFonts w:ascii="Cambria Math" w:eastAsia="Yu Mincho" w:hAnsi="Cambria Math" w:cs="Times New Roman"/>
                              <w:kern w:val="0"/>
                              <w:sz w:val="22"/>
                              <w:lang w:eastAsia="ja-JP"/>
                            </w:rPr>
                            <m:t>OS+NLOS,p,u</m:t>
                          </m:r>
                        </m:sub>
                        <m:sup>
                          <m:sSup>
                            <m:sSupPr>
                              <m:ctrlPr>
                                <w:rPr>
                                  <w:rFonts w:ascii="Cambria Math" w:hAnsi="Cambria Math" w:cs="Times New Roman"/>
                                  <w:i/>
                                  <w:iCs/>
                                  <w:sz w:val="22"/>
                                  <w:lang w:eastAsia="ja-JP"/>
                                </w:rPr>
                              </m:ctrlPr>
                            </m:sSupPr>
                            <m:e>
                              <m:r>
                                <w:rPr>
                                  <w:rFonts w:ascii="Cambria Math" w:hAnsi="Cambria Math" w:cs="Times New Roman"/>
                                  <w:sz w:val="22"/>
                                  <w:lang w:eastAsia="ja-JP"/>
                                </w:rPr>
                                <m:t>A</m:t>
                              </m:r>
                            </m:e>
                            <m:sup>
                              <m:r>
                                <w:rPr>
                                  <w:rFonts w:ascii="Cambria Math" w:hAnsi="Cambria Math" w:cs="Times New Roman"/>
                                  <w:sz w:val="22"/>
                                  <w:lang w:eastAsia="ja-JP"/>
                                </w:rPr>
                                <m:t>'</m:t>
                              </m:r>
                            </m:sup>
                          </m:sSup>
                          <m:r>
                            <m:rPr>
                              <m:sty m:val="p"/>
                            </m:rPr>
                            <w:rPr>
                              <w:rFonts w:ascii="Cambria Math" w:hAnsi="Cambria Math" w:cs="Times New Roman"/>
                              <w:sz w:val="22"/>
                              <w:lang w:eastAsia="ja-JP"/>
                            </w:rPr>
                            <m:t>-</m:t>
                          </m:r>
                          <m:r>
                            <w:rPr>
                              <w:rFonts w:ascii="Cambria Math" w:eastAsia="Yu Mincho" w:hAnsi="Cambria Math" w:cs="Times New Roman"/>
                              <w:kern w:val="0"/>
                              <w:sz w:val="22"/>
                              <w:lang w:eastAsia="ja-JP"/>
                            </w:rPr>
                            <m:t>&gt;T-&gt;B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sSup>
                                <m:sSupPr>
                                  <m:ctrlPr>
                                    <w:rPr>
                                      <w:rFonts w:ascii="Cambria Math" w:hAnsi="Cambria Math" w:cs="Times New Roman"/>
                                      <w:i/>
                                      <w:iCs/>
                                      <w:sz w:val="22"/>
                                      <w:lang w:eastAsia="ja-JP"/>
                                    </w:rPr>
                                  </m:ctrlPr>
                                </m:sSupPr>
                                <m:e>
                                  <m:r>
                                    <w:rPr>
                                      <w:rFonts w:ascii="Cambria Math" w:hAnsi="Cambria Math" w:cs="Times New Roman"/>
                                      <w:sz w:val="22"/>
                                      <w:lang w:eastAsia="ja-JP"/>
                                    </w:rPr>
                                    <m:t>A</m:t>
                                  </m:r>
                                </m:e>
                                <m:sup>
                                  <m:r>
                                    <w:rPr>
                                      <w:rFonts w:ascii="Cambria Math" w:hAnsi="Cambria Math" w:cs="Times New Roman"/>
                                      <w:sz w:val="22"/>
                                      <w:lang w:eastAsia="ja-JP"/>
                                    </w:rPr>
                                    <m:t>'</m:t>
                                  </m:r>
                                </m:sup>
                              </m:sSup>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4BAC65AD"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sz w:val="22"/>
          <w:lang w:eastAsia="ja-JP"/>
        </w:rPr>
        <w:t xml:space="preserve">If interference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Pr="00651431">
        <w:rPr>
          <w:rFonts w:cs="Times New Roman"/>
          <w:kern w:val="0"/>
          <w:sz w:val="22"/>
        </w:rPr>
        <w:t xml:space="preserve"> and</w:t>
      </w:r>
      <w:r w:rsidRPr="00651431">
        <w:rPr>
          <w:rFonts w:eastAsia="Yu Mincho" w:cs="Times New Roman"/>
          <w:kern w:val="0"/>
          <w:sz w:val="22"/>
          <w:lang w:eastAsia="ja-JP"/>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Pr="00651431">
        <w:rPr>
          <w:rFonts w:eastAsia="Yu Mincho" w:cs="Times New Roman"/>
          <w:kern w:val="0"/>
          <w:sz w:val="22"/>
          <w:lang w:eastAsia="ja-JP"/>
        </w:rPr>
        <w:t xml:space="preserve"> </w:t>
      </w:r>
      <w:r w:rsidRPr="00651431">
        <w:rPr>
          <w:rFonts w:cs="Times New Roman"/>
          <w:kern w:val="0"/>
          <w:sz w:val="22"/>
        </w:rPr>
        <w:t xml:space="preserve">are considered: </w:t>
      </w:r>
    </w:p>
    <w:p w14:paraId="2FC57F2E" w14:textId="77777777" w:rsidR="002B1F57" w:rsidRPr="00651431" w:rsidRDefault="00824FDD"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hAnsi="Cambria Math" w:cs="Times New Roman"/>
                  <w:sz w:val="22"/>
                  <w:lang w:eastAsia="ja-JP"/>
                </w:rPr>
              </m:ctrlPr>
            </m:sSubPr>
            <m:e>
              <m:r>
                <w:rPr>
                  <w:rFonts w:ascii="Cambria Math" w:hAnsi="Cambria Math" w:cs="Times New Roman"/>
                  <w:sz w:val="22"/>
                  <w:lang w:eastAsia="ja-JP"/>
                </w:rPr>
                <m:t>I</m:t>
              </m:r>
            </m:e>
            <m:sub>
              <m:r>
                <w:rPr>
                  <w:rFonts w:ascii="Cambria Math" w:hAnsi="Cambria Math" w:cs="Times New Roman"/>
                  <w:sz w:val="22"/>
                  <w:lang w:eastAsia="ja-JP"/>
                </w:rPr>
                <m:t>t</m:t>
              </m:r>
              <m:func>
                <m:funcPr>
                  <m:ctrlPr>
                    <w:rPr>
                      <w:rFonts w:ascii="Cambria Math" w:hAnsi="Cambria Math" w:cs="Times New Roman"/>
                      <w:sz w:val="22"/>
                      <w:lang w:eastAsia="ja-JP"/>
                    </w:rPr>
                  </m:ctrlPr>
                </m:funcPr>
                <m:fName>
                  <m:r>
                    <w:rPr>
                      <w:rFonts w:ascii="Cambria Math" w:hAnsi="Cambria Math" w:cs="Times New Roman"/>
                      <w:sz w:val="22"/>
                      <w:lang w:eastAsia="ja-JP"/>
                    </w:rPr>
                    <m:t>arg</m:t>
                  </m:r>
                </m:fName>
                <m:e>
                  <m:r>
                    <w:rPr>
                      <w:rFonts w:ascii="Cambria Math" w:hAnsi="Cambria Math" w:cs="Times New Roman"/>
                      <w:sz w:val="22"/>
                      <w:lang w:eastAsia="ja-JP"/>
                    </w:rPr>
                    <m:t>e</m:t>
                  </m:r>
                </m:e>
              </m:func>
              <m:r>
                <w:rPr>
                  <w:rFonts w:ascii="Cambria Math" w:hAnsi="Cambria Math" w:cs="Times New Roman"/>
                  <w:sz w:val="22"/>
                  <w:lang w:eastAsia="ja-JP"/>
                </w:rPr>
                <m:t>t</m:t>
              </m:r>
            </m:sub>
          </m:sSub>
          <m:r>
            <m:rPr>
              <m:sty m:val="p"/>
            </m:rPr>
            <w:rPr>
              <w:rFonts w:ascii="Cambria Math" w:hAnsi="Cambria Math" w:cs="Times New Roman"/>
              <w:sz w:val="22"/>
              <w:lang w:eastAsia="ja-JP"/>
            </w:rPr>
            <m:t>=</m:t>
          </m:r>
          <m:sSubSup>
            <m:sSubSupPr>
              <m:ctrlPr>
                <w:rPr>
                  <w:rFonts w:ascii="Cambria Math" w:hAnsi="Cambria Math" w:cs="Times New Roman"/>
                  <w:sz w:val="22"/>
                  <w:lang w:eastAsia="ja-JP"/>
                </w:rPr>
              </m:ctrlPr>
            </m:sSubSupPr>
            <m:e>
              <m:r>
                <w:rPr>
                  <w:rFonts w:ascii="Cambria Math" w:hAnsi="Cambria Math" w:cs="Times New Roman"/>
                  <w:sz w:val="22"/>
                  <w:lang w:eastAsia="ja-JP"/>
                </w:rPr>
                <m:t>P</m:t>
              </m:r>
            </m:e>
            <m:sub>
              <m:r>
                <w:rPr>
                  <w:rFonts w:ascii="Cambria Math" w:hAnsi="Cambria Math" w:cs="Times New Roman"/>
                  <w:sz w:val="22"/>
                  <w:lang w:eastAsia="ja-JP"/>
                </w:rPr>
                <m:t>tx</m:t>
              </m:r>
            </m:sub>
            <m:sup>
              <m:r>
                <w:rPr>
                  <w:rFonts w:ascii="Cambria Math" w:hAnsi="Cambria Math" w:cs="Times New Roman"/>
                  <w:sz w:val="22"/>
                  <w:lang w:eastAsia="ja-JP"/>
                </w:rPr>
                <m:t>A</m:t>
              </m:r>
              <m:r>
                <m:rPr>
                  <m:sty m:val="p"/>
                </m:rPr>
                <w:rPr>
                  <w:rFonts w:ascii="Cambria Math" w:hAnsi="Cambria Math" w:cs="Times New Roman"/>
                  <w:sz w:val="22"/>
                  <w:lang w:eastAsia="ja-JP"/>
                </w:rPr>
                <m:t>,</m:t>
              </m:r>
              <m:func>
                <m:funcPr>
                  <m:ctrlPr>
                    <w:rPr>
                      <w:rFonts w:ascii="Cambria Math" w:hAnsi="Cambria Math" w:cs="Times New Roman"/>
                      <w:sz w:val="22"/>
                      <w:lang w:eastAsia="ja-JP"/>
                    </w:rPr>
                  </m:ctrlPr>
                </m:funcPr>
                <m:fName>
                  <m:r>
                    <w:rPr>
                      <w:rFonts w:ascii="Cambria Math" w:hAnsi="Cambria Math" w:cs="Times New Roman"/>
                      <w:sz w:val="22"/>
                      <w:lang w:eastAsia="ja-JP"/>
                    </w:rPr>
                    <m:t>per</m:t>
                  </m:r>
                </m:fName>
                <m:e>
                  <m:r>
                    <m:rPr>
                      <m:sty m:val="p"/>
                    </m:rPr>
                    <w:rPr>
                      <w:rFonts w:ascii="Cambria Math" w:hAnsi="Cambria Math" w:cs="Times New Roman"/>
                      <w:sz w:val="22"/>
                      <w:lang w:eastAsia="ja-JP"/>
                    </w:rPr>
                    <m:t>-</m:t>
                  </m:r>
                </m:e>
              </m:func>
              <m:r>
                <w:rPr>
                  <w:rFonts w:ascii="Cambria Math" w:hAnsi="Cambria Math" w:cs="Times New Roman"/>
                  <w:sz w:val="22"/>
                  <w:lang w:eastAsia="ja-JP"/>
                </w:rPr>
                <m:t>RB</m:t>
              </m:r>
            </m:sup>
          </m:sSubSup>
          <m:nary>
            <m:naryPr>
              <m:chr m:val="∑"/>
              <m:supHide m:val="1"/>
              <m:ctrlPr>
                <w:rPr>
                  <w:rFonts w:ascii="Cambria Math" w:hAnsi="Cambria Math" w:cs="Times New Roman"/>
                  <w:sz w:val="22"/>
                  <w:lang w:eastAsia="ja-JP"/>
                </w:rPr>
              </m:ctrlPr>
            </m:naryPr>
            <m:sub>
              <m:sSup>
                <m:sSupPr>
                  <m:ctrlPr>
                    <w:rPr>
                      <w:rFonts w:ascii="Cambria Math" w:hAnsi="Cambria Math" w:cs="Times New Roman"/>
                      <w:sz w:val="22"/>
                      <w:lang w:eastAsia="ja-JP"/>
                    </w:rPr>
                  </m:ctrlPr>
                </m:sSupPr>
                <m:e>
                  <m:r>
                    <w:rPr>
                      <w:rFonts w:ascii="Cambria Math" w:hAnsi="Cambria Math" w:cs="Times New Roman"/>
                      <w:sz w:val="22"/>
                      <w:lang w:eastAsia="ja-JP"/>
                    </w:rPr>
                    <m:t>T</m:t>
                  </m:r>
                </m:e>
                <m:sup>
                  <m:r>
                    <m:rPr>
                      <m:sty m:val="p"/>
                    </m:rPr>
                    <w:rPr>
                      <w:rFonts w:ascii="Cambria Math" w:hAnsi="Cambria Math" w:cs="Times New Roman"/>
                      <w:sz w:val="22"/>
                      <w:lang w:eastAsia="ja-JP"/>
                    </w:rPr>
                    <m:t>'</m:t>
                  </m:r>
                </m:sup>
              </m:sSup>
              <m:r>
                <m:rPr>
                  <m:sty m:val="p"/>
                </m:rPr>
                <w:rPr>
                  <w:rFonts w:ascii="Cambria Math" w:hAnsi="Cambria Math" w:cs="Times New Roman"/>
                  <w:sz w:val="22"/>
                  <w:lang w:eastAsia="ja-JP"/>
                </w:rPr>
                <m:t>≠</m:t>
              </m:r>
              <m:r>
                <w:rPr>
                  <w:rFonts w:ascii="Cambria Math" w:hAnsi="Cambria Math" w:cs="Times New Roman"/>
                  <w:sz w:val="22"/>
                  <w:lang w:eastAsia="ja-JP"/>
                </w:rPr>
                <m:t>T</m:t>
              </m:r>
            </m:sub>
            <m:sup/>
            <m:e>
              <m:r>
                <w:rPr>
                  <w:rFonts w:ascii="Cambria Math" w:hAnsi="Cambria Math" w:cs="Times New Roman"/>
                  <w:sz w:val="22"/>
                  <w:lang w:eastAsia="ja-JP"/>
                </w:rPr>
                <m:t>C</m:t>
              </m:r>
              <m:sSubSup>
                <m:sSubSupPr>
                  <m:ctrlPr>
                    <w:rPr>
                      <w:rFonts w:ascii="Cambria Math" w:hAnsi="Cambria Math" w:cs="Times New Roman"/>
                      <w:sz w:val="22"/>
                      <w:lang w:eastAsia="ja-JP"/>
                    </w:rPr>
                  </m:ctrlPr>
                </m:sSubSupPr>
                <m:e>
                  <m:r>
                    <w:rPr>
                      <w:rFonts w:ascii="Cambria Math" w:hAnsi="Cambria Math" w:cs="Times New Roman"/>
                      <w:sz w:val="22"/>
                      <w:lang w:eastAsia="ja-JP"/>
                    </w:rPr>
                    <m:t>L</m:t>
                  </m:r>
                </m:e>
                <m:sub>
                  <m:r>
                    <w:rPr>
                      <w:rFonts w:ascii="Cambria Math" w:hAnsi="Cambria Math" w:cs="Times New Roman"/>
                      <w:sz w:val="22"/>
                      <w:lang w:eastAsia="ja-JP"/>
                    </w:rPr>
                    <m:t>t</m:t>
                  </m:r>
                  <m:func>
                    <m:funcPr>
                      <m:ctrlPr>
                        <w:rPr>
                          <w:rFonts w:ascii="Cambria Math" w:hAnsi="Cambria Math" w:cs="Times New Roman"/>
                          <w:sz w:val="22"/>
                          <w:lang w:eastAsia="ja-JP"/>
                        </w:rPr>
                      </m:ctrlPr>
                    </m:funcPr>
                    <m:fName>
                      <m:r>
                        <w:rPr>
                          <w:rFonts w:ascii="Cambria Math" w:hAnsi="Cambria Math" w:cs="Times New Roman"/>
                          <w:sz w:val="22"/>
                          <w:lang w:eastAsia="ja-JP"/>
                        </w:rPr>
                        <m:t>arg</m:t>
                      </m:r>
                    </m:fName>
                    <m:e>
                      <m:r>
                        <w:rPr>
                          <w:rFonts w:ascii="Cambria Math" w:hAnsi="Cambria Math" w:cs="Times New Roman"/>
                          <w:sz w:val="22"/>
                          <w:lang w:eastAsia="ja-JP"/>
                        </w:rPr>
                        <m:t>e</m:t>
                      </m:r>
                    </m:e>
                  </m:func>
                  <m:r>
                    <w:rPr>
                      <w:rFonts w:ascii="Cambria Math" w:hAnsi="Cambria Math" w:cs="Times New Roman"/>
                      <w:sz w:val="22"/>
                      <w:lang w:eastAsia="ja-JP"/>
                    </w:rPr>
                    <m:t>t</m:t>
                  </m:r>
                  <m:r>
                    <m:rPr>
                      <m:sty m:val="p"/>
                    </m:rPr>
                    <w:rPr>
                      <w:rFonts w:ascii="Cambria Math" w:hAnsi="Cambria Math" w:cs="Times New Roman"/>
                      <w:sz w:val="22"/>
                      <w:lang w:eastAsia="ja-JP"/>
                    </w:rPr>
                    <m:t>,</m:t>
                  </m:r>
                  <m:r>
                    <w:rPr>
                      <w:rFonts w:ascii="Cambria Math" w:hAnsi="Cambria Math" w:cs="Times New Roman"/>
                      <w:sz w:val="22"/>
                      <w:lang w:eastAsia="ja-JP"/>
                    </w:rPr>
                    <m:t>LOS</m:t>
                  </m:r>
                  <m:r>
                    <w:rPr>
                      <w:rFonts w:ascii="Cambria Math" w:eastAsia="Yu Mincho" w:hAnsi="Cambria Math" w:cs="Times New Roman"/>
                      <w:kern w:val="0"/>
                      <w:sz w:val="22"/>
                      <w:lang w:eastAsia="ja-JP"/>
                    </w:rPr>
                    <m:t>+NLOS</m:t>
                  </m:r>
                </m:sub>
                <m:sup>
                  <m:r>
                    <w:rPr>
                      <w:rFonts w:ascii="Cambria Math" w:hAnsi="Cambria Math" w:cs="Times New Roman"/>
                      <w:sz w:val="22"/>
                      <w:lang w:eastAsia="ja-JP"/>
                    </w:rPr>
                    <m:t>A</m:t>
                  </m:r>
                  <m:r>
                    <m:rPr>
                      <m:sty m:val="p"/>
                    </m:rPr>
                    <w:rPr>
                      <w:rFonts w:ascii="Cambria Math" w:hAnsi="Cambria Math" w:cs="Times New Roman"/>
                      <w:sz w:val="22"/>
                      <w:lang w:eastAsia="ja-JP"/>
                    </w:rPr>
                    <m:t>-&gt;</m:t>
                  </m:r>
                  <m:sSup>
                    <m:sSupPr>
                      <m:ctrlPr>
                        <w:rPr>
                          <w:rFonts w:ascii="Cambria Math" w:hAnsi="Cambria Math" w:cs="Times New Roman"/>
                          <w:sz w:val="22"/>
                          <w:lang w:eastAsia="ja-JP"/>
                        </w:rPr>
                      </m:ctrlPr>
                    </m:sSupPr>
                    <m:e>
                      <m:r>
                        <w:rPr>
                          <w:rFonts w:ascii="Cambria Math" w:hAnsi="Cambria Math" w:cs="Times New Roman"/>
                          <w:sz w:val="22"/>
                          <w:lang w:eastAsia="ja-JP"/>
                        </w:rPr>
                        <m:t>T</m:t>
                      </m:r>
                    </m:e>
                    <m:sup>
                      <m:r>
                        <m:rPr>
                          <m:sty m:val="p"/>
                        </m:rPr>
                        <w:rPr>
                          <w:rFonts w:ascii="Cambria Math" w:hAnsi="Cambria Math" w:cs="Times New Roman"/>
                          <w:sz w:val="22"/>
                          <w:lang w:eastAsia="ja-JP"/>
                        </w:rPr>
                        <m:t>'</m:t>
                      </m:r>
                    </m:sup>
                  </m:sSup>
                  <m:r>
                    <m:rPr>
                      <m:sty m:val="p"/>
                    </m:rPr>
                    <w:rPr>
                      <w:rFonts w:ascii="Cambria Math" w:hAnsi="Cambria Math" w:cs="Times New Roman"/>
                      <w:sz w:val="22"/>
                      <w:lang w:eastAsia="ja-JP"/>
                    </w:rPr>
                    <m:t>-&gt;</m:t>
                  </m:r>
                  <m:r>
                    <w:rPr>
                      <w:rFonts w:ascii="Cambria Math" w:hAnsi="Cambria Math" w:cs="Times New Roman"/>
                      <w:sz w:val="22"/>
                      <w:lang w:eastAsia="ja-JP"/>
                    </w:rPr>
                    <m:t>B</m:t>
                  </m:r>
                </m:sup>
              </m:sSubSup>
            </m:e>
          </m:nary>
          <m:r>
            <m:rPr>
              <m:sty m:val="p"/>
            </m:rPr>
            <w:rPr>
              <w:rFonts w:ascii="Cambria Math" w:hAnsi="Cambria Math" w:cs="Times New Roman"/>
              <w:sz w:val="22"/>
              <w:lang w:eastAsia="ja-JP"/>
            </w:rPr>
            <w:br/>
          </m:r>
        </m:oMath>
        <m:oMath>
          <m:sSub>
            <m:sSubPr>
              <m:ctrlPr>
                <w:rPr>
                  <w:rFonts w:ascii="Cambria Math" w:hAnsi="Cambria Math" w:cs="Times New Roman"/>
                  <w:sz w:val="22"/>
                  <w:lang w:eastAsia="ja-JP"/>
                </w:rPr>
              </m:ctrlPr>
            </m:sSubPr>
            <m:e>
              <m:r>
                <w:rPr>
                  <w:rFonts w:ascii="Cambria Math" w:hAnsi="Cambria Math" w:cs="Times New Roman"/>
                  <w:sz w:val="22"/>
                  <w:lang w:eastAsia="ja-JP"/>
                </w:rPr>
                <m:t>I</m:t>
              </m:r>
            </m:e>
            <m:sub>
              <m:r>
                <w:rPr>
                  <w:rFonts w:ascii="Cambria Math" w:hAnsi="Cambria Math" w:cs="Times New Roman"/>
                  <w:sz w:val="22"/>
                  <w:lang w:eastAsia="ja-JP"/>
                </w:rPr>
                <m:t>back</m:t>
              </m:r>
            </m:sub>
          </m:sSub>
          <m:r>
            <m:rPr>
              <m:sty m:val="p"/>
            </m:rPr>
            <w:rPr>
              <w:rFonts w:ascii="Cambria Math" w:hAnsi="Cambria Math" w:cs="Times New Roman"/>
              <w:sz w:val="22"/>
              <w:lang w:eastAsia="ja-JP"/>
            </w:rPr>
            <m:t>=</m:t>
          </m:r>
          <m:sSubSup>
            <m:sSubSupPr>
              <m:ctrlPr>
                <w:rPr>
                  <w:rFonts w:ascii="Cambria Math" w:hAnsi="Cambria Math" w:cs="Times New Roman"/>
                  <w:sz w:val="22"/>
                  <w:lang w:eastAsia="ja-JP"/>
                </w:rPr>
              </m:ctrlPr>
            </m:sSubSupPr>
            <m:e>
              <m:r>
                <w:rPr>
                  <w:rFonts w:ascii="Cambria Math" w:hAnsi="Cambria Math" w:cs="Times New Roman"/>
                  <w:sz w:val="22"/>
                  <w:lang w:eastAsia="ja-JP"/>
                </w:rPr>
                <m:t>P</m:t>
              </m:r>
            </m:e>
            <m:sub>
              <m:r>
                <w:rPr>
                  <w:rFonts w:ascii="Cambria Math" w:hAnsi="Cambria Math" w:cs="Times New Roman"/>
                  <w:sz w:val="22"/>
                  <w:lang w:eastAsia="ja-JP"/>
                </w:rPr>
                <m:t>tx</m:t>
              </m:r>
            </m:sub>
            <m:sup>
              <m:r>
                <w:rPr>
                  <w:rFonts w:ascii="Cambria Math" w:hAnsi="Cambria Math" w:cs="Times New Roman"/>
                  <w:sz w:val="22"/>
                  <w:lang w:eastAsia="ja-JP"/>
                </w:rPr>
                <m:t>A</m:t>
              </m:r>
              <m:r>
                <m:rPr>
                  <m:sty m:val="p"/>
                </m:rPr>
                <w:rPr>
                  <w:rFonts w:ascii="Cambria Math" w:hAnsi="Cambria Math" w:cs="Times New Roman"/>
                  <w:sz w:val="22"/>
                  <w:lang w:eastAsia="ja-JP"/>
                </w:rPr>
                <m:t>,</m:t>
              </m:r>
              <m:func>
                <m:funcPr>
                  <m:ctrlPr>
                    <w:rPr>
                      <w:rFonts w:ascii="Cambria Math" w:hAnsi="Cambria Math" w:cs="Times New Roman"/>
                      <w:sz w:val="22"/>
                      <w:lang w:eastAsia="ja-JP"/>
                    </w:rPr>
                  </m:ctrlPr>
                </m:funcPr>
                <m:fName>
                  <m:r>
                    <w:rPr>
                      <w:rFonts w:ascii="Cambria Math" w:hAnsi="Cambria Math" w:cs="Times New Roman"/>
                      <w:sz w:val="22"/>
                      <w:lang w:eastAsia="ja-JP"/>
                    </w:rPr>
                    <m:t>per</m:t>
                  </m:r>
                </m:fName>
                <m:e>
                  <m:r>
                    <m:rPr>
                      <m:sty m:val="p"/>
                    </m:rPr>
                    <w:rPr>
                      <w:rFonts w:ascii="Cambria Math" w:hAnsi="Cambria Math" w:cs="Times New Roman"/>
                      <w:sz w:val="22"/>
                      <w:lang w:eastAsia="ja-JP"/>
                    </w:rPr>
                    <m:t>-</m:t>
                  </m:r>
                </m:e>
              </m:func>
              <m:r>
                <w:rPr>
                  <w:rFonts w:ascii="Cambria Math" w:hAnsi="Cambria Math" w:cs="Times New Roman"/>
                  <w:sz w:val="22"/>
                  <w:lang w:eastAsia="ja-JP"/>
                </w:rPr>
                <m:t>RB</m:t>
              </m:r>
            </m:sup>
          </m:sSubSup>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back,LOS+NLOS</m:t>
              </m:r>
            </m:sub>
            <m:sup>
              <m:r>
                <w:rPr>
                  <w:rFonts w:ascii="Cambria Math" w:eastAsia="Yu Mincho" w:hAnsi="Cambria Math" w:cs="Times New Roman"/>
                  <w:kern w:val="0"/>
                  <w:sz w:val="22"/>
                  <w:lang w:eastAsia="ja-JP"/>
                </w:rPr>
                <m:t>A-&gt;T-&gt;B</m:t>
              </m:r>
            </m:sup>
          </m:sSubSup>
        </m:oMath>
      </m:oMathPara>
    </w:p>
    <w:p w14:paraId="46ACDFAD" w14:textId="77777777"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651431">
        <w:rPr>
          <w:rFonts w:eastAsia="Yu Mincho" w:cs="Times New Roman"/>
          <w:kern w:val="0"/>
          <w:sz w:val="22"/>
          <w:lang w:eastAsia="ja-JP"/>
        </w:rPr>
        <w:t>wherein,</w:t>
      </w:r>
    </w:p>
    <w:p w14:paraId="710DD320" w14:textId="221DB92A" w:rsidR="002B1F57" w:rsidRPr="00651431"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m:oMathPara>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m:t>
              </m:r>
            </m:sub>
            <m:sup>
              <m:r>
                <w:rPr>
                  <w:rFonts w:ascii="Cambria Math" w:eastAsia="Yu Mincho" w:hAnsi="Cambria Math" w:cs="Times New Roman"/>
                  <w:kern w:val="0"/>
                  <w:sz w:val="22"/>
                  <w:lang w:eastAsia="ja-JP"/>
                </w:rPr>
                <m:t>A-&gt;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T</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p=0</m:t>
              </m:r>
            </m:sub>
            <m:sup>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t,LOS+NLOS,p,u</m:t>
                          </m:r>
                        </m:sub>
                        <m:sup>
                          <m:r>
                            <w:rPr>
                              <w:rFonts w:ascii="Cambria Math" w:eastAsia="Yu Mincho" w:hAnsi="Cambria Math" w:cs="Times New Roman"/>
                              <w:kern w:val="0"/>
                              <w:sz w:val="22"/>
                              <w:lang w:eastAsia="ja-JP"/>
                            </w:rPr>
                            <m:t>A-&gt;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T</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r>
            <m:rPr>
              <m:sty m:val="p"/>
            </m:rPr>
            <w:rPr>
              <w:rFonts w:ascii="Cambria Math" w:eastAsia="Yu Mincho" w:hAnsi="Cambria Math" w:cs="Times New Roman"/>
              <w:kern w:val="0"/>
              <w:sz w:val="22"/>
              <w:lang w:eastAsia="ja-JP"/>
            </w:rPr>
            <w:br/>
          </m:r>
        </m:oMath>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back,LOS+NLOS</m:t>
              </m:r>
            </m:sub>
            <m:sup>
              <m:r>
                <w:rPr>
                  <w:rFonts w:ascii="Cambria Math" w:eastAsia="Yu Mincho" w:hAnsi="Cambria Math" w:cs="Times New Roman"/>
                  <w:kern w:val="0"/>
                  <w:sz w:val="22"/>
                  <w:lang w:eastAsia="ja-JP"/>
                </w:rPr>
                <m:t>A-&gt;T-&gt;B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p=0</m:t>
              </m:r>
            </m:sub>
            <m:sup>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back,</m:t>
                              </m:r>
                            </m:fName>
                            <m:e>
                              <m:r>
                                <w:rPr>
                                  <w:rFonts w:ascii="Cambria Math" w:eastAsia="Yu Mincho" w:hAnsi="Cambria Math" w:cs="Times New Roman"/>
                                  <w:kern w:val="0"/>
                                  <w:sz w:val="22"/>
                                  <w:lang w:eastAsia="ja-JP"/>
                                </w:rPr>
                                <m:t>L</m:t>
                              </m:r>
                            </m:e>
                          </m:func>
                          <m:r>
                            <w:rPr>
                              <w:rFonts w:ascii="Cambria Math" w:eastAsia="Yu Mincho" w:hAnsi="Cambria Math" w:cs="Times New Roman"/>
                              <w:kern w:val="0"/>
                              <w:sz w:val="22"/>
                              <w:lang w:eastAsia="ja-JP"/>
                            </w:rPr>
                            <m:t>OS+NLOS,p,u</m:t>
                          </m:r>
                        </m:sub>
                        <m:sup>
                          <m:r>
                            <w:rPr>
                              <w:rFonts w:ascii="Cambria Math" w:eastAsia="Yu Mincho" w:hAnsi="Cambria Math" w:cs="Times New Roman"/>
                              <w:kern w:val="0"/>
                              <w:sz w:val="22"/>
                              <w:lang w:eastAsia="ja-JP"/>
                            </w:rPr>
                            <m:t>A-&gt;T-&gt;B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3A696651" w14:textId="0E9A6DBD" w:rsidR="002B1F57" w:rsidRPr="00651431" w:rsidRDefault="00824FDD" w:rsidP="009771BF">
      <w:pPr>
        <w:widowControl/>
        <w:numPr>
          <w:ilvl w:val="0"/>
          <w:numId w:val="28"/>
        </w:numPr>
        <w:overflowPunct w:val="0"/>
        <w:autoSpaceDE w:val="0"/>
        <w:autoSpaceDN w:val="0"/>
        <w:adjustRightInd w:val="0"/>
        <w:snapToGrid w:val="0"/>
        <w:spacing w:after="120"/>
        <w:textAlignment w:val="baseline"/>
        <w:rPr>
          <w:rFonts w:eastAsia="Yu Mincho" w:cs="Times New Roman"/>
          <w:kern w:val="0"/>
          <w:sz w:val="22"/>
          <w:lang w:val="en-GB" w:eastAsia="ja-JP"/>
        </w:rPr>
      </w:pPr>
      <m:oMath>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P</m:t>
            </m:r>
          </m:e>
          <m:sub>
            <m:r>
              <w:rPr>
                <w:rFonts w:ascii="Cambria Math" w:eastAsia="Yu Mincho" w:hAnsi="Cambria Math" w:cs="Times New Roman"/>
                <w:kern w:val="0"/>
                <w:sz w:val="22"/>
                <w:lang w:eastAsia="ja-JP"/>
              </w:rPr>
              <m:t>tx</m:t>
            </m:r>
          </m:sub>
          <m:sup>
            <m:r>
              <w:rPr>
                <w:rFonts w:ascii="Cambria Math" w:eastAsia="Yu Mincho" w:hAnsi="Cambria Math" w:cs="Times New Roman"/>
                <w:kern w:val="0"/>
                <w:sz w:val="22"/>
                <w:lang w:eastAsia="ja-JP"/>
              </w:rPr>
              <m:t>A,</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per</m:t>
                </m:r>
              </m:fName>
              <m:e>
                <m:r>
                  <w:rPr>
                    <w:rFonts w:ascii="Cambria Math" w:eastAsia="Yu Mincho" w:hAnsi="Cambria Math" w:cs="Times New Roman"/>
                    <w:kern w:val="0"/>
                    <w:sz w:val="22"/>
                    <w:lang w:eastAsia="ja-JP"/>
                  </w:rPr>
                  <m:t>-</m:t>
                </m:r>
              </m:e>
            </m:func>
            <m:r>
              <w:rPr>
                <w:rFonts w:ascii="Cambria Math" w:eastAsia="Yu Mincho" w:hAnsi="Cambria Math" w:cs="Times New Roman"/>
                <w:kern w:val="0"/>
                <w:sz w:val="22"/>
                <w:lang w:eastAsia="ja-JP"/>
              </w:rPr>
              <m:t>RB</m:t>
            </m:r>
          </m:sup>
        </m:sSubSup>
      </m:oMath>
      <w:r w:rsidR="002B1F57" w:rsidRPr="00651431">
        <w:rPr>
          <w:rFonts w:eastAsia="Yu Mincho" w:cs="Times New Roman"/>
          <w:bCs/>
          <w:iCs/>
          <w:kern w:val="0"/>
          <w:sz w:val="22"/>
          <w:lang w:val="en-GB" w:eastAsia="ja-JP"/>
        </w:rPr>
        <w:t xml:space="preserve"> </w:t>
      </w:r>
      <w:r w:rsidR="002B1F57" w:rsidRPr="00651431">
        <w:rPr>
          <w:rFonts w:eastAsia="Yu Mincho" w:cs="Times New Roman"/>
          <w:kern w:val="0"/>
          <w:sz w:val="22"/>
          <w:lang w:val="en-GB" w:eastAsia="ja-JP"/>
        </w:rPr>
        <w:t xml:space="preserve">is transmit power of sensing Tx </w:t>
      </w:r>
      <m:oMath>
        <m:r>
          <w:rPr>
            <w:rFonts w:ascii="Cambria Math" w:eastAsia="Yu Mincho" w:hAnsi="Cambria Math" w:cs="Times New Roman"/>
            <w:kern w:val="0"/>
            <w:sz w:val="22"/>
            <w:lang w:val="en-GB" w:eastAsia="ja-JP"/>
          </w:rPr>
          <m:t>A</m:t>
        </m:r>
      </m:oMath>
      <w:r w:rsidR="002B1F57" w:rsidRPr="00651431">
        <w:rPr>
          <w:rFonts w:eastAsia="Yu Mincho" w:cs="Times New Roman"/>
          <w:bCs/>
          <w:iCs/>
          <w:kern w:val="0"/>
          <w:sz w:val="22"/>
          <w:lang w:val="en-GB" w:eastAsia="ja-JP"/>
        </w:rPr>
        <w:t xml:space="preserve"> </w:t>
      </w:r>
      <w:r w:rsidR="002B1F57" w:rsidRPr="00651431">
        <w:rPr>
          <w:rFonts w:eastAsia="Yu Mincho" w:cs="Times New Roman"/>
          <w:kern w:val="0"/>
          <w:sz w:val="22"/>
          <w:lang w:val="en-GB" w:eastAsia="ja-JP"/>
        </w:rPr>
        <w:t>across all</w:t>
      </w:r>
      <w:r w:rsidR="002B1F57" w:rsidRPr="00651431">
        <w:rPr>
          <w:rFonts w:eastAsia="Yu Mincho" w:cs="Times New Roman"/>
          <w:kern w:val="0"/>
          <w:sz w:val="22"/>
          <w:lang w:eastAsia="ja-JP"/>
        </w:rPr>
        <w:t xml:space="preserve"> the </w:t>
      </w:r>
      <m:oMath>
        <m:r>
          <w:rPr>
            <w:rFonts w:ascii="Cambria Math" w:eastAsia="Yu Mincho" w:hAnsi="Cambria Math" w:cs="Times New Roman"/>
            <w:kern w:val="0"/>
            <w:sz w:val="22"/>
            <w:lang w:eastAsia="ja-JP"/>
          </w:rPr>
          <m:t>S</m:t>
        </m:r>
      </m:oMath>
      <w:r w:rsidR="002B1F57" w:rsidRPr="00651431">
        <w:rPr>
          <w:rFonts w:eastAsia="Yu Mincho" w:cs="Times New Roman"/>
          <w:kern w:val="0"/>
          <w:sz w:val="22"/>
          <w:lang w:eastAsia="ja-JP"/>
        </w:rPr>
        <w:t xml:space="preserve"> Tx antenna ports </w:t>
      </w:r>
      <w:r w:rsidR="002B1F57" w:rsidRPr="00651431">
        <w:rPr>
          <w:rFonts w:eastAsia="Yu Mincho" w:cs="Times New Roman"/>
          <w:kern w:val="0"/>
          <w:sz w:val="22"/>
          <w:lang w:val="en-GB" w:eastAsia="ja-JP"/>
        </w:rPr>
        <w:t xml:space="preserve">per RB </w:t>
      </w:r>
      <w:r w:rsidR="002B1F57" w:rsidRPr="00651431">
        <w:rPr>
          <w:rFonts w:eastAsia="Yu Mincho" w:cs="Times New Roman"/>
          <w:bCs/>
          <w:kern w:val="0"/>
          <w:sz w:val="22"/>
          <w:lang w:val="en-GB" w:eastAsia="ja-JP"/>
        </w:rPr>
        <w:t>(linear value), respectively</w:t>
      </w:r>
      <w:r w:rsidR="00B84732" w:rsidRPr="00651431">
        <w:rPr>
          <w:rFonts w:cs="Times New Roman"/>
          <w:kern w:val="0"/>
          <w:sz w:val="22"/>
          <w:lang w:val="en-GB"/>
        </w:rPr>
        <w:t>;</w:t>
      </w:r>
    </w:p>
    <w:p w14:paraId="7886F648" w14:textId="5F44D47A" w:rsidR="002B1F57" w:rsidRPr="00651431" w:rsidRDefault="00824FDD" w:rsidP="009771BF">
      <w:pPr>
        <w:widowControl/>
        <w:numPr>
          <w:ilvl w:val="0"/>
          <w:numId w:val="28"/>
        </w:numPr>
        <w:overflowPunct w:val="0"/>
        <w:autoSpaceDE w:val="0"/>
        <w:autoSpaceDN w:val="0"/>
        <w:adjustRightInd w:val="0"/>
        <w:snapToGrid w:val="0"/>
        <w:spacing w:after="120"/>
        <w:textAlignment w:val="baseline"/>
        <w:rPr>
          <w:rFonts w:eastAsia="Yu Mincho" w:cs="Times New Roman"/>
          <w:kern w:val="0"/>
          <w:sz w:val="22"/>
          <w:lang w:val="en-GB" w:eastAsia="ja-JP"/>
        </w:rPr>
      </w:pPr>
      <m:oMath>
        <m:sSub>
          <m:sSubPr>
            <m:ctrlPr>
              <w:rPr>
                <w:rFonts w:ascii="Cambria Math" w:hAnsi="Cambria Math" w:cs="Times New Roman"/>
                <w:i/>
                <w:sz w:val="22"/>
                <w:lang w:eastAsia="ja-JP"/>
              </w:rPr>
            </m:ctrlPr>
          </m:sSubPr>
          <m:e>
            <m:r>
              <w:rPr>
                <w:rFonts w:ascii="Cambria Math" w:hAnsi="Cambria Math" w:cs="Times New Roman"/>
                <w:sz w:val="22"/>
                <w:lang w:eastAsia="ja-JP"/>
              </w:rPr>
              <m:t>S</m:t>
            </m:r>
          </m:e>
          <m:sub>
            <m:r>
              <w:rPr>
                <w:rFonts w:ascii="Cambria Math" w:hAnsi="Cambria Math" w:cs="Times New Roman"/>
                <w:sz w:val="22"/>
                <w:lang w:eastAsia="ja-JP"/>
              </w:rPr>
              <m:t>p</m:t>
            </m:r>
          </m:sub>
        </m:sSub>
      </m:oMath>
      <w:r w:rsidR="002B1F57" w:rsidRPr="00651431">
        <w:rPr>
          <w:rFonts w:eastAsia="Yu Mincho" w:cs="Times New Roman"/>
          <w:kern w:val="0"/>
          <w:sz w:val="22"/>
          <w:lang w:val="en-GB" w:eastAsia="ja-JP"/>
        </w:rPr>
        <w:t xml:space="preserve"> is the Tx antenna port number of sensing Tx and </w:t>
      </w:r>
      <m:oMath>
        <m:sSub>
          <m:sSubPr>
            <m:ctrlPr>
              <w:rPr>
                <w:rFonts w:ascii="Cambria Math" w:eastAsia="Yu Mincho" w:hAnsi="Cambria Math" w:cs="Times New Roman"/>
                <w:i/>
                <w:iCs/>
                <w:kern w:val="0"/>
                <w:sz w:val="22"/>
                <w:lang w:val="en-GB" w:eastAsia="ja-JP"/>
              </w:rPr>
            </m:ctrlPr>
          </m:sSubPr>
          <m:e>
            <m:r>
              <w:rPr>
                <w:rFonts w:ascii="Cambria Math" w:eastAsia="Yu Mincho" w:hAnsi="Cambria Math" w:cs="Times New Roman"/>
                <w:kern w:val="0"/>
                <w:sz w:val="22"/>
                <w:lang w:val="en-GB" w:eastAsia="ja-JP"/>
              </w:rPr>
              <m:t>U</m:t>
            </m:r>
          </m:e>
          <m:sub>
            <m:r>
              <w:rPr>
                <w:rFonts w:ascii="Cambria Math" w:eastAsia="Yu Mincho" w:hAnsi="Cambria Math" w:cs="Times New Roman"/>
                <w:kern w:val="0"/>
                <w:sz w:val="22"/>
                <w:lang w:val="en-GB" w:eastAsia="ja-JP"/>
              </w:rPr>
              <m:t>R</m:t>
            </m:r>
          </m:sub>
        </m:sSub>
      </m:oMath>
      <w:r w:rsidR="002B1F57" w:rsidRPr="00651431">
        <w:rPr>
          <w:rFonts w:eastAsia="Yu Mincho" w:cs="Times New Roman"/>
          <w:kern w:val="0"/>
          <w:sz w:val="22"/>
          <w:lang w:val="en-GB" w:eastAsia="ja-JP"/>
        </w:rPr>
        <w:t xml:space="preserve"> is the Rx antenna port number of sensing Rx</w:t>
      </w:r>
      <w:r w:rsidR="00B84732" w:rsidRPr="00651431">
        <w:rPr>
          <w:rFonts w:eastAsia="Yu Mincho" w:cs="Times New Roman"/>
          <w:kern w:val="0"/>
          <w:sz w:val="22"/>
          <w:lang w:val="en-GB" w:eastAsia="ja-JP"/>
        </w:rPr>
        <w:t>;</w:t>
      </w:r>
    </w:p>
    <w:p w14:paraId="6CA32595" w14:textId="6E983238" w:rsidR="002B1F57" w:rsidRPr="00651431" w:rsidRDefault="002B1F57" w:rsidP="009771BF">
      <w:pPr>
        <w:widowControl/>
        <w:numPr>
          <w:ilvl w:val="0"/>
          <w:numId w:val="28"/>
        </w:numPr>
        <w:overflowPunct w:val="0"/>
        <w:autoSpaceDE w:val="0"/>
        <w:autoSpaceDN w:val="0"/>
        <w:adjustRightInd w:val="0"/>
        <w:snapToGrid w:val="0"/>
        <w:spacing w:after="120"/>
        <w:textAlignment w:val="baseline"/>
        <w:rPr>
          <w:rFonts w:eastAsia="Yu Mincho" w:cs="Times New Roman"/>
          <w:kern w:val="0"/>
          <w:sz w:val="22"/>
          <w:lang w:val="en-GB" w:eastAsia="ja-JP"/>
        </w:rPr>
      </w:pP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t,LOS+NLOS,p,u</m:t>
            </m:r>
          </m:sub>
          <m:sup>
            <m:r>
              <w:rPr>
                <w:rFonts w:ascii="Cambria Math" w:eastAsia="Yu Mincho" w:hAnsi="Cambria Math" w:cs="Times New Roman"/>
                <w:kern w:val="0"/>
                <w:sz w:val="22"/>
                <w:lang w:eastAsia="ja-JP"/>
              </w:rPr>
              <m:t>A-&gt;T-&gt;B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oMath>
      <w:r w:rsidRPr="00651431">
        <w:rPr>
          <w:rFonts w:eastAsia="Yu Mincho" w:cs="Times New Roman"/>
          <w:iCs/>
          <w:kern w:val="0"/>
          <w:sz w:val="22"/>
          <w:lang w:val="en-GB" w:eastAsia="ja-JP"/>
        </w:rPr>
        <w:t xml:space="preserve"> is </w:t>
      </w:r>
      <w:r w:rsidRPr="00651431">
        <w:rPr>
          <w:rFonts w:eastAsia="Yu Mincho" w:cs="Times New Roman"/>
          <w:kern w:val="0"/>
          <w:sz w:val="22"/>
          <w:lang w:val="en-GB" w:eastAsia="ja-JP"/>
        </w:rPr>
        <w:t xml:space="preserve">coupling loss for LOS path and NLOS paths of target specific channel A→T→B for Tx port </w:t>
      </w:r>
      <w:r w:rsidRPr="00651431">
        <w:rPr>
          <w:rFonts w:eastAsia="Yu Mincho" w:cs="Times New Roman"/>
          <w:i/>
          <w:iCs/>
          <w:kern w:val="0"/>
          <w:sz w:val="22"/>
          <w:lang w:val="en-GB" w:eastAsia="ja-JP"/>
        </w:rPr>
        <w:t>p</w:t>
      </w:r>
      <w:r w:rsidRPr="00651431">
        <w:rPr>
          <w:rFonts w:eastAsia="Yu Mincho" w:cs="Times New Roman"/>
          <w:kern w:val="0"/>
          <w:sz w:val="22"/>
          <w:lang w:val="en-GB" w:eastAsia="ja-JP"/>
        </w:rPr>
        <w:t xml:space="preserve"> and Rx port </w:t>
      </w:r>
      <w:r w:rsidRPr="00651431">
        <w:rPr>
          <w:rFonts w:eastAsia="Yu Mincho" w:cs="Times New Roman"/>
          <w:i/>
          <w:iCs/>
          <w:kern w:val="0"/>
          <w:sz w:val="22"/>
          <w:lang w:val="en-GB" w:eastAsia="ja-JP"/>
        </w:rPr>
        <w:t>u</w:t>
      </w:r>
      <w:r w:rsidR="00B84732" w:rsidRPr="00651431">
        <w:rPr>
          <w:rFonts w:eastAsia="Yu Mincho" w:cs="Times New Roman"/>
          <w:kern w:val="0"/>
          <w:sz w:val="22"/>
          <w:lang w:val="en-GB" w:eastAsia="ja-JP"/>
        </w:rPr>
        <w:t>;</w:t>
      </w:r>
    </w:p>
    <w:p w14:paraId="49E5C807" w14:textId="1F56608A" w:rsidR="002B1F57" w:rsidRPr="00651431" w:rsidRDefault="002B1F57" w:rsidP="009771BF">
      <w:pPr>
        <w:pStyle w:val="a8"/>
        <w:numPr>
          <w:ilvl w:val="0"/>
          <w:numId w:val="28"/>
        </w:numPr>
        <w:adjustRightInd w:val="0"/>
        <w:snapToGrid w:val="0"/>
        <w:spacing w:after="120"/>
        <w:ind w:firstLineChars="0"/>
        <w:rPr>
          <w:rFonts w:cs="Times New Roman"/>
          <w:sz w:val="22"/>
        </w:rPr>
      </w:pPr>
      <w:r w:rsidRPr="00651431">
        <w:rPr>
          <w:rFonts w:eastAsia="Yu Mincho" w:cs="Times New Roman"/>
          <w:kern w:val="0"/>
          <w:sz w:val="22"/>
          <w:lang w:val="en-GB" w:eastAsia="ja-JP"/>
        </w:rPr>
        <w:t xml:space="preserve">The complex weight vector </w:t>
      </w:r>
      <m:oMath>
        <m:sSub>
          <m:sSubPr>
            <m:ctrlPr>
              <w:rPr>
                <w:rFonts w:ascii="Cambria Math" w:eastAsia="Yu Mincho" w:hAnsi="Cambria Math" w:cs="Times New Roman"/>
                <w:kern w:val="0"/>
                <w:sz w:val="22"/>
                <w:lang w:val="en-GB" w:eastAsia="ja-JP"/>
              </w:rPr>
            </m:ctrlPr>
          </m:sSubPr>
          <m:e>
            <m:r>
              <m:rPr>
                <m:sty m:val="bi"/>
              </m:rP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A</m:t>
            </m:r>
          </m:sub>
        </m:sSub>
      </m:oMath>
      <w:r w:rsidRPr="00651431">
        <w:rPr>
          <w:rFonts w:eastAsia="Yu Mincho" w:cs="Times New Roman"/>
          <w:kern w:val="0"/>
          <w:sz w:val="22"/>
          <w:lang w:val="en-GB" w:eastAsia="ja-JP"/>
        </w:rPr>
        <w:t xml:space="preserve"> (used for virtualization of one Tx antenna port at sensing Tx </w:t>
      </w:r>
      <m:oMath>
        <m:r>
          <w:rPr>
            <w:rFonts w:ascii="Cambria Math" w:eastAsia="Yu Mincho" w:hAnsi="Cambria Math" w:cs="Times New Roman"/>
            <w:kern w:val="0"/>
            <w:sz w:val="22"/>
            <w:lang w:val="en-GB" w:eastAsia="ja-JP"/>
          </w:rPr>
          <m:t>A</m:t>
        </m:r>
      </m:oMath>
      <w:r w:rsidRPr="00651431">
        <w:rPr>
          <w:rFonts w:eastAsia="Yu Mincho" w:cs="Times New Roman"/>
          <w:kern w:val="0"/>
          <w:sz w:val="22"/>
          <w:lang w:val="en-GB" w:eastAsia="ja-JP"/>
        </w:rPr>
        <w:t xml:space="preserve">) and </w:t>
      </w:r>
      <m:oMath>
        <m:sSub>
          <m:sSubPr>
            <m:ctrlPr>
              <w:rPr>
                <w:rFonts w:ascii="Cambria Math" w:eastAsia="Yu Mincho" w:hAnsi="Cambria Math" w:cs="Times New Roman"/>
                <w:kern w:val="0"/>
                <w:sz w:val="22"/>
                <w:lang w:val="en-GB" w:eastAsia="ja-JP"/>
              </w:rPr>
            </m:ctrlPr>
          </m:sSubPr>
          <m:e>
            <m:r>
              <m:rPr>
                <m:sty m:val="bi"/>
              </m:rP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B</m:t>
            </m:r>
          </m:sub>
        </m:sSub>
      </m:oMath>
      <w:r w:rsidRPr="00651431">
        <w:rPr>
          <w:rFonts w:eastAsia="Yu Mincho" w:cs="Times New Roman"/>
          <w:kern w:val="0"/>
          <w:sz w:val="22"/>
          <w:lang w:val="en-GB" w:eastAsia="ja-JP"/>
        </w:rPr>
        <w:t xml:space="preserve"> (used for virtualization of one Rx antenna port at sensing Rx </w:t>
      </w:r>
      <m:oMath>
        <m:r>
          <w:rPr>
            <w:rFonts w:ascii="Cambria Math" w:eastAsia="Yu Mincho" w:hAnsi="Cambria Math" w:cs="Times New Roman"/>
            <w:kern w:val="0"/>
            <w:sz w:val="22"/>
            <w:lang w:val="en-GB" w:eastAsia="ja-JP"/>
          </w:rPr>
          <m:t>B</m:t>
        </m:r>
      </m:oMath>
      <w:r w:rsidRPr="00651431">
        <w:rPr>
          <w:rFonts w:eastAsia="Yu Mincho" w:cs="Times New Roman"/>
          <w:kern w:val="0"/>
          <w:sz w:val="22"/>
          <w:lang w:val="en-GB" w:eastAsia="ja-JP"/>
        </w:rPr>
        <w:t>) are selected by selecting the best beam pair of target specific channel A→T→B with the criteria of maximizing RP of port 0 of the sensing Rx</w:t>
      </w:r>
      <w:r w:rsidR="00B84732" w:rsidRPr="00651431">
        <w:rPr>
          <w:rFonts w:cs="Times New Roman"/>
          <w:sz w:val="22"/>
        </w:rPr>
        <w:t>;</w:t>
      </w:r>
    </w:p>
    <w:p w14:paraId="0F379AF9" w14:textId="70FB8827" w:rsidR="002B1F57" w:rsidRPr="00651431" w:rsidRDefault="002B1F57" w:rsidP="009771BF">
      <w:pPr>
        <w:pStyle w:val="a8"/>
        <w:widowControl/>
        <w:numPr>
          <w:ilvl w:val="0"/>
          <w:numId w:val="28"/>
        </w:numPr>
        <w:overflowPunct w:val="0"/>
        <w:autoSpaceDE w:val="0"/>
        <w:autoSpaceDN w:val="0"/>
        <w:adjustRightInd w:val="0"/>
        <w:snapToGrid w:val="0"/>
        <w:spacing w:after="120"/>
        <w:ind w:firstLineChars="0"/>
        <w:textAlignment w:val="baseline"/>
        <w:rPr>
          <w:rFonts w:eastAsia="Yu Mincho" w:cs="Times New Roman"/>
          <w:kern w:val="0"/>
          <w:sz w:val="22"/>
          <w:lang w:val="en-GB" w:eastAsia="ja-JP"/>
        </w:rPr>
      </w:pPr>
      <w:r w:rsidRPr="00651431">
        <w:rPr>
          <w:rFonts w:eastAsia="Yu Mincho" w:cs="Times New Roman"/>
          <w:kern w:val="0"/>
          <w:sz w:val="22"/>
          <w:lang w:val="en-GB" w:eastAsia="ja-JP"/>
        </w:rPr>
        <w:t xml:space="preserve">The complex weight vector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sSup>
              <m:sSupPr>
                <m:ctrlPr>
                  <w:rPr>
                    <w:rFonts w:ascii="Cambria Math" w:eastAsia="Yu Mincho" w:hAnsi="Cambria Math" w:cs="Times New Roman"/>
                    <w:i/>
                    <w:iCs/>
                    <w:kern w:val="0"/>
                    <w:sz w:val="22"/>
                    <w:lang w:eastAsia="ja-JP"/>
                  </w:rPr>
                </m:ctrlPr>
              </m:sSupPr>
              <m:e>
                <m:r>
                  <w:rPr>
                    <w:rFonts w:ascii="Cambria Math" w:eastAsia="Yu Mincho" w:hAnsi="Cambria Math" w:cs="Times New Roman"/>
                    <w:kern w:val="0"/>
                    <w:sz w:val="22"/>
                    <w:lang w:eastAsia="ja-JP"/>
                  </w:rPr>
                  <m:t>A</m:t>
                </m:r>
              </m:e>
              <m:sup>
                <m:r>
                  <w:rPr>
                    <w:rFonts w:ascii="Cambria Math" w:eastAsia="Yu Mincho" w:hAnsi="Cambria Math" w:cs="Times New Roman"/>
                    <w:kern w:val="0"/>
                    <w:sz w:val="22"/>
                    <w:lang w:eastAsia="ja-JP"/>
                  </w:rPr>
                  <m:t>'</m:t>
                </m:r>
              </m:sup>
            </m:sSup>
          </m:sub>
        </m:sSub>
      </m:oMath>
      <w:r w:rsidRPr="00651431">
        <w:rPr>
          <w:rFonts w:eastAsia="Yu Mincho" w:cs="Times New Roman"/>
          <w:kern w:val="0"/>
          <w:sz w:val="22"/>
          <w:lang w:val="en-GB" w:eastAsia="ja-JP"/>
        </w:rPr>
        <w:t xml:space="preserve"> (used for virtualization of one Tx antenna port at sensing Tx</w:t>
      </w:r>
      <w:r w:rsidR="00B705AA" w:rsidRPr="00651431">
        <w:rPr>
          <w:rFonts w:eastAsia="Yu Mincho" w:cs="Times New Roman"/>
          <w:kern w:val="0"/>
          <w:sz w:val="22"/>
          <w:lang w:val="en-GB" w:eastAsia="ja-JP"/>
        </w:rPr>
        <w:t xml:space="preserve"> </w:t>
      </w:r>
      <m:oMath>
        <m:sSup>
          <m:sSupPr>
            <m:ctrlPr>
              <w:rPr>
                <w:rFonts w:ascii="Cambria Math" w:hAnsi="Cambria Math" w:cs="Times New Roman"/>
                <w:i/>
                <w:iCs/>
                <w:sz w:val="22"/>
                <w:lang w:eastAsia="ja-JP"/>
              </w:rPr>
            </m:ctrlPr>
          </m:sSupPr>
          <m:e>
            <m:r>
              <w:rPr>
                <w:rFonts w:ascii="Cambria Math" w:hAnsi="Cambria Math" w:cs="Times New Roman"/>
                <w:sz w:val="22"/>
                <w:lang w:eastAsia="ja-JP"/>
              </w:rPr>
              <m:t>A</m:t>
            </m:r>
          </m:e>
          <m:sup>
            <m:r>
              <w:rPr>
                <w:rFonts w:ascii="Cambria Math" w:hAnsi="Cambria Math" w:cs="Times New Roman"/>
                <w:sz w:val="22"/>
                <w:lang w:eastAsia="ja-JP"/>
              </w:rPr>
              <m:t>'</m:t>
            </m:r>
          </m:sup>
        </m:sSup>
      </m:oMath>
      <w:r w:rsidRPr="00651431">
        <w:rPr>
          <w:rFonts w:eastAsia="Yu Mincho" w:cs="Times New Roman"/>
          <w:kern w:val="0"/>
          <w:sz w:val="22"/>
          <w:lang w:val="en-GB" w:eastAsia="ja-JP"/>
        </w:rPr>
        <w:t>) is randomly selected.</w:t>
      </w:r>
    </w:p>
    <w:p w14:paraId="0F90DF39" w14:textId="3BD70735" w:rsidR="00A97108" w:rsidRDefault="002B1F57" w:rsidP="009771B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r w:rsidRPr="00651431">
        <w:rPr>
          <w:rFonts w:eastAsia="Yu Mincho" w:cs="Times New Roman"/>
          <w:kern w:val="0"/>
          <w:sz w:val="22"/>
          <w:lang w:val="en-GB" w:eastAsia="ja-JP"/>
        </w:rPr>
        <w:t xml:space="preserve">For SIR calibration in full calibration, the S and I in SIR for </w:t>
      </w:r>
      <w:r w:rsidR="00B705AA" w:rsidRPr="00651431">
        <w:rPr>
          <w:rFonts w:eastAsia="Yu Mincho" w:cs="Times New Roman"/>
          <w:kern w:val="0"/>
          <w:sz w:val="22"/>
          <w:lang w:val="en-GB" w:eastAsia="ja-JP"/>
        </w:rPr>
        <w:t>s</w:t>
      </w:r>
      <w:r w:rsidRPr="00651431">
        <w:rPr>
          <w:rFonts w:eastAsia="Yu Mincho" w:cs="Times New Roman"/>
          <w:kern w:val="0"/>
          <w:sz w:val="22"/>
          <w:lang w:val="en-GB" w:eastAsia="ja-JP"/>
        </w:rPr>
        <w:t xml:space="preserve">ensing Tx A and </w:t>
      </w:r>
      <w:r w:rsidR="00B705AA" w:rsidRPr="00651431">
        <w:rPr>
          <w:rFonts w:eastAsia="Yu Mincho" w:cs="Times New Roman"/>
          <w:kern w:val="0"/>
          <w:sz w:val="22"/>
          <w:lang w:val="en-GB" w:eastAsia="ja-JP"/>
        </w:rPr>
        <w:t>s</w:t>
      </w:r>
      <w:r w:rsidRPr="00651431">
        <w:rPr>
          <w:rFonts w:eastAsia="Yu Mincho" w:cs="Times New Roman"/>
          <w:kern w:val="0"/>
          <w:sz w:val="22"/>
          <w:lang w:val="en-GB" w:eastAsia="ja-JP"/>
        </w:rPr>
        <w:t>ensing Rx B are same as that for SINR calibration in spatial calibration.</w:t>
      </w:r>
    </w:p>
    <w:p w14:paraId="433C5425" w14:textId="77777777" w:rsidR="009771BF" w:rsidRPr="00651431" w:rsidRDefault="009771BF" w:rsidP="009771B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p>
    <w:sectPr w:rsidR="009771BF" w:rsidRPr="00651431" w:rsidSect="000614CD">
      <w:footerReference w:type="default" r:id="rId40"/>
      <w:pgSz w:w="11906" w:h="16838" w:code="9"/>
      <w:pgMar w:top="1418" w:right="1418" w:bottom="1418"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002DC1" w14:textId="77777777" w:rsidR="00824FDD" w:rsidRDefault="00824FDD" w:rsidP="00474D49">
      <w:r>
        <w:separator/>
      </w:r>
    </w:p>
  </w:endnote>
  <w:endnote w:type="continuationSeparator" w:id="0">
    <w:p w14:paraId="5A1DFDA6" w14:textId="77777777" w:rsidR="00824FDD" w:rsidRDefault="00824FDD" w:rsidP="00474D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方正大黑简体">
    <w:altName w:val="宋体"/>
    <w:panose1 w:val="00000000000000000000"/>
    <w:charset w:val="86"/>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Yu Mincho">
    <w:altName w:val="Yu Mincho"/>
    <w:charset w:val="80"/>
    <w:family w:val="roman"/>
    <w:pitch w:val="variable"/>
    <w:sig w:usb0="800002E7" w:usb1="2AC7FCFF"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cs="Times New Roman"/>
        <w:sz w:val="20"/>
        <w:szCs w:val="20"/>
      </w:rPr>
      <w:id w:val="-564956351"/>
      <w:docPartObj>
        <w:docPartGallery w:val="Page Numbers (Bottom of Page)"/>
        <w:docPartUnique/>
      </w:docPartObj>
    </w:sdtPr>
    <w:sdtEndPr/>
    <w:sdtContent>
      <w:p w14:paraId="78394917" w14:textId="77777777" w:rsidR="001C4949" w:rsidRPr="00F56DC1" w:rsidRDefault="001C4949" w:rsidP="00D13400">
        <w:pPr>
          <w:pStyle w:val="a5"/>
          <w:jc w:val="center"/>
          <w:rPr>
            <w:rFonts w:cs="Times New Roman"/>
            <w:sz w:val="20"/>
            <w:szCs w:val="20"/>
          </w:rPr>
        </w:pPr>
        <w:r w:rsidRPr="00F56DC1">
          <w:rPr>
            <w:rFonts w:cs="Times New Roman"/>
            <w:sz w:val="20"/>
            <w:szCs w:val="20"/>
          </w:rPr>
          <w:fldChar w:fldCharType="begin"/>
        </w:r>
        <w:r w:rsidRPr="00F56DC1">
          <w:rPr>
            <w:rFonts w:cs="Times New Roman"/>
            <w:sz w:val="20"/>
            <w:szCs w:val="20"/>
          </w:rPr>
          <w:instrText>PAGE   \* MERGEFORMAT</w:instrText>
        </w:r>
        <w:r w:rsidRPr="00F56DC1">
          <w:rPr>
            <w:rFonts w:cs="Times New Roman"/>
            <w:sz w:val="20"/>
            <w:szCs w:val="20"/>
          </w:rPr>
          <w:fldChar w:fldCharType="separate"/>
        </w:r>
        <w:r w:rsidR="00F02692" w:rsidRPr="00F02692">
          <w:rPr>
            <w:rFonts w:cs="Times New Roman"/>
            <w:noProof/>
            <w:sz w:val="20"/>
            <w:szCs w:val="20"/>
            <w:lang w:val="zh-CN"/>
          </w:rPr>
          <w:t>7</w:t>
        </w:r>
        <w:r w:rsidRPr="00F56DC1">
          <w:rPr>
            <w:rFonts w:cs="Times New Roman"/>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AD40DB" w14:textId="77777777" w:rsidR="00824FDD" w:rsidRDefault="00824FDD" w:rsidP="00474D49">
      <w:r>
        <w:separator/>
      </w:r>
    </w:p>
  </w:footnote>
  <w:footnote w:type="continuationSeparator" w:id="0">
    <w:p w14:paraId="7BE4EFBA" w14:textId="77777777" w:rsidR="00824FDD" w:rsidRDefault="00824FDD" w:rsidP="00474D4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2D0B2D"/>
    <w:multiLevelType w:val="multilevel"/>
    <w:tmpl w:val="032D0B2D"/>
    <w:lvl w:ilvl="0">
      <w:start w:val="1"/>
      <w:numFmt w:val="decimal"/>
      <w:lvlText w:val="%1."/>
      <w:lvlJc w:val="left"/>
      <w:pPr>
        <w:ind w:left="425" w:hanging="425"/>
      </w:pPr>
      <w:rPr>
        <w:rFonts w:hint="eastAsia"/>
      </w:rPr>
    </w:lvl>
    <w:lvl w:ilvl="1">
      <w:start w:val="1"/>
      <w:numFmt w:val="decimal"/>
      <w:lvlText w:val="%1.%2."/>
      <w:lvlJc w:val="left"/>
      <w:pPr>
        <w:ind w:left="851"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 w15:restartNumberingAfterBreak="0">
    <w:nsid w:val="04BE23ED"/>
    <w:multiLevelType w:val="hybridMultilevel"/>
    <w:tmpl w:val="CA408326"/>
    <w:lvl w:ilvl="0" w:tplc="04090001">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 w15:restartNumberingAfterBreak="0">
    <w:nsid w:val="06D66095"/>
    <w:multiLevelType w:val="multilevel"/>
    <w:tmpl w:val="032D0B2D"/>
    <w:lvl w:ilvl="0">
      <w:start w:val="1"/>
      <w:numFmt w:val="decimal"/>
      <w:pStyle w:val="1"/>
      <w:lvlText w:val="%1."/>
      <w:lvlJc w:val="left"/>
      <w:pPr>
        <w:ind w:left="425" w:hanging="425"/>
      </w:pPr>
      <w:rPr>
        <w:rFonts w:hint="eastAsia"/>
      </w:rPr>
    </w:lvl>
    <w:lvl w:ilvl="1">
      <w:start w:val="1"/>
      <w:numFmt w:val="decimal"/>
      <w:pStyle w:val="2"/>
      <w:lvlText w:val="%1.%2."/>
      <w:lvlJc w:val="left"/>
      <w:pPr>
        <w:ind w:left="851" w:hanging="567"/>
      </w:pPr>
    </w:lvl>
    <w:lvl w:ilvl="2">
      <w:start w:val="1"/>
      <w:numFmt w:val="decimal"/>
      <w:pStyle w:val="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 w15:restartNumberingAfterBreak="0">
    <w:nsid w:val="0A047B16"/>
    <w:multiLevelType w:val="hybridMultilevel"/>
    <w:tmpl w:val="C19401A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1104C55"/>
    <w:multiLevelType w:val="hybridMultilevel"/>
    <w:tmpl w:val="22602F0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1AE05A7"/>
    <w:multiLevelType w:val="hybridMultilevel"/>
    <w:tmpl w:val="2374730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3A60BDD"/>
    <w:multiLevelType w:val="hybridMultilevel"/>
    <w:tmpl w:val="7DC442B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2165D6"/>
    <w:multiLevelType w:val="hybridMultilevel"/>
    <w:tmpl w:val="25D0FADE"/>
    <w:lvl w:ilvl="0" w:tplc="04090001">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14400089"/>
    <w:multiLevelType w:val="hybridMultilevel"/>
    <w:tmpl w:val="92903634"/>
    <w:lvl w:ilvl="0" w:tplc="04090001">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15:restartNumberingAfterBreak="0">
    <w:nsid w:val="18582808"/>
    <w:multiLevelType w:val="hybridMultilevel"/>
    <w:tmpl w:val="4E7A10C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2" w15:restartNumberingAfterBreak="0">
    <w:nsid w:val="23A64DC6"/>
    <w:multiLevelType w:val="multilevel"/>
    <w:tmpl w:val="08ACE76A"/>
    <w:styleLink w:val="5G"/>
    <w:lvl w:ilvl="0">
      <w:start w:val="1"/>
      <w:numFmt w:val="none"/>
      <w:lvlText w:val="6"/>
      <w:lvlJc w:val="left"/>
      <w:pPr>
        <w:ind w:left="425" w:hanging="425"/>
      </w:pPr>
      <w:rPr>
        <w:rFonts w:eastAsia="方正大黑简体"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3" w15:restartNumberingAfterBreak="0">
    <w:nsid w:val="28DC3378"/>
    <w:multiLevelType w:val="hybridMultilevel"/>
    <w:tmpl w:val="B150EC18"/>
    <w:lvl w:ilvl="0" w:tplc="24B0DD76">
      <w:start w:val="1"/>
      <w:numFmt w:val="decimal"/>
      <w:pStyle w:val="proposal"/>
      <w:lvlText w:val="Proposal %1:"/>
      <w:lvlJc w:val="left"/>
      <w:pPr>
        <w:ind w:left="1130" w:hanging="420"/>
      </w:pPr>
      <w:rPr>
        <w:rFonts w:ascii="Times New Roman" w:hAnsi="Times New Roman" w:cs="Times New Roman" w:hint="default"/>
        <w:b/>
        <w:bCs w:val="0"/>
        <w:i/>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8F32D89"/>
    <w:multiLevelType w:val="hybridMultilevel"/>
    <w:tmpl w:val="5E02071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C09069D"/>
    <w:multiLevelType w:val="hybridMultilevel"/>
    <w:tmpl w:val="C98A6E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D223F9F"/>
    <w:multiLevelType w:val="hybridMultilevel"/>
    <w:tmpl w:val="D5B898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B697D7D"/>
    <w:multiLevelType w:val="hybridMultilevel"/>
    <w:tmpl w:val="E9609E3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CF3656F"/>
    <w:multiLevelType w:val="hybridMultilevel"/>
    <w:tmpl w:val="016497E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D5C2AE6"/>
    <w:multiLevelType w:val="hybridMultilevel"/>
    <w:tmpl w:val="E7703002"/>
    <w:lvl w:ilvl="0" w:tplc="3D0EC594">
      <w:start w:val="1"/>
      <w:numFmt w:val="decimal"/>
      <w:pStyle w:val="4"/>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FD80C0B"/>
    <w:multiLevelType w:val="hybridMultilevel"/>
    <w:tmpl w:val="500C4EA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BBC418D"/>
    <w:multiLevelType w:val="hybridMultilevel"/>
    <w:tmpl w:val="F940D69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C470553"/>
    <w:multiLevelType w:val="hybridMultilevel"/>
    <w:tmpl w:val="D19C07D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86849C6"/>
    <w:multiLevelType w:val="hybridMultilevel"/>
    <w:tmpl w:val="10C6DE4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A3A27B9"/>
    <w:multiLevelType w:val="hybridMultilevel"/>
    <w:tmpl w:val="52E2FA30"/>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DFA07BC"/>
    <w:multiLevelType w:val="hybridMultilevel"/>
    <w:tmpl w:val="F42CF9C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0055BDE"/>
    <w:multiLevelType w:val="hybridMultilevel"/>
    <w:tmpl w:val="1A86C89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610E1401"/>
    <w:multiLevelType w:val="hybridMultilevel"/>
    <w:tmpl w:val="C90ED4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61F0C15"/>
    <w:multiLevelType w:val="hybridMultilevel"/>
    <w:tmpl w:val="611033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7D059F5"/>
    <w:multiLevelType w:val="hybridMultilevel"/>
    <w:tmpl w:val="8594F11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97E46FD"/>
    <w:multiLevelType w:val="hybridMultilevel"/>
    <w:tmpl w:val="092AD588"/>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6A021BF6"/>
    <w:multiLevelType w:val="hybridMultilevel"/>
    <w:tmpl w:val="A25E648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B113750"/>
    <w:multiLevelType w:val="hybridMultilevel"/>
    <w:tmpl w:val="62EA2572"/>
    <w:lvl w:ilvl="0" w:tplc="50F2CCEA">
      <w:start w:val="1"/>
      <w:numFmt w:val="bullet"/>
      <w:lvlText w:val=""/>
      <w:lvlJc w:val="left"/>
      <w:pPr>
        <w:ind w:left="420" w:hanging="420"/>
      </w:pPr>
      <w:rPr>
        <w:rFonts w:ascii="Wingdings" w:hAnsi="Wingdings" w:hint="default"/>
      </w:rPr>
    </w:lvl>
    <w:lvl w:ilvl="1" w:tplc="502056B2">
      <w:start w:val="4"/>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D1807F1"/>
    <w:multiLevelType w:val="hybridMultilevel"/>
    <w:tmpl w:val="2900441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FA60CB4"/>
    <w:multiLevelType w:val="hybridMultilevel"/>
    <w:tmpl w:val="E836088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24058BE"/>
    <w:multiLevelType w:val="hybridMultilevel"/>
    <w:tmpl w:val="84F4218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5755967"/>
    <w:multiLevelType w:val="hybridMultilevel"/>
    <w:tmpl w:val="8EBC2AF0"/>
    <w:lvl w:ilvl="0" w:tplc="DABAB71E">
      <w:start w:val="1"/>
      <w:numFmt w:val="decimal"/>
      <w:pStyle w:val="40"/>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7DA2E4C"/>
    <w:multiLevelType w:val="hybridMultilevel"/>
    <w:tmpl w:val="2DDE194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DAA3F57"/>
    <w:multiLevelType w:val="hybridMultilevel"/>
    <w:tmpl w:val="64A6A58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2"/>
  </w:num>
  <w:num w:numId="2">
    <w:abstractNumId w:val="11"/>
  </w:num>
  <w:num w:numId="3">
    <w:abstractNumId w:val="13"/>
  </w:num>
  <w:num w:numId="4">
    <w:abstractNumId w:val="26"/>
  </w:num>
  <w:num w:numId="5">
    <w:abstractNumId w:val="10"/>
  </w:num>
  <w:num w:numId="6">
    <w:abstractNumId w:val="18"/>
  </w:num>
  <w:num w:numId="7">
    <w:abstractNumId w:val="0"/>
  </w:num>
  <w:num w:numId="8">
    <w:abstractNumId w:val="32"/>
  </w:num>
  <w:num w:numId="9">
    <w:abstractNumId w:val="27"/>
  </w:num>
  <w:num w:numId="10">
    <w:abstractNumId w:val="22"/>
  </w:num>
  <w:num w:numId="11">
    <w:abstractNumId w:val="34"/>
  </w:num>
  <w:num w:numId="12">
    <w:abstractNumId w:val="30"/>
  </w:num>
  <w:num w:numId="13">
    <w:abstractNumId w:val="21"/>
  </w:num>
  <w:num w:numId="14">
    <w:abstractNumId w:val="17"/>
  </w:num>
  <w:num w:numId="15">
    <w:abstractNumId w:val="38"/>
  </w:num>
  <w:num w:numId="16">
    <w:abstractNumId w:val="2"/>
  </w:num>
  <w:num w:numId="17">
    <w:abstractNumId w:val="20"/>
  </w:num>
  <w:num w:numId="18">
    <w:abstractNumId w:val="24"/>
  </w:num>
  <w:num w:numId="19">
    <w:abstractNumId w:val="36"/>
  </w:num>
  <w:num w:numId="20">
    <w:abstractNumId w:val="28"/>
  </w:num>
  <w:num w:numId="21">
    <w:abstractNumId w:val="16"/>
  </w:num>
  <w:num w:numId="22">
    <w:abstractNumId w:val="35"/>
  </w:num>
  <w:num w:numId="23">
    <w:abstractNumId w:val="6"/>
  </w:num>
  <w:num w:numId="24">
    <w:abstractNumId w:val="37"/>
  </w:num>
  <w:num w:numId="25">
    <w:abstractNumId w:val="19"/>
  </w:num>
  <w:num w:numId="26">
    <w:abstractNumId w:val="39"/>
  </w:num>
  <w:num w:numId="27">
    <w:abstractNumId w:val="29"/>
  </w:num>
  <w:num w:numId="28">
    <w:abstractNumId w:val="15"/>
  </w:num>
  <w:num w:numId="29">
    <w:abstractNumId w:val="3"/>
  </w:num>
  <w:num w:numId="30">
    <w:abstractNumId w:val="33"/>
  </w:num>
  <w:num w:numId="31">
    <w:abstractNumId w:val="9"/>
  </w:num>
  <w:num w:numId="32">
    <w:abstractNumId w:val="23"/>
  </w:num>
  <w:num w:numId="33">
    <w:abstractNumId w:val="40"/>
  </w:num>
  <w:num w:numId="34">
    <w:abstractNumId w:val="25"/>
  </w:num>
  <w:num w:numId="35">
    <w:abstractNumId w:val="1"/>
  </w:num>
  <w:num w:numId="36">
    <w:abstractNumId w:val="5"/>
  </w:num>
  <w:num w:numId="37">
    <w:abstractNumId w:val="7"/>
  </w:num>
  <w:num w:numId="38">
    <w:abstractNumId w:val="8"/>
  </w:num>
  <w:num w:numId="39">
    <w:abstractNumId w:val="4"/>
  </w:num>
  <w:num w:numId="40">
    <w:abstractNumId w:val="31"/>
  </w:num>
  <w:num w:numId="41">
    <w:abstractNumId w:val="14"/>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149E"/>
    <w:rsid w:val="000000E7"/>
    <w:rsid w:val="000005A2"/>
    <w:rsid w:val="00000EC6"/>
    <w:rsid w:val="00001882"/>
    <w:rsid w:val="00002835"/>
    <w:rsid w:val="00004617"/>
    <w:rsid w:val="0000519E"/>
    <w:rsid w:val="00005255"/>
    <w:rsid w:val="00005725"/>
    <w:rsid w:val="00005B5F"/>
    <w:rsid w:val="00006301"/>
    <w:rsid w:val="00007714"/>
    <w:rsid w:val="000102F1"/>
    <w:rsid w:val="000116FB"/>
    <w:rsid w:val="00012B99"/>
    <w:rsid w:val="00013917"/>
    <w:rsid w:val="000165CE"/>
    <w:rsid w:val="00017551"/>
    <w:rsid w:val="00017EC0"/>
    <w:rsid w:val="000209A4"/>
    <w:rsid w:val="00021255"/>
    <w:rsid w:val="000216F9"/>
    <w:rsid w:val="00021F5F"/>
    <w:rsid w:val="000244E4"/>
    <w:rsid w:val="000247CC"/>
    <w:rsid w:val="00030446"/>
    <w:rsid w:val="00030BF1"/>
    <w:rsid w:val="00032BD5"/>
    <w:rsid w:val="000350F7"/>
    <w:rsid w:val="00041225"/>
    <w:rsid w:val="000423FF"/>
    <w:rsid w:val="00043575"/>
    <w:rsid w:val="000471B3"/>
    <w:rsid w:val="00047FB8"/>
    <w:rsid w:val="000508F8"/>
    <w:rsid w:val="00050CAF"/>
    <w:rsid w:val="00050E68"/>
    <w:rsid w:val="00051368"/>
    <w:rsid w:val="00052407"/>
    <w:rsid w:val="000525A5"/>
    <w:rsid w:val="000529D2"/>
    <w:rsid w:val="000540C6"/>
    <w:rsid w:val="00055B29"/>
    <w:rsid w:val="00056C4E"/>
    <w:rsid w:val="000614CD"/>
    <w:rsid w:val="00062A89"/>
    <w:rsid w:val="00062C80"/>
    <w:rsid w:val="00063390"/>
    <w:rsid w:val="0006357E"/>
    <w:rsid w:val="000640BD"/>
    <w:rsid w:val="000652F1"/>
    <w:rsid w:val="00065AE9"/>
    <w:rsid w:val="00070041"/>
    <w:rsid w:val="0007107C"/>
    <w:rsid w:val="0007240B"/>
    <w:rsid w:val="00073923"/>
    <w:rsid w:val="00073C96"/>
    <w:rsid w:val="00073CFA"/>
    <w:rsid w:val="00074DAD"/>
    <w:rsid w:val="00074DFB"/>
    <w:rsid w:val="00075090"/>
    <w:rsid w:val="000803A9"/>
    <w:rsid w:val="00081049"/>
    <w:rsid w:val="00081132"/>
    <w:rsid w:val="00081DC4"/>
    <w:rsid w:val="0008264B"/>
    <w:rsid w:val="0008452E"/>
    <w:rsid w:val="00090094"/>
    <w:rsid w:val="000902C5"/>
    <w:rsid w:val="00092D85"/>
    <w:rsid w:val="0009358E"/>
    <w:rsid w:val="00093A23"/>
    <w:rsid w:val="00093ADD"/>
    <w:rsid w:val="00097AB5"/>
    <w:rsid w:val="00097CA4"/>
    <w:rsid w:val="000A045E"/>
    <w:rsid w:val="000A36F8"/>
    <w:rsid w:val="000A56C2"/>
    <w:rsid w:val="000A5C23"/>
    <w:rsid w:val="000A78EE"/>
    <w:rsid w:val="000B01E3"/>
    <w:rsid w:val="000B0A5D"/>
    <w:rsid w:val="000B0F4D"/>
    <w:rsid w:val="000B2EB5"/>
    <w:rsid w:val="000B31EE"/>
    <w:rsid w:val="000B4F9B"/>
    <w:rsid w:val="000B680E"/>
    <w:rsid w:val="000B7D9C"/>
    <w:rsid w:val="000C1546"/>
    <w:rsid w:val="000C7A98"/>
    <w:rsid w:val="000D0545"/>
    <w:rsid w:val="000D06AB"/>
    <w:rsid w:val="000D1521"/>
    <w:rsid w:val="000D21CE"/>
    <w:rsid w:val="000D29E6"/>
    <w:rsid w:val="000D2E50"/>
    <w:rsid w:val="000D4545"/>
    <w:rsid w:val="000D5C60"/>
    <w:rsid w:val="000D63B4"/>
    <w:rsid w:val="000D6B38"/>
    <w:rsid w:val="000D7746"/>
    <w:rsid w:val="000D7B22"/>
    <w:rsid w:val="000D7FD9"/>
    <w:rsid w:val="000E0392"/>
    <w:rsid w:val="000E0DEC"/>
    <w:rsid w:val="000E15E8"/>
    <w:rsid w:val="000E1FEB"/>
    <w:rsid w:val="000E28E8"/>
    <w:rsid w:val="000E2E86"/>
    <w:rsid w:val="000E2ED4"/>
    <w:rsid w:val="000E3AE7"/>
    <w:rsid w:val="000E437F"/>
    <w:rsid w:val="000E5687"/>
    <w:rsid w:val="000E62A2"/>
    <w:rsid w:val="000E67BA"/>
    <w:rsid w:val="000E6DB0"/>
    <w:rsid w:val="000E6FB0"/>
    <w:rsid w:val="000E7649"/>
    <w:rsid w:val="000F18DD"/>
    <w:rsid w:val="000F307F"/>
    <w:rsid w:val="000F3CE2"/>
    <w:rsid w:val="000F4FDA"/>
    <w:rsid w:val="000F61DB"/>
    <w:rsid w:val="000F6F0C"/>
    <w:rsid w:val="00100505"/>
    <w:rsid w:val="00100ECC"/>
    <w:rsid w:val="00102C7C"/>
    <w:rsid w:val="00103682"/>
    <w:rsid w:val="001047F7"/>
    <w:rsid w:val="0010533F"/>
    <w:rsid w:val="001057E4"/>
    <w:rsid w:val="00105A0F"/>
    <w:rsid w:val="00110B52"/>
    <w:rsid w:val="00111522"/>
    <w:rsid w:val="001129A4"/>
    <w:rsid w:val="00113A84"/>
    <w:rsid w:val="00113E7D"/>
    <w:rsid w:val="00114B23"/>
    <w:rsid w:val="00116694"/>
    <w:rsid w:val="00116919"/>
    <w:rsid w:val="00116C38"/>
    <w:rsid w:val="00117C62"/>
    <w:rsid w:val="00120842"/>
    <w:rsid w:val="00120C75"/>
    <w:rsid w:val="0012137B"/>
    <w:rsid w:val="00121C92"/>
    <w:rsid w:val="00121C9D"/>
    <w:rsid w:val="00122F91"/>
    <w:rsid w:val="00123001"/>
    <w:rsid w:val="001232F0"/>
    <w:rsid w:val="0012620C"/>
    <w:rsid w:val="00126E37"/>
    <w:rsid w:val="0012749E"/>
    <w:rsid w:val="00127A6C"/>
    <w:rsid w:val="0013029D"/>
    <w:rsid w:val="00131AE9"/>
    <w:rsid w:val="00132770"/>
    <w:rsid w:val="00132BDD"/>
    <w:rsid w:val="00135532"/>
    <w:rsid w:val="001358AE"/>
    <w:rsid w:val="00135AF6"/>
    <w:rsid w:val="0013727E"/>
    <w:rsid w:val="0013773B"/>
    <w:rsid w:val="00141161"/>
    <w:rsid w:val="00141CA9"/>
    <w:rsid w:val="00142167"/>
    <w:rsid w:val="00142923"/>
    <w:rsid w:val="00143D94"/>
    <w:rsid w:val="00146CEE"/>
    <w:rsid w:val="0014743B"/>
    <w:rsid w:val="00147E3E"/>
    <w:rsid w:val="00150D53"/>
    <w:rsid w:val="001528E0"/>
    <w:rsid w:val="00152947"/>
    <w:rsid w:val="00154924"/>
    <w:rsid w:val="00154DC8"/>
    <w:rsid w:val="00155AED"/>
    <w:rsid w:val="00156B2F"/>
    <w:rsid w:val="00156CEB"/>
    <w:rsid w:val="0015723A"/>
    <w:rsid w:val="001577DB"/>
    <w:rsid w:val="00160737"/>
    <w:rsid w:val="00160B02"/>
    <w:rsid w:val="00160CBF"/>
    <w:rsid w:val="0016133A"/>
    <w:rsid w:val="00161A58"/>
    <w:rsid w:val="001650B5"/>
    <w:rsid w:val="0016653D"/>
    <w:rsid w:val="00166C34"/>
    <w:rsid w:val="00167B1B"/>
    <w:rsid w:val="00171695"/>
    <w:rsid w:val="001717EB"/>
    <w:rsid w:val="00172D9F"/>
    <w:rsid w:val="001739FA"/>
    <w:rsid w:val="001745E6"/>
    <w:rsid w:val="00174ABC"/>
    <w:rsid w:val="001751A9"/>
    <w:rsid w:val="001775C4"/>
    <w:rsid w:val="00177859"/>
    <w:rsid w:val="0017793E"/>
    <w:rsid w:val="00177DAF"/>
    <w:rsid w:val="001800F0"/>
    <w:rsid w:val="001841E3"/>
    <w:rsid w:val="0018452D"/>
    <w:rsid w:val="00184D93"/>
    <w:rsid w:val="00186754"/>
    <w:rsid w:val="00190C26"/>
    <w:rsid w:val="00190C2A"/>
    <w:rsid w:val="00191FD2"/>
    <w:rsid w:val="001921D5"/>
    <w:rsid w:val="001948C1"/>
    <w:rsid w:val="00196838"/>
    <w:rsid w:val="00197DEB"/>
    <w:rsid w:val="001A09BA"/>
    <w:rsid w:val="001A3A8F"/>
    <w:rsid w:val="001A48E9"/>
    <w:rsid w:val="001A59C2"/>
    <w:rsid w:val="001A5C85"/>
    <w:rsid w:val="001A72BA"/>
    <w:rsid w:val="001A75EB"/>
    <w:rsid w:val="001B25BF"/>
    <w:rsid w:val="001B3BA7"/>
    <w:rsid w:val="001B551C"/>
    <w:rsid w:val="001B6134"/>
    <w:rsid w:val="001C0641"/>
    <w:rsid w:val="001C26B8"/>
    <w:rsid w:val="001C2CA8"/>
    <w:rsid w:val="001C2E29"/>
    <w:rsid w:val="001C34B8"/>
    <w:rsid w:val="001C475E"/>
    <w:rsid w:val="001C4949"/>
    <w:rsid w:val="001C4F83"/>
    <w:rsid w:val="001C5C03"/>
    <w:rsid w:val="001C61C5"/>
    <w:rsid w:val="001C69C3"/>
    <w:rsid w:val="001C6FCC"/>
    <w:rsid w:val="001D01E9"/>
    <w:rsid w:val="001D0E5A"/>
    <w:rsid w:val="001D3343"/>
    <w:rsid w:val="001D39EC"/>
    <w:rsid w:val="001D4D89"/>
    <w:rsid w:val="001D4E31"/>
    <w:rsid w:val="001D74DF"/>
    <w:rsid w:val="001E480B"/>
    <w:rsid w:val="001E52E8"/>
    <w:rsid w:val="001E536A"/>
    <w:rsid w:val="001F34CA"/>
    <w:rsid w:val="001F715E"/>
    <w:rsid w:val="001F7616"/>
    <w:rsid w:val="001F7AB4"/>
    <w:rsid w:val="00200D07"/>
    <w:rsid w:val="0020106D"/>
    <w:rsid w:val="00201E1B"/>
    <w:rsid w:val="00201EF2"/>
    <w:rsid w:val="002026F7"/>
    <w:rsid w:val="00202C06"/>
    <w:rsid w:val="002031B2"/>
    <w:rsid w:val="00203CD1"/>
    <w:rsid w:val="00205BF7"/>
    <w:rsid w:val="002063EB"/>
    <w:rsid w:val="002064EF"/>
    <w:rsid w:val="00206F6E"/>
    <w:rsid w:val="002071F1"/>
    <w:rsid w:val="0020780C"/>
    <w:rsid w:val="00207A46"/>
    <w:rsid w:val="00210403"/>
    <w:rsid w:val="00211DF8"/>
    <w:rsid w:val="00214557"/>
    <w:rsid w:val="00214FAC"/>
    <w:rsid w:val="00216BA4"/>
    <w:rsid w:val="002223DE"/>
    <w:rsid w:val="00222472"/>
    <w:rsid w:val="002232E7"/>
    <w:rsid w:val="00223B8D"/>
    <w:rsid w:val="00224BF6"/>
    <w:rsid w:val="0022584C"/>
    <w:rsid w:val="002309DA"/>
    <w:rsid w:val="00230FD1"/>
    <w:rsid w:val="0023130B"/>
    <w:rsid w:val="0023257C"/>
    <w:rsid w:val="00232780"/>
    <w:rsid w:val="00232AB0"/>
    <w:rsid w:val="00232E96"/>
    <w:rsid w:val="00233231"/>
    <w:rsid w:val="00233317"/>
    <w:rsid w:val="00234DB2"/>
    <w:rsid w:val="00235844"/>
    <w:rsid w:val="00236913"/>
    <w:rsid w:val="00236927"/>
    <w:rsid w:val="0024088D"/>
    <w:rsid w:val="0024095A"/>
    <w:rsid w:val="00240E32"/>
    <w:rsid w:val="00241758"/>
    <w:rsid w:val="002420A9"/>
    <w:rsid w:val="00242ACD"/>
    <w:rsid w:val="00242CBA"/>
    <w:rsid w:val="00242DC9"/>
    <w:rsid w:val="00242EE3"/>
    <w:rsid w:val="00243D27"/>
    <w:rsid w:val="002444BD"/>
    <w:rsid w:val="00244AE1"/>
    <w:rsid w:val="00244E93"/>
    <w:rsid w:val="00245C66"/>
    <w:rsid w:val="002471EE"/>
    <w:rsid w:val="00247ABC"/>
    <w:rsid w:val="002536A6"/>
    <w:rsid w:val="002537DF"/>
    <w:rsid w:val="00253BC6"/>
    <w:rsid w:val="00256DD3"/>
    <w:rsid w:val="00260870"/>
    <w:rsid w:val="00261379"/>
    <w:rsid w:val="00262286"/>
    <w:rsid w:val="002638CB"/>
    <w:rsid w:val="0026625D"/>
    <w:rsid w:val="00266312"/>
    <w:rsid w:val="002702AA"/>
    <w:rsid w:val="0027078F"/>
    <w:rsid w:val="002715E8"/>
    <w:rsid w:val="00271C6D"/>
    <w:rsid w:val="002725F0"/>
    <w:rsid w:val="00272C2A"/>
    <w:rsid w:val="00273C55"/>
    <w:rsid w:val="00276889"/>
    <w:rsid w:val="00276986"/>
    <w:rsid w:val="00277036"/>
    <w:rsid w:val="0028195B"/>
    <w:rsid w:val="00281AB9"/>
    <w:rsid w:val="00281E55"/>
    <w:rsid w:val="00282224"/>
    <w:rsid w:val="00283A3E"/>
    <w:rsid w:val="002842CF"/>
    <w:rsid w:val="0028514D"/>
    <w:rsid w:val="00285453"/>
    <w:rsid w:val="002863A4"/>
    <w:rsid w:val="002868F6"/>
    <w:rsid w:val="00286928"/>
    <w:rsid w:val="00287971"/>
    <w:rsid w:val="002901FA"/>
    <w:rsid w:val="002906BE"/>
    <w:rsid w:val="00290845"/>
    <w:rsid w:val="00290D73"/>
    <w:rsid w:val="0029109B"/>
    <w:rsid w:val="00291B4B"/>
    <w:rsid w:val="00292F9F"/>
    <w:rsid w:val="00293953"/>
    <w:rsid w:val="002963C7"/>
    <w:rsid w:val="00296899"/>
    <w:rsid w:val="00296EA1"/>
    <w:rsid w:val="002A341C"/>
    <w:rsid w:val="002A5065"/>
    <w:rsid w:val="002A5636"/>
    <w:rsid w:val="002A74C9"/>
    <w:rsid w:val="002B0067"/>
    <w:rsid w:val="002B0E21"/>
    <w:rsid w:val="002B10E5"/>
    <w:rsid w:val="002B1939"/>
    <w:rsid w:val="002B1F57"/>
    <w:rsid w:val="002B339D"/>
    <w:rsid w:val="002B3C72"/>
    <w:rsid w:val="002B44B5"/>
    <w:rsid w:val="002B7D8C"/>
    <w:rsid w:val="002C2326"/>
    <w:rsid w:val="002C2EFD"/>
    <w:rsid w:val="002C40DF"/>
    <w:rsid w:val="002C4118"/>
    <w:rsid w:val="002C56A3"/>
    <w:rsid w:val="002C5717"/>
    <w:rsid w:val="002C6EE0"/>
    <w:rsid w:val="002C7C65"/>
    <w:rsid w:val="002D1886"/>
    <w:rsid w:val="002D1AF1"/>
    <w:rsid w:val="002D23C0"/>
    <w:rsid w:val="002D38D8"/>
    <w:rsid w:val="002D4E41"/>
    <w:rsid w:val="002D685B"/>
    <w:rsid w:val="002E1C9E"/>
    <w:rsid w:val="002E1DB6"/>
    <w:rsid w:val="002E23D9"/>
    <w:rsid w:val="002E240D"/>
    <w:rsid w:val="002E2F9E"/>
    <w:rsid w:val="002E35B2"/>
    <w:rsid w:val="002E446F"/>
    <w:rsid w:val="002E456E"/>
    <w:rsid w:val="002E48EC"/>
    <w:rsid w:val="002E5F49"/>
    <w:rsid w:val="002F1C72"/>
    <w:rsid w:val="002F231B"/>
    <w:rsid w:val="002F28EB"/>
    <w:rsid w:val="002F2AD7"/>
    <w:rsid w:val="002F4775"/>
    <w:rsid w:val="002F582C"/>
    <w:rsid w:val="002F791C"/>
    <w:rsid w:val="00300204"/>
    <w:rsid w:val="0030038E"/>
    <w:rsid w:val="00300EC4"/>
    <w:rsid w:val="00303AEF"/>
    <w:rsid w:val="00304192"/>
    <w:rsid w:val="003068F1"/>
    <w:rsid w:val="00310292"/>
    <w:rsid w:val="0031090A"/>
    <w:rsid w:val="00311925"/>
    <w:rsid w:val="00311B10"/>
    <w:rsid w:val="0031277E"/>
    <w:rsid w:val="00313630"/>
    <w:rsid w:val="003158D9"/>
    <w:rsid w:val="003166ED"/>
    <w:rsid w:val="0032058F"/>
    <w:rsid w:val="0032134B"/>
    <w:rsid w:val="00322080"/>
    <w:rsid w:val="00322804"/>
    <w:rsid w:val="00323E63"/>
    <w:rsid w:val="003267E3"/>
    <w:rsid w:val="00326CA7"/>
    <w:rsid w:val="003274F2"/>
    <w:rsid w:val="00331D5D"/>
    <w:rsid w:val="003332C0"/>
    <w:rsid w:val="00333C8B"/>
    <w:rsid w:val="00333D60"/>
    <w:rsid w:val="0033404E"/>
    <w:rsid w:val="003350FA"/>
    <w:rsid w:val="00335FF0"/>
    <w:rsid w:val="00336824"/>
    <w:rsid w:val="003376FD"/>
    <w:rsid w:val="00340C30"/>
    <w:rsid w:val="00341BE3"/>
    <w:rsid w:val="003426E7"/>
    <w:rsid w:val="0034275B"/>
    <w:rsid w:val="00342ECA"/>
    <w:rsid w:val="00344343"/>
    <w:rsid w:val="00344546"/>
    <w:rsid w:val="00345D79"/>
    <w:rsid w:val="00345DBD"/>
    <w:rsid w:val="00345F18"/>
    <w:rsid w:val="00346021"/>
    <w:rsid w:val="00346519"/>
    <w:rsid w:val="003472CB"/>
    <w:rsid w:val="00347BF1"/>
    <w:rsid w:val="003516D2"/>
    <w:rsid w:val="003522CB"/>
    <w:rsid w:val="00352892"/>
    <w:rsid w:val="00354490"/>
    <w:rsid w:val="00354B3E"/>
    <w:rsid w:val="00357C3A"/>
    <w:rsid w:val="00357F3B"/>
    <w:rsid w:val="003606CE"/>
    <w:rsid w:val="0036145D"/>
    <w:rsid w:val="00362134"/>
    <w:rsid w:val="00363D8E"/>
    <w:rsid w:val="003640E4"/>
    <w:rsid w:val="003642BC"/>
    <w:rsid w:val="00364C9C"/>
    <w:rsid w:val="003665E4"/>
    <w:rsid w:val="00370990"/>
    <w:rsid w:val="00371CE3"/>
    <w:rsid w:val="00372E29"/>
    <w:rsid w:val="00373CE1"/>
    <w:rsid w:val="00373DF7"/>
    <w:rsid w:val="00374628"/>
    <w:rsid w:val="003757B5"/>
    <w:rsid w:val="00375D67"/>
    <w:rsid w:val="00376021"/>
    <w:rsid w:val="003800B1"/>
    <w:rsid w:val="00381E60"/>
    <w:rsid w:val="00383D20"/>
    <w:rsid w:val="00384598"/>
    <w:rsid w:val="0038633A"/>
    <w:rsid w:val="00397043"/>
    <w:rsid w:val="00397CF4"/>
    <w:rsid w:val="003A0EBA"/>
    <w:rsid w:val="003A2987"/>
    <w:rsid w:val="003A2D46"/>
    <w:rsid w:val="003A72CB"/>
    <w:rsid w:val="003A75E2"/>
    <w:rsid w:val="003A7907"/>
    <w:rsid w:val="003B0406"/>
    <w:rsid w:val="003B2DEA"/>
    <w:rsid w:val="003B2F69"/>
    <w:rsid w:val="003B3ECE"/>
    <w:rsid w:val="003B45C7"/>
    <w:rsid w:val="003B4955"/>
    <w:rsid w:val="003B4DE0"/>
    <w:rsid w:val="003B755D"/>
    <w:rsid w:val="003B75A7"/>
    <w:rsid w:val="003C17A3"/>
    <w:rsid w:val="003C405C"/>
    <w:rsid w:val="003C64B7"/>
    <w:rsid w:val="003C67F1"/>
    <w:rsid w:val="003C78BA"/>
    <w:rsid w:val="003D06BE"/>
    <w:rsid w:val="003D26DB"/>
    <w:rsid w:val="003D2C42"/>
    <w:rsid w:val="003D3FD7"/>
    <w:rsid w:val="003D5BA1"/>
    <w:rsid w:val="003D5C02"/>
    <w:rsid w:val="003D7871"/>
    <w:rsid w:val="003E0401"/>
    <w:rsid w:val="003E129A"/>
    <w:rsid w:val="003E62E9"/>
    <w:rsid w:val="003E7DC6"/>
    <w:rsid w:val="003F036D"/>
    <w:rsid w:val="003F179F"/>
    <w:rsid w:val="003F1C0B"/>
    <w:rsid w:val="003F2683"/>
    <w:rsid w:val="003F2EC6"/>
    <w:rsid w:val="003F310F"/>
    <w:rsid w:val="003F3878"/>
    <w:rsid w:val="003F39D1"/>
    <w:rsid w:val="003F49CA"/>
    <w:rsid w:val="0040023C"/>
    <w:rsid w:val="00400573"/>
    <w:rsid w:val="00400DAE"/>
    <w:rsid w:val="00401EB6"/>
    <w:rsid w:val="00401FAD"/>
    <w:rsid w:val="004037E0"/>
    <w:rsid w:val="004038CE"/>
    <w:rsid w:val="004039D6"/>
    <w:rsid w:val="00405664"/>
    <w:rsid w:val="004056FB"/>
    <w:rsid w:val="00406B47"/>
    <w:rsid w:val="00410B05"/>
    <w:rsid w:val="00412EF9"/>
    <w:rsid w:val="00413463"/>
    <w:rsid w:val="0041422A"/>
    <w:rsid w:val="004145E8"/>
    <w:rsid w:val="00417574"/>
    <w:rsid w:val="00417D89"/>
    <w:rsid w:val="00420613"/>
    <w:rsid w:val="00420650"/>
    <w:rsid w:val="004208E0"/>
    <w:rsid w:val="004209BA"/>
    <w:rsid w:val="00421035"/>
    <w:rsid w:val="0042172D"/>
    <w:rsid w:val="00421D7E"/>
    <w:rsid w:val="00422DC0"/>
    <w:rsid w:val="00423A08"/>
    <w:rsid w:val="0042462F"/>
    <w:rsid w:val="00424883"/>
    <w:rsid w:val="00425F18"/>
    <w:rsid w:val="00427CCF"/>
    <w:rsid w:val="00427FF4"/>
    <w:rsid w:val="004301B3"/>
    <w:rsid w:val="00430420"/>
    <w:rsid w:val="00432034"/>
    <w:rsid w:val="00432404"/>
    <w:rsid w:val="00432972"/>
    <w:rsid w:val="00435F38"/>
    <w:rsid w:val="00435F9A"/>
    <w:rsid w:val="00436430"/>
    <w:rsid w:val="00436EED"/>
    <w:rsid w:val="00441218"/>
    <w:rsid w:val="00443393"/>
    <w:rsid w:val="004445C1"/>
    <w:rsid w:val="00444BB6"/>
    <w:rsid w:val="00450630"/>
    <w:rsid w:val="00450E9A"/>
    <w:rsid w:val="00450ED9"/>
    <w:rsid w:val="0045392B"/>
    <w:rsid w:val="00454A50"/>
    <w:rsid w:val="00454BF2"/>
    <w:rsid w:val="00457333"/>
    <w:rsid w:val="00460FE8"/>
    <w:rsid w:val="0046131F"/>
    <w:rsid w:val="00461669"/>
    <w:rsid w:val="00461A21"/>
    <w:rsid w:val="00462585"/>
    <w:rsid w:val="00463DFE"/>
    <w:rsid w:val="00464D9D"/>
    <w:rsid w:val="004665C4"/>
    <w:rsid w:val="00467E47"/>
    <w:rsid w:val="00467F94"/>
    <w:rsid w:val="00470C8D"/>
    <w:rsid w:val="004719FA"/>
    <w:rsid w:val="00472683"/>
    <w:rsid w:val="004734D0"/>
    <w:rsid w:val="00473AF0"/>
    <w:rsid w:val="00473C69"/>
    <w:rsid w:val="00474D49"/>
    <w:rsid w:val="004758DB"/>
    <w:rsid w:val="0048028F"/>
    <w:rsid w:val="00480A7A"/>
    <w:rsid w:val="00481645"/>
    <w:rsid w:val="004833EC"/>
    <w:rsid w:val="004845FC"/>
    <w:rsid w:val="00484BA3"/>
    <w:rsid w:val="004851BA"/>
    <w:rsid w:val="00485CAD"/>
    <w:rsid w:val="00486864"/>
    <w:rsid w:val="00487C0C"/>
    <w:rsid w:val="00490951"/>
    <w:rsid w:val="00490B97"/>
    <w:rsid w:val="004912F0"/>
    <w:rsid w:val="00492CDC"/>
    <w:rsid w:val="00493224"/>
    <w:rsid w:val="00495F05"/>
    <w:rsid w:val="004A015F"/>
    <w:rsid w:val="004A1523"/>
    <w:rsid w:val="004A16B0"/>
    <w:rsid w:val="004A17A6"/>
    <w:rsid w:val="004A1CD3"/>
    <w:rsid w:val="004A3590"/>
    <w:rsid w:val="004A43B6"/>
    <w:rsid w:val="004A4928"/>
    <w:rsid w:val="004A59A2"/>
    <w:rsid w:val="004A68B7"/>
    <w:rsid w:val="004B0BF5"/>
    <w:rsid w:val="004B0FAC"/>
    <w:rsid w:val="004B13F3"/>
    <w:rsid w:val="004B2D4A"/>
    <w:rsid w:val="004B737C"/>
    <w:rsid w:val="004B737F"/>
    <w:rsid w:val="004B73B1"/>
    <w:rsid w:val="004B7D52"/>
    <w:rsid w:val="004C12DD"/>
    <w:rsid w:val="004C2019"/>
    <w:rsid w:val="004C2E46"/>
    <w:rsid w:val="004C313F"/>
    <w:rsid w:val="004C40C9"/>
    <w:rsid w:val="004C4B46"/>
    <w:rsid w:val="004C5DE7"/>
    <w:rsid w:val="004D25C1"/>
    <w:rsid w:val="004D3072"/>
    <w:rsid w:val="004D6C0D"/>
    <w:rsid w:val="004D70A8"/>
    <w:rsid w:val="004E06F5"/>
    <w:rsid w:val="004E10E5"/>
    <w:rsid w:val="004E3B1E"/>
    <w:rsid w:val="004E3C58"/>
    <w:rsid w:val="004E4FB1"/>
    <w:rsid w:val="004E5D55"/>
    <w:rsid w:val="004E6806"/>
    <w:rsid w:val="004F026B"/>
    <w:rsid w:val="004F03C4"/>
    <w:rsid w:val="004F0FCC"/>
    <w:rsid w:val="004F1E88"/>
    <w:rsid w:val="004F45DE"/>
    <w:rsid w:val="004F6645"/>
    <w:rsid w:val="004F7D5F"/>
    <w:rsid w:val="0050083B"/>
    <w:rsid w:val="00501E93"/>
    <w:rsid w:val="00503F09"/>
    <w:rsid w:val="00504520"/>
    <w:rsid w:val="00504A0F"/>
    <w:rsid w:val="005071A0"/>
    <w:rsid w:val="0050769A"/>
    <w:rsid w:val="0050795B"/>
    <w:rsid w:val="00510A96"/>
    <w:rsid w:val="00511507"/>
    <w:rsid w:val="0051249A"/>
    <w:rsid w:val="00512C24"/>
    <w:rsid w:val="00513381"/>
    <w:rsid w:val="00514166"/>
    <w:rsid w:val="0051584A"/>
    <w:rsid w:val="00517B82"/>
    <w:rsid w:val="005206C0"/>
    <w:rsid w:val="00521055"/>
    <w:rsid w:val="00523C91"/>
    <w:rsid w:val="005260F0"/>
    <w:rsid w:val="00527A1F"/>
    <w:rsid w:val="00530135"/>
    <w:rsid w:val="005306BC"/>
    <w:rsid w:val="005320F2"/>
    <w:rsid w:val="005325DC"/>
    <w:rsid w:val="0053557E"/>
    <w:rsid w:val="00535DD7"/>
    <w:rsid w:val="00536231"/>
    <w:rsid w:val="0053751A"/>
    <w:rsid w:val="005424B4"/>
    <w:rsid w:val="005427F7"/>
    <w:rsid w:val="0054332F"/>
    <w:rsid w:val="005450D1"/>
    <w:rsid w:val="0054539C"/>
    <w:rsid w:val="00550D12"/>
    <w:rsid w:val="00552089"/>
    <w:rsid w:val="00552ACF"/>
    <w:rsid w:val="00553E7D"/>
    <w:rsid w:val="00553F68"/>
    <w:rsid w:val="005564E4"/>
    <w:rsid w:val="005573CA"/>
    <w:rsid w:val="0055789D"/>
    <w:rsid w:val="00560516"/>
    <w:rsid w:val="00562F6E"/>
    <w:rsid w:val="00563359"/>
    <w:rsid w:val="00563417"/>
    <w:rsid w:val="005634C1"/>
    <w:rsid w:val="00563551"/>
    <w:rsid w:val="005661F0"/>
    <w:rsid w:val="0056636B"/>
    <w:rsid w:val="005663F4"/>
    <w:rsid w:val="005673A3"/>
    <w:rsid w:val="0056741E"/>
    <w:rsid w:val="005706BD"/>
    <w:rsid w:val="0057126E"/>
    <w:rsid w:val="00574049"/>
    <w:rsid w:val="0057414D"/>
    <w:rsid w:val="00574256"/>
    <w:rsid w:val="00580F6A"/>
    <w:rsid w:val="005812C1"/>
    <w:rsid w:val="00581547"/>
    <w:rsid w:val="00582039"/>
    <w:rsid w:val="005831B9"/>
    <w:rsid w:val="005834D1"/>
    <w:rsid w:val="00583F5C"/>
    <w:rsid w:val="00585854"/>
    <w:rsid w:val="005872BA"/>
    <w:rsid w:val="00591876"/>
    <w:rsid w:val="005923FA"/>
    <w:rsid w:val="00592BA8"/>
    <w:rsid w:val="00594D58"/>
    <w:rsid w:val="00595954"/>
    <w:rsid w:val="00597BE9"/>
    <w:rsid w:val="005A0533"/>
    <w:rsid w:val="005A171E"/>
    <w:rsid w:val="005A2018"/>
    <w:rsid w:val="005A2832"/>
    <w:rsid w:val="005A28F0"/>
    <w:rsid w:val="005A2AE2"/>
    <w:rsid w:val="005A2CAD"/>
    <w:rsid w:val="005A380E"/>
    <w:rsid w:val="005A5161"/>
    <w:rsid w:val="005A5891"/>
    <w:rsid w:val="005A6C95"/>
    <w:rsid w:val="005A7F4D"/>
    <w:rsid w:val="005B1BF2"/>
    <w:rsid w:val="005B25CD"/>
    <w:rsid w:val="005B3A8D"/>
    <w:rsid w:val="005B3E4B"/>
    <w:rsid w:val="005B41DF"/>
    <w:rsid w:val="005B46F7"/>
    <w:rsid w:val="005B49CA"/>
    <w:rsid w:val="005B50F4"/>
    <w:rsid w:val="005B5543"/>
    <w:rsid w:val="005B56E1"/>
    <w:rsid w:val="005B5BA2"/>
    <w:rsid w:val="005B7E6E"/>
    <w:rsid w:val="005C02AD"/>
    <w:rsid w:val="005C2019"/>
    <w:rsid w:val="005C4408"/>
    <w:rsid w:val="005C7FF9"/>
    <w:rsid w:val="005D15ED"/>
    <w:rsid w:val="005D3F7D"/>
    <w:rsid w:val="005D48C3"/>
    <w:rsid w:val="005D4FF6"/>
    <w:rsid w:val="005D5BE2"/>
    <w:rsid w:val="005D5C71"/>
    <w:rsid w:val="005D70D2"/>
    <w:rsid w:val="005D7ADC"/>
    <w:rsid w:val="005E131C"/>
    <w:rsid w:val="005E23F2"/>
    <w:rsid w:val="005E273E"/>
    <w:rsid w:val="005E2AF5"/>
    <w:rsid w:val="005E2B62"/>
    <w:rsid w:val="005E2E96"/>
    <w:rsid w:val="005E3D5B"/>
    <w:rsid w:val="005E6D21"/>
    <w:rsid w:val="005E6F95"/>
    <w:rsid w:val="005E727E"/>
    <w:rsid w:val="005F05EE"/>
    <w:rsid w:val="005F1848"/>
    <w:rsid w:val="005F22C3"/>
    <w:rsid w:val="005F37D0"/>
    <w:rsid w:val="005F3EC2"/>
    <w:rsid w:val="005F46B9"/>
    <w:rsid w:val="005F5209"/>
    <w:rsid w:val="005F562C"/>
    <w:rsid w:val="006002F3"/>
    <w:rsid w:val="00600531"/>
    <w:rsid w:val="006036C5"/>
    <w:rsid w:val="006042AE"/>
    <w:rsid w:val="006048AE"/>
    <w:rsid w:val="00604FF8"/>
    <w:rsid w:val="00605368"/>
    <w:rsid w:val="0061005C"/>
    <w:rsid w:val="006115D6"/>
    <w:rsid w:val="00611BD9"/>
    <w:rsid w:val="00612AE0"/>
    <w:rsid w:val="00613D3D"/>
    <w:rsid w:val="00615BA6"/>
    <w:rsid w:val="00617DAC"/>
    <w:rsid w:val="00617EB3"/>
    <w:rsid w:val="00620171"/>
    <w:rsid w:val="00620374"/>
    <w:rsid w:val="00622414"/>
    <w:rsid w:val="00623F63"/>
    <w:rsid w:val="00626108"/>
    <w:rsid w:val="006262AD"/>
    <w:rsid w:val="00626E34"/>
    <w:rsid w:val="00627F4C"/>
    <w:rsid w:val="00630B68"/>
    <w:rsid w:val="00631255"/>
    <w:rsid w:val="00631954"/>
    <w:rsid w:val="00631D21"/>
    <w:rsid w:val="0063225D"/>
    <w:rsid w:val="006326A3"/>
    <w:rsid w:val="00632EDD"/>
    <w:rsid w:val="006347A3"/>
    <w:rsid w:val="006347B8"/>
    <w:rsid w:val="00634B03"/>
    <w:rsid w:val="00635F8E"/>
    <w:rsid w:val="00636BD2"/>
    <w:rsid w:val="00641FC4"/>
    <w:rsid w:val="00643C5E"/>
    <w:rsid w:val="00645477"/>
    <w:rsid w:val="00647671"/>
    <w:rsid w:val="00647844"/>
    <w:rsid w:val="00650359"/>
    <w:rsid w:val="00650CBD"/>
    <w:rsid w:val="00651431"/>
    <w:rsid w:val="006522DD"/>
    <w:rsid w:val="00653006"/>
    <w:rsid w:val="0065307B"/>
    <w:rsid w:val="00653B15"/>
    <w:rsid w:val="006540AF"/>
    <w:rsid w:val="00656A55"/>
    <w:rsid w:val="00665984"/>
    <w:rsid w:val="00670B55"/>
    <w:rsid w:val="00670FBC"/>
    <w:rsid w:val="00671180"/>
    <w:rsid w:val="00672B00"/>
    <w:rsid w:val="00672D8C"/>
    <w:rsid w:val="006732EB"/>
    <w:rsid w:val="006742A6"/>
    <w:rsid w:val="006775D2"/>
    <w:rsid w:val="006813D2"/>
    <w:rsid w:val="00681993"/>
    <w:rsid w:val="00685090"/>
    <w:rsid w:val="00685316"/>
    <w:rsid w:val="0068548F"/>
    <w:rsid w:val="0068588B"/>
    <w:rsid w:val="00686EF1"/>
    <w:rsid w:val="0068736B"/>
    <w:rsid w:val="00690F78"/>
    <w:rsid w:val="0069175E"/>
    <w:rsid w:val="00695353"/>
    <w:rsid w:val="00696224"/>
    <w:rsid w:val="0069676E"/>
    <w:rsid w:val="006968EF"/>
    <w:rsid w:val="0069778D"/>
    <w:rsid w:val="006A1433"/>
    <w:rsid w:val="006A2FF4"/>
    <w:rsid w:val="006A3048"/>
    <w:rsid w:val="006A32A0"/>
    <w:rsid w:val="006A3769"/>
    <w:rsid w:val="006A47C5"/>
    <w:rsid w:val="006A4CCC"/>
    <w:rsid w:val="006A4DF5"/>
    <w:rsid w:val="006A5241"/>
    <w:rsid w:val="006A5B3E"/>
    <w:rsid w:val="006A67E8"/>
    <w:rsid w:val="006B00A4"/>
    <w:rsid w:val="006B00E5"/>
    <w:rsid w:val="006B104A"/>
    <w:rsid w:val="006B2F62"/>
    <w:rsid w:val="006B4EE6"/>
    <w:rsid w:val="006B5B0A"/>
    <w:rsid w:val="006C0100"/>
    <w:rsid w:val="006C1492"/>
    <w:rsid w:val="006C25D4"/>
    <w:rsid w:val="006C2BAF"/>
    <w:rsid w:val="006C2D0E"/>
    <w:rsid w:val="006C58BE"/>
    <w:rsid w:val="006C7C94"/>
    <w:rsid w:val="006C7E95"/>
    <w:rsid w:val="006D0A9A"/>
    <w:rsid w:val="006D3334"/>
    <w:rsid w:val="006D3A19"/>
    <w:rsid w:val="006D3AB1"/>
    <w:rsid w:val="006D5865"/>
    <w:rsid w:val="006D6A35"/>
    <w:rsid w:val="006D6CAC"/>
    <w:rsid w:val="006D6DD8"/>
    <w:rsid w:val="006D70AC"/>
    <w:rsid w:val="006D76EB"/>
    <w:rsid w:val="006D796C"/>
    <w:rsid w:val="006E007E"/>
    <w:rsid w:val="006E094E"/>
    <w:rsid w:val="006E1645"/>
    <w:rsid w:val="006E1DB4"/>
    <w:rsid w:val="006E1EE8"/>
    <w:rsid w:val="006E2A44"/>
    <w:rsid w:val="006E2CE9"/>
    <w:rsid w:val="006E3C19"/>
    <w:rsid w:val="006E5D74"/>
    <w:rsid w:val="006E734A"/>
    <w:rsid w:val="006F3EB8"/>
    <w:rsid w:val="006F5151"/>
    <w:rsid w:val="006F573A"/>
    <w:rsid w:val="006F5B78"/>
    <w:rsid w:val="006F5C94"/>
    <w:rsid w:val="006F6167"/>
    <w:rsid w:val="006F69C1"/>
    <w:rsid w:val="006F6D65"/>
    <w:rsid w:val="007007B6"/>
    <w:rsid w:val="00700CD0"/>
    <w:rsid w:val="007023EB"/>
    <w:rsid w:val="007031B8"/>
    <w:rsid w:val="0070514C"/>
    <w:rsid w:val="0070521B"/>
    <w:rsid w:val="00705345"/>
    <w:rsid w:val="00707216"/>
    <w:rsid w:val="00707DCB"/>
    <w:rsid w:val="007131D6"/>
    <w:rsid w:val="00713E19"/>
    <w:rsid w:val="007145B6"/>
    <w:rsid w:val="0071499B"/>
    <w:rsid w:val="00716956"/>
    <w:rsid w:val="00716A3D"/>
    <w:rsid w:val="007175C7"/>
    <w:rsid w:val="0071761C"/>
    <w:rsid w:val="00717FF1"/>
    <w:rsid w:val="00721A69"/>
    <w:rsid w:val="00721ACF"/>
    <w:rsid w:val="00722751"/>
    <w:rsid w:val="0072413E"/>
    <w:rsid w:val="00725499"/>
    <w:rsid w:val="00725DF8"/>
    <w:rsid w:val="00725F56"/>
    <w:rsid w:val="00727C94"/>
    <w:rsid w:val="0073198B"/>
    <w:rsid w:val="007328CF"/>
    <w:rsid w:val="00732F4C"/>
    <w:rsid w:val="007336A8"/>
    <w:rsid w:val="00734940"/>
    <w:rsid w:val="007349D2"/>
    <w:rsid w:val="00734E88"/>
    <w:rsid w:val="007360CD"/>
    <w:rsid w:val="007364E7"/>
    <w:rsid w:val="00737340"/>
    <w:rsid w:val="00741A6E"/>
    <w:rsid w:val="00742758"/>
    <w:rsid w:val="00744C3A"/>
    <w:rsid w:val="00745D19"/>
    <w:rsid w:val="0074723F"/>
    <w:rsid w:val="00747A01"/>
    <w:rsid w:val="007512CA"/>
    <w:rsid w:val="00754C53"/>
    <w:rsid w:val="00755369"/>
    <w:rsid w:val="007558E9"/>
    <w:rsid w:val="00755DA3"/>
    <w:rsid w:val="007575CD"/>
    <w:rsid w:val="0075770B"/>
    <w:rsid w:val="00761537"/>
    <w:rsid w:val="00761685"/>
    <w:rsid w:val="00761C1F"/>
    <w:rsid w:val="0076394B"/>
    <w:rsid w:val="00763CDD"/>
    <w:rsid w:val="00763F85"/>
    <w:rsid w:val="00764BFF"/>
    <w:rsid w:val="00764EC7"/>
    <w:rsid w:val="007702AB"/>
    <w:rsid w:val="007742A4"/>
    <w:rsid w:val="00775ADC"/>
    <w:rsid w:val="00775C53"/>
    <w:rsid w:val="007817D7"/>
    <w:rsid w:val="007821A5"/>
    <w:rsid w:val="0078434A"/>
    <w:rsid w:val="00784D69"/>
    <w:rsid w:val="0078672C"/>
    <w:rsid w:val="00786D0A"/>
    <w:rsid w:val="00786DB0"/>
    <w:rsid w:val="0078784C"/>
    <w:rsid w:val="00787B0D"/>
    <w:rsid w:val="007900F2"/>
    <w:rsid w:val="00790A58"/>
    <w:rsid w:val="00791056"/>
    <w:rsid w:val="0079199C"/>
    <w:rsid w:val="00791D69"/>
    <w:rsid w:val="00791EBE"/>
    <w:rsid w:val="00791F27"/>
    <w:rsid w:val="007921DA"/>
    <w:rsid w:val="007931B1"/>
    <w:rsid w:val="00793D71"/>
    <w:rsid w:val="00794D76"/>
    <w:rsid w:val="00795FBA"/>
    <w:rsid w:val="0079676B"/>
    <w:rsid w:val="00796912"/>
    <w:rsid w:val="007A0532"/>
    <w:rsid w:val="007A098F"/>
    <w:rsid w:val="007A1ADD"/>
    <w:rsid w:val="007A2984"/>
    <w:rsid w:val="007A2A33"/>
    <w:rsid w:val="007A2DF7"/>
    <w:rsid w:val="007A31C8"/>
    <w:rsid w:val="007A5040"/>
    <w:rsid w:val="007A6571"/>
    <w:rsid w:val="007A690C"/>
    <w:rsid w:val="007A750D"/>
    <w:rsid w:val="007B0E6E"/>
    <w:rsid w:val="007B1440"/>
    <w:rsid w:val="007B1952"/>
    <w:rsid w:val="007B22E6"/>
    <w:rsid w:val="007B3AD7"/>
    <w:rsid w:val="007B4A71"/>
    <w:rsid w:val="007B584B"/>
    <w:rsid w:val="007B58CB"/>
    <w:rsid w:val="007B5C30"/>
    <w:rsid w:val="007B68AC"/>
    <w:rsid w:val="007B7367"/>
    <w:rsid w:val="007B74FD"/>
    <w:rsid w:val="007C1D7C"/>
    <w:rsid w:val="007C1F0B"/>
    <w:rsid w:val="007C2D76"/>
    <w:rsid w:val="007C2DF3"/>
    <w:rsid w:val="007C35CF"/>
    <w:rsid w:val="007C4A0D"/>
    <w:rsid w:val="007C5601"/>
    <w:rsid w:val="007C678D"/>
    <w:rsid w:val="007C6F5F"/>
    <w:rsid w:val="007C7B75"/>
    <w:rsid w:val="007C7CC5"/>
    <w:rsid w:val="007D0264"/>
    <w:rsid w:val="007D3BAC"/>
    <w:rsid w:val="007D4F5C"/>
    <w:rsid w:val="007D5150"/>
    <w:rsid w:val="007D6D47"/>
    <w:rsid w:val="007D73FB"/>
    <w:rsid w:val="007D7589"/>
    <w:rsid w:val="007E01AE"/>
    <w:rsid w:val="007E13C0"/>
    <w:rsid w:val="007E1B12"/>
    <w:rsid w:val="007E1D93"/>
    <w:rsid w:val="007E2D44"/>
    <w:rsid w:val="007E3A12"/>
    <w:rsid w:val="007E42FB"/>
    <w:rsid w:val="007E4B97"/>
    <w:rsid w:val="007F1DD6"/>
    <w:rsid w:val="007F2E4F"/>
    <w:rsid w:val="007F4393"/>
    <w:rsid w:val="007F5419"/>
    <w:rsid w:val="007F567B"/>
    <w:rsid w:val="007F5769"/>
    <w:rsid w:val="007F57CE"/>
    <w:rsid w:val="007F5C7D"/>
    <w:rsid w:val="008005D9"/>
    <w:rsid w:val="00801821"/>
    <w:rsid w:val="00801BE0"/>
    <w:rsid w:val="00802FE8"/>
    <w:rsid w:val="00803221"/>
    <w:rsid w:val="0080361F"/>
    <w:rsid w:val="00803926"/>
    <w:rsid w:val="0080483A"/>
    <w:rsid w:val="00811D1B"/>
    <w:rsid w:val="00812E10"/>
    <w:rsid w:val="008136DF"/>
    <w:rsid w:val="008164CD"/>
    <w:rsid w:val="00816522"/>
    <w:rsid w:val="008175E7"/>
    <w:rsid w:val="00822C3F"/>
    <w:rsid w:val="0082364F"/>
    <w:rsid w:val="00823C53"/>
    <w:rsid w:val="00824091"/>
    <w:rsid w:val="00824555"/>
    <w:rsid w:val="00824FDD"/>
    <w:rsid w:val="0082532C"/>
    <w:rsid w:val="00827067"/>
    <w:rsid w:val="00827180"/>
    <w:rsid w:val="00827634"/>
    <w:rsid w:val="00830204"/>
    <w:rsid w:val="00831842"/>
    <w:rsid w:val="008332B6"/>
    <w:rsid w:val="008339DC"/>
    <w:rsid w:val="0083526C"/>
    <w:rsid w:val="00835A3C"/>
    <w:rsid w:val="00836224"/>
    <w:rsid w:val="008431EB"/>
    <w:rsid w:val="00844E5F"/>
    <w:rsid w:val="00846F6D"/>
    <w:rsid w:val="00847042"/>
    <w:rsid w:val="008501C3"/>
    <w:rsid w:val="00850458"/>
    <w:rsid w:val="00850B33"/>
    <w:rsid w:val="008533CD"/>
    <w:rsid w:val="00855176"/>
    <w:rsid w:val="0085599B"/>
    <w:rsid w:val="00856CD4"/>
    <w:rsid w:val="008603CA"/>
    <w:rsid w:val="00862645"/>
    <w:rsid w:val="008632FF"/>
    <w:rsid w:val="00863CF1"/>
    <w:rsid w:val="0086689E"/>
    <w:rsid w:val="00867625"/>
    <w:rsid w:val="00870338"/>
    <w:rsid w:val="00871BB8"/>
    <w:rsid w:val="008722DE"/>
    <w:rsid w:val="00872406"/>
    <w:rsid w:val="00872759"/>
    <w:rsid w:val="0087466C"/>
    <w:rsid w:val="00877AE5"/>
    <w:rsid w:val="00881846"/>
    <w:rsid w:val="00882144"/>
    <w:rsid w:val="00884DAB"/>
    <w:rsid w:val="0088517C"/>
    <w:rsid w:val="00885B6C"/>
    <w:rsid w:val="00885C1B"/>
    <w:rsid w:val="00886571"/>
    <w:rsid w:val="008878A2"/>
    <w:rsid w:val="00890587"/>
    <w:rsid w:val="00892271"/>
    <w:rsid w:val="008933C7"/>
    <w:rsid w:val="00895B71"/>
    <w:rsid w:val="00895EA9"/>
    <w:rsid w:val="00896463"/>
    <w:rsid w:val="008971FA"/>
    <w:rsid w:val="00897DB6"/>
    <w:rsid w:val="008A01E6"/>
    <w:rsid w:val="008A0B71"/>
    <w:rsid w:val="008A1726"/>
    <w:rsid w:val="008A3F76"/>
    <w:rsid w:val="008A5EBB"/>
    <w:rsid w:val="008B0B1D"/>
    <w:rsid w:val="008B0F62"/>
    <w:rsid w:val="008B232B"/>
    <w:rsid w:val="008B3893"/>
    <w:rsid w:val="008B5893"/>
    <w:rsid w:val="008B608F"/>
    <w:rsid w:val="008B7D3F"/>
    <w:rsid w:val="008C0546"/>
    <w:rsid w:val="008C0908"/>
    <w:rsid w:val="008C18E3"/>
    <w:rsid w:val="008C2814"/>
    <w:rsid w:val="008C36DB"/>
    <w:rsid w:val="008C5126"/>
    <w:rsid w:val="008C6059"/>
    <w:rsid w:val="008C6398"/>
    <w:rsid w:val="008C72BC"/>
    <w:rsid w:val="008C74F3"/>
    <w:rsid w:val="008D07BB"/>
    <w:rsid w:val="008D1518"/>
    <w:rsid w:val="008D4649"/>
    <w:rsid w:val="008D6C4A"/>
    <w:rsid w:val="008D7117"/>
    <w:rsid w:val="008D7584"/>
    <w:rsid w:val="008E1732"/>
    <w:rsid w:val="008E33B7"/>
    <w:rsid w:val="008E469F"/>
    <w:rsid w:val="008E51A5"/>
    <w:rsid w:val="008E5300"/>
    <w:rsid w:val="008E626C"/>
    <w:rsid w:val="008E74EA"/>
    <w:rsid w:val="008E7A14"/>
    <w:rsid w:val="008F1D05"/>
    <w:rsid w:val="008F2CB2"/>
    <w:rsid w:val="008F2E40"/>
    <w:rsid w:val="008F36BB"/>
    <w:rsid w:val="008F50EF"/>
    <w:rsid w:val="008F5CF2"/>
    <w:rsid w:val="008F62AC"/>
    <w:rsid w:val="008F7375"/>
    <w:rsid w:val="008F7733"/>
    <w:rsid w:val="008F7DBB"/>
    <w:rsid w:val="00902369"/>
    <w:rsid w:val="00902A97"/>
    <w:rsid w:val="009034DB"/>
    <w:rsid w:val="00903F93"/>
    <w:rsid w:val="0090682C"/>
    <w:rsid w:val="00907A48"/>
    <w:rsid w:val="0091057D"/>
    <w:rsid w:val="0091342D"/>
    <w:rsid w:val="00913ABC"/>
    <w:rsid w:val="009148B8"/>
    <w:rsid w:val="00914C16"/>
    <w:rsid w:val="009176B2"/>
    <w:rsid w:val="00920D0D"/>
    <w:rsid w:val="009215D9"/>
    <w:rsid w:val="00922A7C"/>
    <w:rsid w:val="00922BFA"/>
    <w:rsid w:val="009231A4"/>
    <w:rsid w:val="00926220"/>
    <w:rsid w:val="00926271"/>
    <w:rsid w:val="009269F4"/>
    <w:rsid w:val="00926C83"/>
    <w:rsid w:val="00927EE5"/>
    <w:rsid w:val="00931D27"/>
    <w:rsid w:val="00932C87"/>
    <w:rsid w:val="00933571"/>
    <w:rsid w:val="00934518"/>
    <w:rsid w:val="00936C30"/>
    <w:rsid w:val="00937DE5"/>
    <w:rsid w:val="00937E4A"/>
    <w:rsid w:val="00942FD2"/>
    <w:rsid w:val="009432B0"/>
    <w:rsid w:val="00943763"/>
    <w:rsid w:val="00943B68"/>
    <w:rsid w:val="00944400"/>
    <w:rsid w:val="00945F2E"/>
    <w:rsid w:val="00947437"/>
    <w:rsid w:val="009476D2"/>
    <w:rsid w:val="00952A1B"/>
    <w:rsid w:val="00955C5D"/>
    <w:rsid w:val="0095608E"/>
    <w:rsid w:val="009564DB"/>
    <w:rsid w:val="00957568"/>
    <w:rsid w:val="00962215"/>
    <w:rsid w:val="009624A8"/>
    <w:rsid w:val="009637CA"/>
    <w:rsid w:val="00964B2B"/>
    <w:rsid w:val="00966111"/>
    <w:rsid w:val="009709DB"/>
    <w:rsid w:val="00970BE0"/>
    <w:rsid w:val="009712EC"/>
    <w:rsid w:val="00971EA6"/>
    <w:rsid w:val="0097307E"/>
    <w:rsid w:val="00973271"/>
    <w:rsid w:val="009771BF"/>
    <w:rsid w:val="009779D0"/>
    <w:rsid w:val="00981566"/>
    <w:rsid w:val="00983845"/>
    <w:rsid w:val="00983C04"/>
    <w:rsid w:val="0098424B"/>
    <w:rsid w:val="00984359"/>
    <w:rsid w:val="00984952"/>
    <w:rsid w:val="009851EE"/>
    <w:rsid w:val="0098635E"/>
    <w:rsid w:val="009875A0"/>
    <w:rsid w:val="00987DD8"/>
    <w:rsid w:val="00990480"/>
    <w:rsid w:val="00991026"/>
    <w:rsid w:val="009A03F1"/>
    <w:rsid w:val="009A18DA"/>
    <w:rsid w:val="009A2815"/>
    <w:rsid w:val="009A2B27"/>
    <w:rsid w:val="009A34B6"/>
    <w:rsid w:val="009A3B67"/>
    <w:rsid w:val="009A4170"/>
    <w:rsid w:val="009A4EC5"/>
    <w:rsid w:val="009A5132"/>
    <w:rsid w:val="009A5949"/>
    <w:rsid w:val="009A5B1C"/>
    <w:rsid w:val="009A5B3F"/>
    <w:rsid w:val="009A7501"/>
    <w:rsid w:val="009B00D2"/>
    <w:rsid w:val="009B1E99"/>
    <w:rsid w:val="009B22EA"/>
    <w:rsid w:val="009B26A6"/>
    <w:rsid w:val="009B341E"/>
    <w:rsid w:val="009B352C"/>
    <w:rsid w:val="009B5399"/>
    <w:rsid w:val="009B5FBC"/>
    <w:rsid w:val="009B6ABE"/>
    <w:rsid w:val="009B6C1B"/>
    <w:rsid w:val="009B74FB"/>
    <w:rsid w:val="009C282F"/>
    <w:rsid w:val="009C60E0"/>
    <w:rsid w:val="009D25BD"/>
    <w:rsid w:val="009D3203"/>
    <w:rsid w:val="009D3A81"/>
    <w:rsid w:val="009D5543"/>
    <w:rsid w:val="009D6F46"/>
    <w:rsid w:val="009E024A"/>
    <w:rsid w:val="009E029D"/>
    <w:rsid w:val="009E1D81"/>
    <w:rsid w:val="009E4158"/>
    <w:rsid w:val="009F0D39"/>
    <w:rsid w:val="009F1609"/>
    <w:rsid w:val="009F1DA2"/>
    <w:rsid w:val="009F1EA2"/>
    <w:rsid w:val="009F4428"/>
    <w:rsid w:val="009F5837"/>
    <w:rsid w:val="009F58BD"/>
    <w:rsid w:val="00A03955"/>
    <w:rsid w:val="00A04015"/>
    <w:rsid w:val="00A042E4"/>
    <w:rsid w:val="00A055F6"/>
    <w:rsid w:val="00A07985"/>
    <w:rsid w:val="00A10390"/>
    <w:rsid w:val="00A10D7D"/>
    <w:rsid w:val="00A113C4"/>
    <w:rsid w:val="00A116D2"/>
    <w:rsid w:val="00A137B4"/>
    <w:rsid w:val="00A15C50"/>
    <w:rsid w:val="00A15EC5"/>
    <w:rsid w:val="00A16169"/>
    <w:rsid w:val="00A170A6"/>
    <w:rsid w:val="00A171AD"/>
    <w:rsid w:val="00A17329"/>
    <w:rsid w:val="00A17B66"/>
    <w:rsid w:val="00A20B1E"/>
    <w:rsid w:val="00A20B5B"/>
    <w:rsid w:val="00A255D7"/>
    <w:rsid w:val="00A25674"/>
    <w:rsid w:val="00A26D17"/>
    <w:rsid w:val="00A26EDB"/>
    <w:rsid w:val="00A2709A"/>
    <w:rsid w:val="00A27419"/>
    <w:rsid w:val="00A317A0"/>
    <w:rsid w:val="00A31D69"/>
    <w:rsid w:val="00A3312B"/>
    <w:rsid w:val="00A33644"/>
    <w:rsid w:val="00A34809"/>
    <w:rsid w:val="00A36389"/>
    <w:rsid w:val="00A37748"/>
    <w:rsid w:val="00A405CE"/>
    <w:rsid w:val="00A42053"/>
    <w:rsid w:val="00A42A1A"/>
    <w:rsid w:val="00A42AED"/>
    <w:rsid w:val="00A441BD"/>
    <w:rsid w:val="00A44246"/>
    <w:rsid w:val="00A44650"/>
    <w:rsid w:val="00A45381"/>
    <w:rsid w:val="00A45DE1"/>
    <w:rsid w:val="00A46017"/>
    <w:rsid w:val="00A4646B"/>
    <w:rsid w:val="00A4698D"/>
    <w:rsid w:val="00A50B69"/>
    <w:rsid w:val="00A5155C"/>
    <w:rsid w:val="00A515D4"/>
    <w:rsid w:val="00A537AC"/>
    <w:rsid w:val="00A53B15"/>
    <w:rsid w:val="00A54601"/>
    <w:rsid w:val="00A54A7D"/>
    <w:rsid w:val="00A61695"/>
    <w:rsid w:val="00A617ED"/>
    <w:rsid w:val="00A63948"/>
    <w:rsid w:val="00A642B5"/>
    <w:rsid w:val="00A64E4A"/>
    <w:rsid w:val="00A6740F"/>
    <w:rsid w:val="00A70804"/>
    <w:rsid w:val="00A70809"/>
    <w:rsid w:val="00A71AE5"/>
    <w:rsid w:val="00A737A1"/>
    <w:rsid w:val="00A7417A"/>
    <w:rsid w:val="00A746BE"/>
    <w:rsid w:val="00A74D1B"/>
    <w:rsid w:val="00A75D01"/>
    <w:rsid w:val="00A7604F"/>
    <w:rsid w:val="00A82F0D"/>
    <w:rsid w:val="00A83F98"/>
    <w:rsid w:val="00A83FB5"/>
    <w:rsid w:val="00A85F81"/>
    <w:rsid w:val="00A863B5"/>
    <w:rsid w:val="00A865EC"/>
    <w:rsid w:val="00A86D20"/>
    <w:rsid w:val="00A86D4B"/>
    <w:rsid w:val="00A877C2"/>
    <w:rsid w:val="00A87BBF"/>
    <w:rsid w:val="00A941DE"/>
    <w:rsid w:val="00A94906"/>
    <w:rsid w:val="00A96037"/>
    <w:rsid w:val="00A9667E"/>
    <w:rsid w:val="00A9685D"/>
    <w:rsid w:val="00A97108"/>
    <w:rsid w:val="00A9727D"/>
    <w:rsid w:val="00A973A4"/>
    <w:rsid w:val="00AA0F87"/>
    <w:rsid w:val="00AA19F8"/>
    <w:rsid w:val="00AA2E78"/>
    <w:rsid w:val="00AA2FA2"/>
    <w:rsid w:val="00AA61D0"/>
    <w:rsid w:val="00AB0E11"/>
    <w:rsid w:val="00AB2146"/>
    <w:rsid w:val="00AB286C"/>
    <w:rsid w:val="00AB4C08"/>
    <w:rsid w:val="00AB5FAE"/>
    <w:rsid w:val="00AB654B"/>
    <w:rsid w:val="00AB663D"/>
    <w:rsid w:val="00AB75ED"/>
    <w:rsid w:val="00AB76F1"/>
    <w:rsid w:val="00AB795E"/>
    <w:rsid w:val="00AC0F11"/>
    <w:rsid w:val="00AC1EF0"/>
    <w:rsid w:val="00AC2904"/>
    <w:rsid w:val="00AC3CD7"/>
    <w:rsid w:val="00AC49B2"/>
    <w:rsid w:val="00AC4B0D"/>
    <w:rsid w:val="00AC531B"/>
    <w:rsid w:val="00AC5B85"/>
    <w:rsid w:val="00AC6716"/>
    <w:rsid w:val="00AC70D8"/>
    <w:rsid w:val="00AC757F"/>
    <w:rsid w:val="00AD00E7"/>
    <w:rsid w:val="00AD15F0"/>
    <w:rsid w:val="00AD166C"/>
    <w:rsid w:val="00AD1AAE"/>
    <w:rsid w:val="00AD44D9"/>
    <w:rsid w:val="00AD5D4A"/>
    <w:rsid w:val="00AD6090"/>
    <w:rsid w:val="00AE0C21"/>
    <w:rsid w:val="00AE21D0"/>
    <w:rsid w:val="00AE2A9E"/>
    <w:rsid w:val="00AE33AE"/>
    <w:rsid w:val="00AE356D"/>
    <w:rsid w:val="00AE40BD"/>
    <w:rsid w:val="00AE6160"/>
    <w:rsid w:val="00AE6880"/>
    <w:rsid w:val="00AF1D47"/>
    <w:rsid w:val="00AF3849"/>
    <w:rsid w:val="00AF4112"/>
    <w:rsid w:val="00AF43E0"/>
    <w:rsid w:val="00AF66BA"/>
    <w:rsid w:val="00B01A88"/>
    <w:rsid w:val="00B02E47"/>
    <w:rsid w:val="00B03CC7"/>
    <w:rsid w:val="00B06067"/>
    <w:rsid w:val="00B07230"/>
    <w:rsid w:val="00B1084C"/>
    <w:rsid w:val="00B13238"/>
    <w:rsid w:val="00B136EA"/>
    <w:rsid w:val="00B159AF"/>
    <w:rsid w:val="00B1796D"/>
    <w:rsid w:val="00B20637"/>
    <w:rsid w:val="00B20733"/>
    <w:rsid w:val="00B22A1E"/>
    <w:rsid w:val="00B22AD1"/>
    <w:rsid w:val="00B2502B"/>
    <w:rsid w:val="00B25C9A"/>
    <w:rsid w:val="00B25DF3"/>
    <w:rsid w:val="00B26B20"/>
    <w:rsid w:val="00B3005A"/>
    <w:rsid w:val="00B31E6F"/>
    <w:rsid w:val="00B324C2"/>
    <w:rsid w:val="00B3298B"/>
    <w:rsid w:val="00B34A9A"/>
    <w:rsid w:val="00B35053"/>
    <w:rsid w:val="00B35548"/>
    <w:rsid w:val="00B363A0"/>
    <w:rsid w:val="00B37441"/>
    <w:rsid w:val="00B37515"/>
    <w:rsid w:val="00B3752D"/>
    <w:rsid w:val="00B37E0D"/>
    <w:rsid w:val="00B40511"/>
    <w:rsid w:val="00B40F84"/>
    <w:rsid w:val="00B42F2D"/>
    <w:rsid w:val="00B43091"/>
    <w:rsid w:val="00B432D6"/>
    <w:rsid w:val="00B44422"/>
    <w:rsid w:val="00B4500B"/>
    <w:rsid w:val="00B46370"/>
    <w:rsid w:val="00B47B5B"/>
    <w:rsid w:val="00B5040F"/>
    <w:rsid w:val="00B51112"/>
    <w:rsid w:val="00B51CE8"/>
    <w:rsid w:val="00B52061"/>
    <w:rsid w:val="00B531E2"/>
    <w:rsid w:val="00B541D2"/>
    <w:rsid w:val="00B54558"/>
    <w:rsid w:val="00B55E47"/>
    <w:rsid w:val="00B56883"/>
    <w:rsid w:val="00B56DE4"/>
    <w:rsid w:val="00B60E27"/>
    <w:rsid w:val="00B61062"/>
    <w:rsid w:val="00B61E02"/>
    <w:rsid w:val="00B62134"/>
    <w:rsid w:val="00B62AC9"/>
    <w:rsid w:val="00B669C4"/>
    <w:rsid w:val="00B66AD6"/>
    <w:rsid w:val="00B705AA"/>
    <w:rsid w:val="00B72DD1"/>
    <w:rsid w:val="00B731F0"/>
    <w:rsid w:val="00B746D7"/>
    <w:rsid w:val="00B752F0"/>
    <w:rsid w:val="00B7638A"/>
    <w:rsid w:val="00B770BB"/>
    <w:rsid w:val="00B81314"/>
    <w:rsid w:val="00B81899"/>
    <w:rsid w:val="00B81E54"/>
    <w:rsid w:val="00B8287E"/>
    <w:rsid w:val="00B83AAB"/>
    <w:rsid w:val="00B84732"/>
    <w:rsid w:val="00B84FCC"/>
    <w:rsid w:val="00B85AEA"/>
    <w:rsid w:val="00B867C3"/>
    <w:rsid w:val="00B869B4"/>
    <w:rsid w:val="00B8798D"/>
    <w:rsid w:val="00B87F73"/>
    <w:rsid w:val="00B90F45"/>
    <w:rsid w:val="00B9114C"/>
    <w:rsid w:val="00B91215"/>
    <w:rsid w:val="00B9279E"/>
    <w:rsid w:val="00B935A2"/>
    <w:rsid w:val="00B94BE3"/>
    <w:rsid w:val="00BA05BA"/>
    <w:rsid w:val="00BA10CC"/>
    <w:rsid w:val="00BA1C46"/>
    <w:rsid w:val="00BA2B21"/>
    <w:rsid w:val="00BA4735"/>
    <w:rsid w:val="00BA475F"/>
    <w:rsid w:val="00BA4B11"/>
    <w:rsid w:val="00BA51B3"/>
    <w:rsid w:val="00BA5980"/>
    <w:rsid w:val="00BA7195"/>
    <w:rsid w:val="00BB03FC"/>
    <w:rsid w:val="00BB0509"/>
    <w:rsid w:val="00BB079E"/>
    <w:rsid w:val="00BB233D"/>
    <w:rsid w:val="00BB3943"/>
    <w:rsid w:val="00BB41E8"/>
    <w:rsid w:val="00BB4C22"/>
    <w:rsid w:val="00BB559D"/>
    <w:rsid w:val="00BB6F23"/>
    <w:rsid w:val="00BC2726"/>
    <w:rsid w:val="00BC308B"/>
    <w:rsid w:val="00BC3EED"/>
    <w:rsid w:val="00BC561F"/>
    <w:rsid w:val="00BC5870"/>
    <w:rsid w:val="00BC5C80"/>
    <w:rsid w:val="00BC7AFC"/>
    <w:rsid w:val="00BD06F9"/>
    <w:rsid w:val="00BD2B2A"/>
    <w:rsid w:val="00BD4A2F"/>
    <w:rsid w:val="00BD590F"/>
    <w:rsid w:val="00BD59BF"/>
    <w:rsid w:val="00BD6633"/>
    <w:rsid w:val="00BD6C3B"/>
    <w:rsid w:val="00BD6E12"/>
    <w:rsid w:val="00BE013F"/>
    <w:rsid w:val="00BE154B"/>
    <w:rsid w:val="00BE188D"/>
    <w:rsid w:val="00BE2E14"/>
    <w:rsid w:val="00BE39B1"/>
    <w:rsid w:val="00BE5676"/>
    <w:rsid w:val="00BE59DF"/>
    <w:rsid w:val="00BE5EEC"/>
    <w:rsid w:val="00BE6603"/>
    <w:rsid w:val="00BE7F90"/>
    <w:rsid w:val="00BF4A74"/>
    <w:rsid w:val="00BF5B4C"/>
    <w:rsid w:val="00BF5BF3"/>
    <w:rsid w:val="00BF6077"/>
    <w:rsid w:val="00C00D48"/>
    <w:rsid w:val="00C02392"/>
    <w:rsid w:val="00C02DB5"/>
    <w:rsid w:val="00C04378"/>
    <w:rsid w:val="00C0455A"/>
    <w:rsid w:val="00C05B7C"/>
    <w:rsid w:val="00C10A36"/>
    <w:rsid w:val="00C11FEF"/>
    <w:rsid w:val="00C1315C"/>
    <w:rsid w:val="00C13D0A"/>
    <w:rsid w:val="00C13F78"/>
    <w:rsid w:val="00C14044"/>
    <w:rsid w:val="00C1581D"/>
    <w:rsid w:val="00C16A0F"/>
    <w:rsid w:val="00C17A96"/>
    <w:rsid w:val="00C20FC1"/>
    <w:rsid w:val="00C21B1B"/>
    <w:rsid w:val="00C22CA6"/>
    <w:rsid w:val="00C248B9"/>
    <w:rsid w:val="00C25103"/>
    <w:rsid w:val="00C251F2"/>
    <w:rsid w:val="00C26AB4"/>
    <w:rsid w:val="00C26F60"/>
    <w:rsid w:val="00C27090"/>
    <w:rsid w:val="00C2762C"/>
    <w:rsid w:val="00C31C03"/>
    <w:rsid w:val="00C31F5F"/>
    <w:rsid w:val="00C33601"/>
    <w:rsid w:val="00C34409"/>
    <w:rsid w:val="00C3622A"/>
    <w:rsid w:val="00C36BD1"/>
    <w:rsid w:val="00C37C66"/>
    <w:rsid w:val="00C40FE0"/>
    <w:rsid w:val="00C41EBE"/>
    <w:rsid w:val="00C43BC2"/>
    <w:rsid w:val="00C44AE6"/>
    <w:rsid w:val="00C4679E"/>
    <w:rsid w:val="00C4699A"/>
    <w:rsid w:val="00C47A1E"/>
    <w:rsid w:val="00C5089F"/>
    <w:rsid w:val="00C51AFD"/>
    <w:rsid w:val="00C53ADB"/>
    <w:rsid w:val="00C54D59"/>
    <w:rsid w:val="00C56324"/>
    <w:rsid w:val="00C56B53"/>
    <w:rsid w:val="00C5781F"/>
    <w:rsid w:val="00C611A3"/>
    <w:rsid w:val="00C616EE"/>
    <w:rsid w:val="00C620EF"/>
    <w:rsid w:val="00C63F33"/>
    <w:rsid w:val="00C6433A"/>
    <w:rsid w:val="00C643A2"/>
    <w:rsid w:val="00C64D02"/>
    <w:rsid w:val="00C64D81"/>
    <w:rsid w:val="00C650CA"/>
    <w:rsid w:val="00C665E8"/>
    <w:rsid w:val="00C67EFA"/>
    <w:rsid w:val="00C701E4"/>
    <w:rsid w:val="00C726A9"/>
    <w:rsid w:val="00C7712B"/>
    <w:rsid w:val="00C77728"/>
    <w:rsid w:val="00C83736"/>
    <w:rsid w:val="00C84C39"/>
    <w:rsid w:val="00C90EB3"/>
    <w:rsid w:val="00C92287"/>
    <w:rsid w:val="00C9433A"/>
    <w:rsid w:val="00CA146D"/>
    <w:rsid w:val="00CA288F"/>
    <w:rsid w:val="00CA2AFE"/>
    <w:rsid w:val="00CA3AAE"/>
    <w:rsid w:val="00CA4E1F"/>
    <w:rsid w:val="00CA599B"/>
    <w:rsid w:val="00CA61FE"/>
    <w:rsid w:val="00CA6FBA"/>
    <w:rsid w:val="00CA71F3"/>
    <w:rsid w:val="00CA7CA3"/>
    <w:rsid w:val="00CB3134"/>
    <w:rsid w:val="00CB345B"/>
    <w:rsid w:val="00CB45B7"/>
    <w:rsid w:val="00CB5BD9"/>
    <w:rsid w:val="00CC0C85"/>
    <w:rsid w:val="00CC182F"/>
    <w:rsid w:val="00CC1B3C"/>
    <w:rsid w:val="00CC2485"/>
    <w:rsid w:val="00CC24A0"/>
    <w:rsid w:val="00CC30BC"/>
    <w:rsid w:val="00CC30F7"/>
    <w:rsid w:val="00CC3E5C"/>
    <w:rsid w:val="00CC4463"/>
    <w:rsid w:val="00CC6717"/>
    <w:rsid w:val="00CC719C"/>
    <w:rsid w:val="00CD060D"/>
    <w:rsid w:val="00CD5D16"/>
    <w:rsid w:val="00CD6DDB"/>
    <w:rsid w:val="00CD7FCD"/>
    <w:rsid w:val="00CE17FB"/>
    <w:rsid w:val="00CE2A3B"/>
    <w:rsid w:val="00CE362F"/>
    <w:rsid w:val="00CE367C"/>
    <w:rsid w:val="00CE3FB1"/>
    <w:rsid w:val="00CE4A5D"/>
    <w:rsid w:val="00CE520E"/>
    <w:rsid w:val="00CE5396"/>
    <w:rsid w:val="00CE56D0"/>
    <w:rsid w:val="00CE6B50"/>
    <w:rsid w:val="00CE73E6"/>
    <w:rsid w:val="00CE77E9"/>
    <w:rsid w:val="00CF0014"/>
    <w:rsid w:val="00CF03FF"/>
    <w:rsid w:val="00CF051C"/>
    <w:rsid w:val="00CF26BA"/>
    <w:rsid w:val="00CF3FAF"/>
    <w:rsid w:val="00CF5D7A"/>
    <w:rsid w:val="00CF5E83"/>
    <w:rsid w:val="00CF6555"/>
    <w:rsid w:val="00CF65F8"/>
    <w:rsid w:val="00CF7BB6"/>
    <w:rsid w:val="00CF7D7B"/>
    <w:rsid w:val="00D00C25"/>
    <w:rsid w:val="00D0154F"/>
    <w:rsid w:val="00D01FCD"/>
    <w:rsid w:val="00D023D8"/>
    <w:rsid w:val="00D0479C"/>
    <w:rsid w:val="00D05AAF"/>
    <w:rsid w:val="00D1133D"/>
    <w:rsid w:val="00D11378"/>
    <w:rsid w:val="00D11782"/>
    <w:rsid w:val="00D123CD"/>
    <w:rsid w:val="00D12A2F"/>
    <w:rsid w:val="00D13400"/>
    <w:rsid w:val="00D1456A"/>
    <w:rsid w:val="00D14788"/>
    <w:rsid w:val="00D176AF"/>
    <w:rsid w:val="00D2031A"/>
    <w:rsid w:val="00D22EDB"/>
    <w:rsid w:val="00D234AB"/>
    <w:rsid w:val="00D27DD2"/>
    <w:rsid w:val="00D309BB"/>
    <w:rsid w:val="00D30D4E"/>
    <w:rsid w:val="00D30F2A"/>
    <w:rsid w:val="00D3149E"/>
    <w:rsid w:val="00D31690"/>
    <w:rsid w:val="00D31B1B"/>
    <w:rsid w:val="00D3248F"/>
    <w:rsid w:val="00D32A82"/>
    <w:rsid w:val="00D3337F"/>
    <w:rsid w:val="00D33481"/>
    <w:rsid w:val="00D34026"/>
    <w:rsid w:val="00D348D6"/>
    <w:rsid w:val="00D34E3F"/>
    <w:rsid w:val="00D34F49"/>
    <w:rsid w:val="00D35ABA"/>
    <w:rsid w:val="00D368D1"/>
    <w:rsid w:val="00D36CE5"/>
    <w:rsid w:val="00D400CA"/>
    <w:rsid w:val="00D413A4"/>
    <w:rsid w:val="00D4296A"/>
    <w:rsid w:val="00D42DE4"/>
    <w:rsid w:val="00D434BC"/>
    <w:rsid w:val="00D43582"/>
    <w:rsid w:val="00D43C6E"/>
    <w:rsid w:val="00D44908"/>
    <w:rsid w:val="00D46710"/>
    <w:rsid w:val="00D467C7"/>
    <w:rsid w:val="00D47BB3"/>
    <w:rsid w:val="00D47BBA"/>
    <w:rsid w:val="00D47CF1"/>
    <w:rsid w:val="00D51DE9"/>
    <w:rsid w:val="00D51E4F"/>
    <w:rsid w:val="00D52DD5"/>
    <w:rsid w:val="00D535A2"/>
    <w:rsid w:val="00D55FB8"/>
    <w:rsid w:val="00D56136"/>
    <w:rsid w:val="00D565AE"/>
    <w:rsid w:val="00D57C5A"/>
    <w:rsid w:val="00D602C2"/>
    <w:rsid w:val="00D60878"/>
    <w:rsid w:val="00D62A4B"/>
    <w:rsid w:val="00D65057"/>
    <w:rsid w:val="00D6537A"/>
    <w:rsid w:val="00D65465"/>
    <w:rsid w:val="00D65D63"/>
    <w:rsid w:val="00D66E29"/>
    <w:rsid w:val="00D7005E"/>
    <w:rsid w:val="00D706E9"/>
    <w:rsid w:val="00D71344"/>
    <w:rsid w:val="00D716A2"/>
    <w:rsid w:val="00D71BB4"/>
    <w:rsid w:val="00D73C85"/>
    <w:rsid w:val="00D740E2"/>
    <w:rsid w:val="00D740FC"/>
    <w:rsid w:val="00D745F7"/>
    <w:rsid w:val="00D74EE5"/>
    <w:rsid w:val="00D805F5"/>
    <w:rsid w:val="00D807D3"/>
    <w:rsid w:val="00D82FBC"/>
    <w:rsid w:val="00D84F59"/>
    <w:rsid w:val="00D85494"/>
    <w:rsid w:val="00D8569D"/>
    <w:rsid w:val="00D85BDC"/>
    <w:rsid w:val="00D85D05"/>
    <w:rsid w:val="00D874C1"/>
    <w:rsid w:val="00D90304"/>
    <w:rsid w:val="00D90A27"/>
    <w:rsid w:val="00D91B0D"/>
    <w:rsid w:val="00D9242F"/>
    <w:rsid w:val="00D944EF"/>
    <w:rsid w:val="00D94EE9"/>
    <w:rsid w:val="00D94F03"/>
    <w:rsid w:val="00D95004"/>
    <w:rsid w:val="00D96FD6"/>
    <w:rsid w:val="00DA0688"/>
    <w:rsid w:val="00DA2128"/>
    <w:rsid w:val="00DA2D2F"/>
    <w:rsid w:val="00DA31E8"/>
    <w:rsid w:val="00DA5350"/>
    <w:rsid w:val="00DB0947"/>
    <w:rsid w:val="00DB6453"/>
    <w:rsid w:val="00DB6E39"/>
    <w:rsid w:val="00DC0933"/>
    <w:rsid w:val="00DC0D82"/>
    <w:rsid w:val="00DC1000"/>
    <w:rsid w:val="00DC156C"/>
    <w:rsid w:val="00DC20B5"/>
    <w:rsid w:val="00DC30A2"/>
    <w:rsid w:val="00DC3C22"/>
    <w:rsid w:val="00DC6955"/>
    <w:rsid w:val="00DC69FA"/>
    <w:rsid w:val="00DC7782"/>
    <w:rsid w:val="00DD040C"/>
    <w:rsid w:val="00DD1003"/>
    <w:rsid w:val="00DD1A42"/>
    <w:rsid w:val="00DD375B"/>
    <w:rsid w:val="00DD4ADE"/>
    <w:rsid w:val="00DD515A"/>
    <w:rsid w:val="00DD51E8"/>
    <w:rsid w:val="00DD584F"/>
    <w:rsid w:val="00DD71D2"/>
    <w:rsid w:val="00DD789D"/>
    <w:rsid w:val="00DE0F26"/>
    <w:rsid w:val="00DE2180"/>
    <w:rsid w:val="00DE43F1"/>
    <w:rsid w:val="00DE4AEF"/>
    <w:rsid w:val="00DE5B30"/>
    <w:rsid w:val="00DE7199"/>
    <w:rsid w:val="00DF065F"/>
    <w:rsid w:val="00DF0BFA"/>
    <w:rsid w:val="00DF1EE8"/>
    <w:rsid w:val="00DF3A7A"/>
    <w:rsid w:val="00DF4DB3"/>
    <w:rsid w:val="00DF59A1"/>
    <w:rsid w:val="00E0028A"/>
    <w:rsid w:val="00E00575"/>
    <w:rsid w:val="00E0118B"/>
    <w:rsid w:val="00E0180C"/>
    <w:rsid w:val="00E03757"/>
    <w:rsid w:val="00E03F6C"/>
    <w:rsid w:val="00E04C41"/>
    <w:rsid w:val="00E057FB"/>
    <w:rsid w:val="00E05FA0"/>
    <w:rsid w:val="00E061DA"/>
    <w:rsid w:val="00E0735B"/>
    <w:rsid w:val="00E07973"/>
    <w:rsid w:val="00E104E0"/>
    <w:rsid w:val="00E131A4"/>
    <w:rsid w:val="00E13857"/>
    <w:rsid w:val="00E13919"/>
    <w:rsid w:val="00E14A5B"/>
    <w:rsid w:val="00E16C0D"/>
    <w:rsid w:val="00E17715"/>
    <w:rsid w:val="00E17E36"/>
    <w:rsid w:val="00E20F4A"/>
    <w:rsid w:val="00E20F9A"/>
    <w:rsid w:val="00E21C04"/>
    <w:rsid w:val="00E26090"/>
    <w:rsid w:val="00E27DFF"/>
    <w:rsid w:val="00E27F0A"/>
    <w:rsid w:val="00E3007E"/>
    <w:rsid w:val="00E30766"/>
    <w:rsid w:val="00E3084D"/>
    <w:rsid w:val="00E30981"/>
    <w:rsid w:val="00E31121"/>
    <w:rsid w:val="00E31882"/>
    <w:rsid w:val="00E32AD2"/>
    <w:rsid w:val="00E32E4D"/>
    <w:rsid w:val="00E33D02"/>
    <w:rsid w:val="00E33E74"/>
    <w:rsid w:val="00E352EC"/>
    <w:rsid w:val="00E35C36"/>
    <w:rsid w:val="00E35CD8"/>
    <w:rsid w:val="00E3784C"/>
    <w:rsid w:val="00E415BA"/>
    <w:rsid w:val="00E42541"/>
    <w:rsid w:val="00E453E7"/>
    <w:rsid w:val="00E45705"/>
    <w:rsid w:val="00E457EF"/>
    <w:rsid w:val="00E47616"/>
    <w:rsid w:val="00E47E7F"/>
    <w:rsid w:val="00E51BA2"/>
    <w:rsid w:val="00E52490"/>
    <w:rsid w:val="00E525E8"/>
    <w:rsid w:val="00E52D27"/>
    <w:rsid w:val="00E52FB4"/>
    <w:rsid w:val="00E55ADE"/>
    <w:rsid w:val="00E5719F"/>
    <w:rsid w:val="00E57434"/>
    <w:rsid w:val="00E575D0"/>
    <w:rsid w:val="00E57E2B"/>
    <w:rsid w:val="00E61098"/>
    <w:rsid w:val="00E630D3"/>
    <w:rsid w:val="00E637FD"/>
    <w:rsid w:val="00E63E0C"/>
    <w:rsid w:val="00E662ED"/>
    <w:rsid w:val="00E67A87"/>
    <w:rsid w:val="00E67B04"/>
    <w:rsid w:val="00E67DA4"/>
    <w:rsid w:val="00E72381"/>
    <w:rsid w:val="00E73B57"/>
    <w:rsid w:val="00E742A3"/>
    <w:rsid w:val="00E7471E"/>
    <w:rsid w:val="00E76DA1"/>
    <w:rsid w:val="00E77476"/>
    <w:rsid w:val="00E77A6B"/>
    <w:rsid w:val="00E81C89"/>
    <w:rsid w:val="00E826E5"/>
    <w:rsid w:val="00E82F32"/>
    <w:rsid w:val="00E831D9"/>
    <w:rsid w:val="00E90269"/>
    <w:rsid w:val="00E90383"/>
    <w:rsid w:val="00E90E57"/>
    <w:rsid w:val="00E90F0A"/>
    <w:rsid w:val="00E91246"/>
    <w:rsid w:val="00E919B9"/>
    <w:rsid w:val="00E92212"/>
    <w:rsid w:val="00E9278A"/>
    <w:rsid w:val="00E9753C"/>
    <w:rsid w:val="00E97D7D"/>
    <w:rsid w:val="00EA0AEE"/>
    <w:rsid w:val="00EA1DF0"/>
    <w:rsid w:val="00EA1FD0"/>
    <w:rsid w:val="00EA31F6"/>
    <w:rsid w:val="00EA33B0"/>
    <w:rsid w:val="00EA34BC"/>
    <w:rsid w:val="00EA4DFD"/>
    <w:rsid w:val="00EA5607"/>
    <w:rsid w:val="00EA6836"/>
    <w:rsid w:val="00EB1277"/>
    <w:rsid w:val="00EB203A"/>
    <w:rsid w:val="00EB2341"/>
    <w:rsid w:val="00EB2B2D"/>
    <w:rsid w:val="00EB4662"/>
    <w:rsid w:val="00EB4DE5"/>
    <w:rsid w:val="00EB5949"/>
    <w:rsid w:val="00EC0480"/>
    <w:rsid w:val="00EC0C81"/>
    <w:rsid w:val="00EC25F4"/>
    <w:rsid w:val="00EC2AB0"/>
    <w:rsid w:val="00EC5619"/>
    <w:rsid w:val="00ED1031"/>
    <w:rsid w:val="00ED1787"/>
    <w:rsid w:val="00ED6718"/>
    <w:rsid w:val="00ED7153"/>
    <w:rsid w:val="00ED7577"/>
    <w:rsid w:val="00ED7A2A"/>
    <w:rsid w:val="00ED7B45"/>
    <w:rsid w:val="00EE02B9"/>
    <w:rsid w:val="00EE043B"/>
    <w:rsid w:val="00EE188F"/>
    <w:rsid w:val="00EE356E"/>
    <w:rsid w:val="00EE3C3F"/>
    <w:rsid w:val="00EE52D7"/>
    <w:rsid w:val="00EE57F2"/>
    <w:rsid w:val="00EE6692"/>
    <w:rsid w:val="00EE6FA0"/>
    <w:rsid w:val="00EF01C8"/>
    <w:rsid w:val="00EF044F"/>
    <w:rsid w:val="00EF4796"/>
    <w:rsid w:val="00EF4CBD"/>
    <w:rsid w:val="00EF5A67"/>
    <w:rsid w:val="00EF5D67"/>
    <w:rsid w:val="00EF60C9"/>
    <w:rsid w:val="00EF734D"/>
    <w:rsid w:val="00EF7441"/>
    <w:rsid w:val="00F02387"/>
    <w:rsid w:val="00F02692"/>
    <w:rsid w:val="00F036EB"/>
    <w:rsid w:val="00F04CB6"/>
    <w:rsid w:val="00F05A8D"/>
    <w:rsid w:val="00F075E4"/>
    <w:rsid w:val="00F108DF"/>
    <w:rsid w:val="00F10FF4"/>
    <w:rsid w:val="00F1157F"/>
    <w:rsid w:val="00F119B6"/>
    <w:rsid w:val="00F120F9"/>
    <w:rsid w:val="00F14C67"/>
    <w:rsid w:val="00F156B9"/>
    <w:rsid w:val="00F160B8"/>
    <w:rsid w:val="00F163E8"/>
    <w:rsid w:val="00F16A6E"/>
    <w:rsid w:val="00F20385"/>
    <w:rsid w:val="00F2092A"/>
    <w:rsid w:val="00F213BB"/>
    <w:rsid w:val="00F2259A"/>
    <w:rsid w:val="00F22EAE"/>
    <w:rsid w:val="00F26889"/>
    <w:rsid w:val="00F26EB7"/>
    <w:rsid w:val="00F27050"/>
    <w:rsid w:val="00F2750B"/>
    <w:rsid w:val="00F301EF"/>
    <w:rsid w:val="00F315EE"/>
    <w:rsid w:val="00F33743"/>
    <w:rsid w:val="00F33C13"/>
    <w:rsid w:val="00F33CDC"/>
    <w:rsid w:val="00F342D1"/>
    <w:rsid w:val="00F36265"/>
    <w:rsid w:val="00F369B7"/>
    <w:rsid w:val="00F37085"/>
    <w:rsid w:val="00F432F8"/>
    <w:rsid w:val="00F44E12"/>
    <w:rsid w:val="00F46F72"/>
    <w:rsid w:val="00F5044F"/>
    <w:rsid w:val="00F52AC0"/>
    <w:rsid w:val="00F52FC3"/>
    <w:rsid w:val="00F53449"/>
    <w:rsid w:val="00F54DFA"/>
    <w:rsid w:val="00F55720"/>
    <w:rsid w:val="00F56DC1"/>
    <w:rsid w:val="00F57462"/>
    <w:rsid w:val="00F57A45"/>
    <w:rsid w:val="00F6100E"/>
    <w:rsid w:val="00F611C3"/>
    <w:rsid w:val="00F61FA4"/>
    <w:rsid w:val="00F63CCC"/>
    <w:rsid w:val="00F63F8C"/>
    <w:rsid w:val="00F6535F"/>
    <w:rsid w:val="00F65BA9"/>
    <w:rsid w:val="00F65E33"/>
    <w:rsid w:val="00F66A2A"/>
    <w:rsid w:val="00F66D0E"/>
    <w:rsid w:val="00F700C4"/>
    <w:rsid w:val="00F71983"/>
    <w:rsid w:val="00F7446D"/>
    <w:rsid w:val="00F75DC6"/>
    <w:rsid w:val="00F7662E"/>
    <w:rsid w:val="00F7700F"/>
    <w:rsid w:val="00F809E6"/>
    <w:rsid w:val="00F8193B"/>
    <w:rsid w:val="00F8226D"/>
    <w:rsid w:val="00F828B2"/>
    <w:rsid w:val="00F91A84"/>
    <w:rsid w:val="00F94C70"/>
    <w:rsid w:val="00F94E52"/>
    <w:rsid w:val="00F975C5"/>
    <w:rsid w:val="00FA2A5B"/>
    <w:rsid w:val="00FA3BFE"/>
    <w:rsid w:val="00FA525C"/>
    <w:rsid w:val="00FA6B43"/>
    <w:rsid w:val="00FA6CC1"/>
    <w:rsid w:val="00FB1F83"/>
    <w:rsid w:val="00FB21A9"/>
    <w:rsid w:val="00FB3E64"/>
    <w:rsid w:val="00FB4E8A"/>
    <w:rsid w:val="00FB5901"/>
    <w:rsid w:val="00FB7294"/>
    <w:rsid w:val="00FB74E0"/>
    <w:rsid w:val="00FC17E5"/>
    <w:rsid w:val="00FC29EA"/>
    <w:rsid w:val="00FC401A"/>
    <w:rsid w:val="00FC6D3D"/>
    <w:rsid w:val="00FC7901"/>
    <w:rsid w:val="00FC7EE0"/>
    <w:rsid w:val="00FD0F39"/>
    <w:rsid w:val="00FD30F6"/>
    <w:rsid w:val="00FD61E6"/>
    <w:rsid w:val="00FD6503"/>
    <w:rsid w:val="00FD6685"/>
    <w:rsid w:val="00FD7EE7"/>
    <w:rsid w:val="00FE0381"/>
    <w:rsid w:val="00FE25F5"/>
    <w:rsid w:val="00FE2C50"/>
    <w:rsid w:val="00FE4DAA"/>
    <w:rsid w:val="00FE5263"/>
    <w:rsid w:val="00FE553D"/>
    <w:rsid w:val="00FE7B3A"/>
    <w:rsid w:val="00FE7C69"/>
    <w:rsid w:val="00FF09B4"/>
    <w:rsid w:val="00FF0ACC"/>
    <w:rsid w:val="00FF3FEE"/>
    <w:rsid w:val="00FF63C0"/>
    <w:rsid w:val="00FF6998"/>
    <w:rsid w:val="00FF69A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D40F68"/>
  <w15:chartTrackingRefBased/>
  <w15:docId w15:val="{86899979-E7EC-4AAC-AD2E-D9FC39EEBB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742A3"/>
    <w:pPr>
      <w:widowControl w:val="0"/>
      <w:jc w:val="both"/>
    </w:pPr>
    <w:rPr>
      <w:rFonts w:ascii="Times New Roman" w:hAnsi="Times New Roman"/>
    </w:rPr>
  </w:style>
  <w:style w:type="paragraph" w:styleId="1">
    <w:name w:val="heading 1"/>
    <w:basedOn w:val="a"/>
    <w:next w:val="a"/>
    <w:link w:val="10"/>
    <w:uiPriority w:val="9"/>
    <w:qFormat/>
    <w:rsid w:val="00474D49"/>
    <w:pPr>
      <w:keepNext/>
      <w:keepLines/>
      <w:numPr>
        <w:numId w:val="16"/>
      </w:numPr>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474D49"/>
    <w:pPr>
      <w:keepNext/>
      <w:keepLines/>
      <w:numPr>
        <w:ilvl w:val="1"/>
        <w:numId w:val="16"/>
      </w:numPr>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D34026"/>
    <w:pPr>
      <w:keepNext/>
      <w:keepLines/>
      <w:numPr>
        <w:ilvl w:val="2"/>
        <w:numId w:val="16"/>
      </w:numPr>
      <w:spacing w:before="260" w:after="260" w:line="416" w:lineRule="auto"/>
      <w:outlineLvl w:val="2"/>
    </w:pPr>
    <w:rPr>
      <w:b/>
      <w:bCs/>
      <w:sz w:val="32"/>
      <w:szCs w:val="32"/>
    </w:rPr>
  </w:style>
  <w:style w:type="paragraph" w:styleId="4">
    <w:name w:val="heading 4"/>
    <w:basedOn w:val="a"/>
    <w:next w:val="a"/>
    <w:link w:val="41"/>
    <w:uiPriority w:val="9"/>
    <w:unhideWhenUsed/>
    <w:qFormat/>
    <w:rsid w:val="00CA2AFE"/>
    <w:pPr>
      <w:widowControl/>
      <w:numPr>
        <w:numId w:val="17"/>
      </w:numPr>
      <w:overflowPunct w:val="0"/>
      <w:autoSpaceDE w:val="0"/>
      <w:autoSpaceDN w:val="0"/>
      <w:adjustRightInd w:val="0"/>
      <w:snapToGrid w:val="0"/>
      <w:spacing w:after="120"/>
      <w:textAlignment w:val="baseline"/>
      <w:outlineLvl w:val="3"/>
    </w:pPr>
    <w:rPr>
      <w:rFonts w:ascii="Arial" w:eastAsia="Yu Mincho" w:hAnsi="Arial" w:cs="Arial"/>
      <w:kern w:val="0"/>
      <w:sz w:val="22"/>
      <w:lang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5G">
    <w:name w:val="5G"/>
    <w:uiPriority w:val="99"/>
    <w:rsid w:val="00421D7E"/>
    <w:pPr>
      <w:numPr>
        <w:numId w:val="1"/>
      </w:numPr>
    </w:pPr>
  </w:style>
  <w:style w:type="paragraph" w:styleId="a3">
    <w:name w:val="header"/>
    <w:basedOn w:val="a"/>
    <w:link w:val="a4"/>
    <w:uiPriority w:val="99"/>
    <w:unhideWhenUsed/>
    <w:rsid w:val="00474D49"/>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474D49"/>
    <w:rPr>
      <w:sz w:val="18"/>
      <w:szCs w:val="18"/>
    </w:rPr>
  </w:style>
  <w:style w:type="paragraph" w:styleId="a5">
    <w:name w:val="footer"/>
    <w:basedOn w:val="a"/>
    <w:link w:val="a6"/>
    <w:uiPriority w:val="99"/>
    <w:unhideWhenUsed/>
    <w:rsid w:val="00474D49"/>
    <w:pPr>
      <w:tabs>
        <w:tab w:val="center" w:pos="4153"/>
        <w:tab w:val="right" w:pos="8306"/>
      </w:tabs>
      <w:snapToGrid w:val="0"/>
      <w:jc w:val="left"/>
    </w:pPr>
    <w:rPr>
      <w:sz w:val="18"/>
      <w:szCs w:val="18"/>
    </w:rPr>
  </w:style>
  <w:style w:type="character" w:customStyle="1" w:styleId="a6">
    <w:name w:val="页脚 字符"/>
    <w:basedOn w:val="a0"/>
    <w:link w:val="a5"/>
    <w:uiPriority w:val="99"/>
    <w:rsid w:val="00474D49"/>
    <w:rPr>
      <w:sz w:val="18"/>
      <w:szCs w:val="18"/>
    </w:rPr>
  </w:style>
  <w:style w:type="character" w:customStyle="1" w:styleId="10">
    <w:name w:val="标题 1 字符"/>
    <w:basedOn w:val="a0"/>
    <w:link w:val="1"/>
    <w:uiPriority w:val="9"/>
    <w:rsid w:val="00474D49"/>
    <w:rPr>
      <w:rFonts w:ascii="Times New Roman" w:hAnsi="Times New Roman"/>
      <w:b/>
      <w:bCs/>
      <w:kern w:val="44"/>
      <w:sz w:val="44"/>
      <w:szCs w:val="44"/>
    </w:rPr>
  </w:style>
  <w:style w:type="character" w:customStyle="1" w:styleId="20">
    <w:name w:val="标题 2 字符"/>
    <w:basedOn w:val="a0"/>
    <w:link w:val="2"/>
    <w:uiPriority w:val="9"/>
    <w:rsid w:val="00474D49"/>
    <w:rPr>
      <w:rFonts w:asciiTheme="majorHAnsi" w:eastAsiaTheme="majorEastAsia" w:hAnsiTheme="majorHAnsi" w:cstheme="majorBidi"/>
      <w:b/>
      <w:bCs/>
      <w:sz w:val="32"/>
      <w:szCs w:val="32"/>
    </w:rPr>
  </w:style>
  <w:style w:type="table" w:styleId="a7">
    <w:name w:val="Table Grid"/>
    <w:aliases w:val="TableGrid"/>
    <w:basedOn w:val="a1"/>
    <w:qFormat/>
    <w:rsid w:val="00474D49"/>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aliases w:val="목록 단락,—ñ弌,列出段落"/>
    <w:basedOn w:val="a"/>
    <w:uiPriority w:val="34"/>
    <w:qFormat/>
    <w:rsid w:val="00486864"/>
    <w:pPr>
      <w:ind w:firstLineChars="200" w:firstLine="420"/>
    </w:pPr>
  </w:style>
  <w:style w:type="table" w:customStyle="1" w:styleId="11">
    <w:name w:val="网格型1"/>
    <w:basedOn w:val="a1"/>
    <w:next w:val="a7"/>
    <w:uiPriority w:val="39"/>
    <w:rsid w:val="00F63F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a1"/>
    <w:next w:val="a7"/>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1"/>
    <w:next w:val="a7"/>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1"/>
    <w:next w:val="a7"/>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caption"/>
    <w:basedOn w:val="a"/>
    <w:next w:val="a"/>
    <w:link w:val="aa"/>
    <w:uiPriority w:val="35"/>
    <w:unhideWhenUsed/>
    <w:qFormat/>
    <w:rsid w:val="00B3005A"/>
    <w:rPr>
      <w:rFonts w:asciiTheme="majorHAnsi" w:eastAsia="黑体" w:hAnsiTheme="majorHAnsi" w:cstheme="majorBidi"/>
      <w:sz w:val="20"/>
      <w:szCs w:val="20"/>
    </w:rPr>
  </w:style>
  <w:style w:type="character" w:customStyle="1" w:styleId="30">
    <w:name w:val="标题 3 字符"/>
    <w:basedOn w:val="a0"/>
    <w:link w:val="3"/>
    <w:uiPriority w:val="9"/>
    <w:rsid w:val="00D34026"/>
    <w:rPr>
      <w:rFonts w:ascii="Times New Roman" w:hAnsi="Times New Roman"/>
      <w:b/>
      <w:bCs/>
      <w:sz w:val="32"/>
      <w:szCs w:val="32"/>
    </w:rPr>
  </w:style>
  <w:style w:type="paragraph" w:customStyle="1" w:styleId="MTDisplayEquation">
    <w:name w:val="MTDisplayEquation"/>
    <w:basedOn w:val="a"/>
    <w:next w:val="a"/>
    <w:link w:val="MTDisplayEquation0"/>
    <w:rsid w:val="00C726A9"/>
    <w:pPr>
      <w:tabs>
        <w:tab w:val="center" w:pos="4560"/>
        <w:tab w:val="right" w:pos="9120"/>
      </w:tabs>
      <w:autoSpaceDE w:val="0"/>
      <w:autoSpaceDN w:val="0"/>
      <w:adjustRightInd w:val="0"/>
      <w:spacing w:line="360" w:lineRule="auto"/>
      <w:jc w:val="left"/>
    </w:pPr>
    <w:rPr>
      <w:rFonts w:ascii="宋体" w:eastAsia="宋体" w:cs="Times New Roman"/>
      <w:kern w:val="0"/>
      <w:sz w:val="24"/>
      <w:szCs w:val="20"/>
    </w:rPr>
  </w:style>
  <w:style w:type="character" w:customStyle="1" w:styleId="MTDisplayEquation0">
    <w:name w:val="MTDisplayEquation 字符"/>
    <w:basedOn w:val="a0"/>
    <w:link w:val="MTDisplayEquation"/>
    <w:rsid w:val="00C726A9"/>
    <w:rPr>
      <w:rFonts w:ascii="宋体" w:eastAsia="宋体" w:hAnsi="Times New Roman" w:cs="Times New Roman"/>
      <w:kern w:val="0"/>
      <w:sz w:val="24"/>
      <w:szCs w:val="20"/>
    </w:rPr>
  </w:style>
  <w:style w:type="paragraph" w:customStyle="1" w:styleId="ab">
    <w:name w:val="缺省文本"/>
    <w:basedOn w:val="a"/>
    <w:rsid w:val="00345DBD"/>
    <w:pPr>
      <w:autoSpaceDE w:val="0"/>
      <w:autoSpaceDN w:val="0"/>
      <w:adjustRightInd w:val="0"/>
      <w:spacing w:line="360" w:lineRule="auto"/>
      <w:jc w:val="left"/>
    </w:pPr>
    <w:rPr>
      <w:rFonts w:eastAsia="宋体" w:cs="Times New Roman"/>
      <w:kern w:val="0"/>
      <w:szCs w:val="20"/>
    </w:rPr>
  </w:style>
  <w:style w:type="character" w:styleId="ac">
    <w:name w:val="Placeholder Text"/>
    <w:basedOn w:val="a0"/>
    <w:uiPriority w:val="99"/>
    <w:semiHidden/>
    <w:rsid w:val="00761537"/>
    <w:rPr>
      <w:color w:val="808080"/>
    </w:rPr>
  </w:style>
  <w:style w:type="paragraph" w:styleId="ad">
    <w:name w:val="Balloon Text"/>
    <w:basedOn w:val="a"/>
    <w:link w:val="ae"/>
    <w:uiPriority w:val="99"/>
    <w:semiHidden/>
    <w:unhideWhenUsed/>
    <w:rsid w:val="001D74DF"/>
    <w:rPr>
      <w:sz w:val="18"/>
      <w:szCs w:val="18"/>
    </w:rPr>
  </w:style>
  <w:style w:type="character" w:customStyle="1" w:styleId="ae">
    <w:name w:val="批注框文本 字符"/>
    <w:basedOn w:val="a0"/>
    <w:link w:val="ad"/>
    <w:uiPriority w:val="99"/>
    <w:semiHidden/>
    <w:rsid w:val="001D74DF"/>
    <w:rPr>
      <w:sz w:val="18"/>
      <w:szCs w:val="18"/>
    </w:rPr>
  </w:style>
  <w:style w:type="paragraph" w:customStyle="1" w:styleId="-Bullets">
    <w:name w:val="- Bullets"/>
    <w:aliases w:val="リスト段落,?? ??,?????,????,Lista1,列出段落1,中等深浅网格 1 - 着色 21,¥ê¥¹¥È¶ÎÂä,¥¡¡¡¡ì¬º¥¹¥È¶ÎÂä,ÁÐ³ö¶ÎÂä,列表段落1,—ño’i—Ž,1st level - Bullet List Paragraph,Lettre d'introduction,Paragrafo elenco,Normal bullet 2,Bullet list,목록단락,列表段落11,列,列表段,P"/>
    <w:basedOn w:val="a"/>
    <w:next w:val="a8"/>
    <w:link w:val="af"/>
    <w:uiPriority w:val="34"/>
    <w:qFormat/>
    <w:rsid w:val="00AD6090"/>
    <w:pPr>
      <w:widowControl/>
      <w:ind w:leftChars="400" w:left="840"/>
      <w:jc w:val="left"/>
    </w:pPr>
    <w:rPr>
      <w:rFonts w:ascii="Times" w:eastAsia="Batang" w:hAnsi="Times"/>
      <w:szCs w:val="24"/>
      <w:lang w:val="en-GB" w:eastAsia="x-none"/>
    </w:rPr>
  </w:style>
  <w:style w:type="character" w:customStyle="1" w:styleId="af">
    <w:name w:val="列出段落 字符"/>
    <w:aliases w:val="- Bullets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Bullet list 字符"/>
    <w:link w:val="-Bullets"/>
    <w:uiPriority w:val="34"/>
    <w:qFormat/>
    <w:rsid w:val="00ED7B45"/>
    <w:rPr>
      <w:rFonts w:ascii="Times" w:eastAsia="Batang" w:hAnsi="Times"/>
      <w:szCs w:val="24"/>
      <w:lang w:val="en-GB" w:eastAsia="x-none"/>
    </w:rPr>
  </w:style>
  <w:style w:type="paragraph" w:customStyle="1" w:styleId="proposal">
    <w:name w:val="proposal"/>
    <w:basedOn w:val="af0"/>
    <w:next w:val="a"/>
    <w:qFormat/>
    <w:rsid w:val="00AD6090"/>
    <w:pPr>
      <w:widowControl/>
      <w:numPr>
        <w:numId w:val="3"/>
      </w:numPr>
      <w:spacing w:beforeLines="50" w:before="120" w:afterLines="50"/>
    </w:pPr>
    <w:rPr>
      <w:rFonts w:eastAsia="宋体" w:cs="Times New Roman"/>
      <w:b/>
      <w:kern w:val="0"/>
      <w:sz w:val="20"/>
      <w:szCs w:val="20"/>
    </w:rPr>
  </w:style>
  <w:style w:type="paragraph" w:styleId="af0">
    <w:name w:val="Body Text"/>
    <w:basedOn w:val="a"/>
    <w:link w:val="af1"/>
    <w:uiPriority w:val="99"/>
    <w:semiHidden/>
    <w:unhideWhenUsed/>
    <w:rsid w:val="00AD6090"/>
    <w:pPr>
      <w:spacing w:after="120"/>
    </w:pPr>
  </w:style>
  <w:style w:type="character" w:customStyle="1" w:styleId="af1">
    <w:name w:val="正文文本 字符"/>
    <w:basedOn w:val="a0"/>
    <w:link w:val="af0"/>
    <w:uiPriority w:val="99"/>
    <w:semiHidden/>
    <w:rsid w:val="00AD6090"/>
  </w:style>
  <w:style w:type="character" w:customStyle="1" w:styleId="41">
    <w:name w:val="标题 4 字符"/>
    <w:basedOn w:val="a0"/>
    <w:link w:val="4"/>
    <w:uiPriority w:val="9"/>
    <w:rsid w:val="00CA2AFE"/>
    <w:rPr>
      <w:rFonts w:ascii="Arial" w:eastAsia="Yu Mincho" w:hAnsi="Arial" w:cs="Arial"/>
      <w:kern w:val="0"/>
      <w:sz w:val="22"/>
      <w:lang w:eastAsia="ja-JP"/>
    </w:rPr>
  </w:style>
  <w:style w:type="character" w:customStyle="1" w:styleId="aa">
    <w:name w:val="题注 字符"/>
    <w:link w:val="a9"/>
    <w:uiPriority w:val="35"/>
    <w:qFormat/>
    <w:rsid w:val="00D55FB8"/>
    <w:rPr>
      <w:rFonts w:asciiTheme="majorHAnsi" w:eastAsia="黑体" w:hAnsiTheme="majorHAnsi" w:cstheme="majorBidi"/>
      <w:sz w:val="20"/>
      <w:szCs w:val="20"/>
    </w:rPr>
  </w:style>
  <w:style w:type="character" w:styleId="af2">
    <w:name w:val="annotation reference"/>
    <w:basedOn w:val="a0"/>
    <w:uiPriority w:val="99"/>
    <w:semiHidden/>
    <w:unhideWhenUsed/>
    <w:rsid w:val="00884DAB"/>
    <w:rPr>
      <w:sz w:val="21"/>
      <w:szCs w:val="21"/>
    </w:rPr>
  </w:style>
  <w:style w:type="paragraph" w:styleId="af3">
    <w:name w:val="annotation text"/>
    <w:basedOn w:val="a"/>
    <w:link w:val="af4"/>
    <w:uiPriority w:val="99"/>
    <w:unhideWhenUsed/>
    <w:rsid w:val="00884DAB"/>
    <w:pPr>
      <w:jc w:val="left"/>
    </w:pPr>
  </w:style>
  <w:style w:type="character" w:customStyle="1" w:styleId="af4">
    <w:name w:val="批注文字 字符"/>
    <w:basedOn w:val="a0"/>
    <w:link w:val="af3"/>
    <w:uiPriority w:val="99"/>
    <w:rsid w:val="00884DAB"/>
  </w:style>
  <w:style w:type="paragraph" w:styleId="af5">
    <w:name w:val="annotation subject"/>
    <w:basedOn w:val="af3"/>
    <w:next w:val="af3"/>
    <w:link w:val="af6"/>
    <w:uiPriority w:val="99"/>
    <w:semiHidden/>
    <w:unhideWhenUsed/>
    <w:rsid w:val="00884DAB"/>
    <w:rPr>
      <w:b/>
      <w:bCs/>
    </w:rPr>
  </w:style>
  <w:style w:type="character" w:customStyle="1" w:styleId="af6">
    <w:name w:val="批注主题 字符"/>
    <w:basedOn w:val="af4"/>
    <w:link w:val="af5"/>
    <w:uiPriority w:val="99"/>
    <w:semiHidden/>
    <w:rsid w:val="00884DAB"/>
    <w:rPr>
      <w:b/>
      <w:bCs/>
    </w:rPr>
  </w:style>
  <w:style w:type="paragraph" w:customStyle="1" w:styleId="Default">
    <w:name w:val="Default"/>
    <w:rsid w:val="001577DB"/>
    <w:pPr>
      <w:widowControl w:val="0"/>
      <w:autoSpaceDE w:val="0"/>
      <w:autoSpaceDN w:val="0"/>
      <w:adjustRightInd w:val="0"/>
    </w:pPr>
    <w:rPr>
      <w:rFonts w:ascii="Times New Roman" w:hAnsi="Times New Roman" w:cs="Times New Roman"/>
      <w:color w:val="000000"/>
      <w:kern w:val="0"/>
      <w:sz w:val="24"/>
      <w:szCs w:val="24"/>
    </w:rPr>
  </w:style>
  <w:style w:type="paragraph" w:customStyle="1" w:styleId="0Maintext">
    <w:name w:val="0 Main text"/>
    <w:basedOn w:val="a"/>
    <w:link w:val="0MaintextChar"/>
    <w:qFormat/>
    <w:rsid w:val="00F7700F"/>
    <w:pPr>
      <w:widowControl/>
      <w:spacing w:after="100" w:afterAutospacing="1" w:line="288" w:lineRule="auto"/>
      <w:ind w:firstLine="360"/>
    </w:pPr>
    <w:rPr>
      <w:rFonts w:eastAsia="Times New Roman" w:cs="Batang"/>
      <w:kern w:val="0"/>
      <w:sz w:val="20"/>
      <w:szCs w:val="20"/>
      <w:lang w:val="en-GB" w:eastAsia="en-US"/>
    </w:rPr>
  </w:style>
  <w:style w:type="character" w:customStyle="1" w:styleId="0MaintextChar">
    <w:name w:val="0 Main text Char"/>
    <w:basedOn w:val="a0"/>
    <w:link w:val="0Maintext"/>
    <w:rsid w:val="00F7700F"/>
    <w:rPr>
      <w:rFonts w:ascii="Times New Roman" w:eastAsia="Times New Roman" w:hAnsi="Times New Roman" w:cs="Batang"/>
      <w:kern w:val="0"/>
      <w:sz w:val="20"/>
      <w:szCs w:val="20"/>
      <w:lang w:val="en-GB" w:eastAsia="en-US"/>
    </w:rPr>
  </w:style>
  <w:style w:type="paragraph" w:customStyle="1" w:styleId="40">
    <w:name w:val="样式4"/>
    <w:basedOn w:val="4"/>
    <w:link w:val="43"/>
    <w:qFormat/>
    <w:rsid w:val="006E1645"/>
    <w:pPr>
      <w:numPr>
        <w:numId w:val="15"/>
      </w:numPr>
    </w:pPr>
  </w:style>
  <w:style w:type="character" w:customStyle="1" w:styleId="43">
    <w:name w:val="样式4 字符"/>
    <w:basedOn w:val="41"/>
    <w:link w:val="40"/>
    <w:rsid w:val="006E1645"/>
    <w:rPr>
      <w:rFonts w:ascii="Arial" w:eastAsia="Yu Mincho" w:hAnsi="Arial" w:cs="Arial"/>
      <w:kern w:val="0"/>
      <w:sz w:val="22"/>
      <w:lang w:eastAsia="ja-JP"/>
    </w:rPr>
  </w:style>
  <w:style w:type="paragraph" w:customStyle="1" w:styleId="EQ">
    <w:name w:val="EQ"/>
    <w:basedOn w:val="a"/>
    <w:next w:val="a"/>
    <w:qFormat/>
    <w:rsid w:val="00205BF7"/>
    <w:pPr>
      <w:keepLines/>
      <w:widowControl/>
      <w:tabs>
        <w:tab w:val="center" w:pos="4536"/>
        <w:tab w:val="right" w:pos="9639"/>
      </w:tabs>
      <w:spacing w:after="180"/>
      <w:jc w:val="left"/>
    </w:pPr>
    <w:rPr>
      <w:rFonts w:eastAsia="Malgun Gothic" w:cs="Times New Roman"/>
      <w:noProof/>
      <w:kern w:val="0"/>
      <w:sz w:val="20"/>
      <w:szCs w:val="20"/>
      <w:lang w:val="en-GB" w:eastAsia="en-US"/>
    </w:rPr>
  </w:style>
  <w:style w:type="paragraph" w:styleId="af7">
    <w:name w:val="Revision"/>
    <w:hidden/>
    <w:uiPriority w:val="99"/>
    <w:semiHidden/>
    <w:rsid w:val="00A97108"/>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099">
      <w:bodyDiv w:val="1"/>
      <w:marLeft w:val="0"/>
      <w:marRight w:val="0"/>
      <w:marTop w:val="0"/>
      <w:marBottom w:val="0"/>
      <w:divBdr>
        <w:top w:val="none" w:sz="0" w:space="0" w:color="auto"/>
        <w:left w:val="none" w:sz="0" w:space="0" w:color="auto"/>
        <w:bottom w:val="none" w:sz="0" w:space="0" w:color="auto"/>
        <w:right w:val="none" w:sz="0" w:space="0" w:color="auto"/>
      </w:divBdr>
    </w:div>
    <w:div w:id="17393037">
      <w:bodyDiv w:val="1"/>
      <w:marLeft w:val="0"/>
      <w:marRight w:val="0"/>
      <w:marTop w:val="0"/>
      <w:marBottom w:val="0"/>
      <w:divBdr>
        <w:top w:val="none" w:sz="0" w:space="0" w:color="auto"/>
        <w:left w:val="none" w:sz="0" w:space="0" w:color="auto"/>
        <w:bottom w:val="none" w:sz="0" w:space="0" w:color="auto"/>
        <w:right w:val="none" w:sz="0" w:space="0" w:color="auto"/>
      </w:divBdr>
    </w:div>
    <w:div w:id="43066703">
      <w:bodyDiv w:val="1"/>
      <w:marLeft w:val="0"/>
      <w:marRight w:val="0"/>
      <w:marTop w:val="0"/>
      <w:marBottom w:val="0"/>
      <w:divBdr>
        <w:top w:val="none" w:sz="0" w:space="0" w:color="auto"/>
        <w:left w:val="none" w:sz="0" w:space="0" w:color="auto"/>
        <w:bottom w:val="none" w:sz="0" w:space="0" w:color="auto"/>
        <w:right w:val="none" w:sz="0" w:space="0" w:color="auto"/>
      </w:divBdr>
    </w:div>
    <w:div w:id="49306806">
      <w:bodyDiv w:val="1"/>
      <w:marLeft w:val="0"/>
      <w:marRight w:val="0"/>
      <w:marTop w:val="0"/>
      <w:marBottom w:val="0"/>
      <w:divBdr>
        <w:top w:val="none" w:sz="0" w:space="0" w:color="auto"/>
        <w:left w:val="none" w:sz="0" w:space="0" w:color="auto"/>
        <w:bottom w:val="none" w:sz="0" w:space="0" w:color="auto"/>
        <w:right w:val="none" w:sz="0" w:space="0" w:color="auto"/>
      </w:divBdr>
      <w:divsChild>
        <w:div w:id="797648058">
          <w:marLeft w:val="0"/>
          <w:marRight w:val="0"/>
          <w:marTop w:val="0"/>
          <w:marBottom w:val="0"/>
          <w:divBdr>
            <w:top w:val="none" w:sz="0" w:space="0" w:color="auto"/>
            <w:left w:val="none" w:sz="0" w:space="0" w:color="auto"/>
            <w:bottom w:val="none" w:sz="0" w:space="0" w:color="auto"/>
            <w:right w:val="none" w:sz="0" w:space="0" w:color="auto"/>
          </w:divBdr>
        </w:div>
      </w:divsChild>
    </w:div>
    <w:div w:id="71781868">
      <w:bodyDiv w:val="1"/>
      <w:marLeft w:val="0"/>
      <w:marRight w:val="0"/>
      <w:marTop w:val="0"/>
      <w:marBottom w:val="0"/>
      <w:divBdr>
        <w:top w:val="none" w:sz="0" w:space="0" w:color="auto"/>
        <w:left w:val="none" w:sz="0" w:space="0" w:color="auto"/>
        <w:bottom w:val="none" w:sz="0" w:space="0" w:color="auto"/>
        <w:right w:val="none" w:sz="0" w:space="0" w:color="auto"/>
      </w:divBdr>
      <w:divsChild>
        <w:div w:id="996692781">
          <w:marLeft w:val="562"/>
          <w:marRight w:val="0"/>
          <w:marTop w:val="120"/>
          <w:marBottom w:val="0"/>
          <w:divBdr>
            <w:top w:val="none" w:sz="0" w:space="0" w:color="auto"/>
            <w:left w:val="none" w:sz="0" w:space="0" w:color="auto"/>
            <w:bottom w:val="none" w:sz="0" w:space="0" w:color="auto"/>
            <w:right w:val="none" w:sz="0" w:space="0" w:color="auto"/>
          </w:divBdr>
        </w:div>
      </w:divsChild>
    </w:div>
    <w:div w:id="74670247">
      <w:bodyDiv w:val="1"/>
      <w:marLeft w:val="0"/>
      <w:marRight w:val="0"/>
      <w:marTop w:val="0"/>
      <w:marBottom w:val="0"/>
      <w:divBdr>
        <w:top w:val="none" w:sz="0" w:space="0" w:color="auto"/>
        <w:left w:val="none" w:sz="0" w:space="0" w:color="auto"/>
        <w:bottom w:val="none" w:sz="0" w:space="0" w:color="auto"/>
        <w:right w:val="none" w:sz="0" w:space="0" w:color="auto"/>
      </w:divBdr>
    </w:div>
    <w:div w:id="101843049">
      <w:bodyDiv w:val="1"/>
      <w:marLeft w:val="0"/>
      <w:marRight w:val="0"/>
      <w:marTop w:val="0"/>
      <w:marBottom w:val="0"/>
      <w:divBdr>
        <w:top w:val="none" w:sz="0" w:space="0" w:color="auto"/>
        <w:left w:val="none" w:sz="0" w:space="0" w:color="auto"/>
        <w:bottom w:val="none" w:sz="0" w:space="0" w:color="auto"/>
        <w:right w:val="none" w:sz="0" w:space="0" w:color="auto"/>
      </w:divBdr>
    </w:div>
    <w:div w:id="102188019">
      <w:bodyDiv w:val="1"/>
      <w:marLeft w:val="0"/>
      <w:marRight w:val="0"/>
      <w:marTop w:val="0"/>
      <w:marBottom w:val="0"/>
      <w:divBdr>
        <w:top w:val="none" w:sz="0" w:space="0" w:color="auto"/>
        <w:left w:val="none" w:sz="0" w:space="0" w:color="auto"/>
        <w:bottom w:val="none" w:sz="0" w:space="0" w:color="auto"/>
        <w:right w:val="none" w:sz="0" w:space="0" w:color="auto"/>
      </w:divBdr>
    </w:div>
    <w:div w:id="123162352">
      <w:bodyDiv w:val="1"/>
      <w:marLeft w:val="0"/>
      <w:marRight w:val="0"/>
      <w:marTop w:val="0"/>
      <w:marBottom w:val="0"/>
      <w:divBdr>
        <w:top w:val="none" w:sz="0" w:space="0" w:color="auto"/>
        <w:left w:val="none" w:sz="0" w:space="0" w:color="auto"/>
        <w:bottom w:val="none" w:sz="0" w:space="0" w:color="auto"/>
        <w:right w:val="none" w:sz="0" w:space="0" w:color="auto"/>
      </w:divBdr>
    </w:div>
    <w:div w:id="131869549">
      <w:bodyDiv w:val="1"/>
      <w:marLeft w:val="0"/>
      <w:marRight w:val="0"/>
      <w:marTop w:val="0"/>
      <w:marBottom w:val="0"/>
      <w:divBdr>
        <w:top w:val="none" w:sz="0" w:space="0" w:color="auto"/>
        <w:left w:val="none" w:sz="0" w:space="0" w:color="auto"/>
        <w:bottom w:val="none" w:sz="0" w:space="0" w:color="auto"/>
        <w:right w:val="none" w:sz="0" w:space="0" w:color="auto"/>
      </w:divBdr>
    </w:div>
    <w:div w:id="137771959">
      <w:bodyDiv w:val="1"/>
      <w:marLeft w:val="0"/>
      <w:marRight w:val="0"/>
      <w:marTop w:val="0"/>
      <w:marBottom w:val="0"/>
      <w:divBdr>
        <w:top w:val="none" w:sz="0" w:space="0" w:color="auto"/>
        <w:left w:val="none" w:sz="0" w:space="0" w:color="auto"/>
        <w:bottom w:val="none" w:sz="0" w:space="0" w:color="auto"/>
        <w:right w:val="none" w:sz="0" w:space="0" w:color="auto"/>
      </w:divBdr>
    </w:div>
    <w:div w:id="177894934">
      <w:bodyDiv w:val="1"/>
      <w:marLeft w:val="0"/>
      <w:marRight w:val="0"/>
      <w:marTop w:val="0"/>
      <w:marBottom w:val="0"/>
      <w:divBdr>
        <w:top w:val="none" w:sz="0" w:space="0" w:color="auto"/>
        <w:left w:val="none" w:sz="0" w:space="0" w:color="auto"/>
        <w:bottom w:val="none" w:sz="0" w:space="0" w:color="auto"/>
        <w:right w:val="none" w:sz="0" w:space="0" w:color="auto"/>
      </w:divBdr>
    </w:div>
    <w:div w:id="196965595">
      <w:bodyDiv w:val="1"/>
      <w:marLeft w:val="0"/>
      <w:marRight w:val="0"/>
      <w:marTop w:val="0"/>
      <w:marBottom w:val="0"/>
      <w:divBdr>
        <w:top w:val="none" w:sz="0" w:space="0" w:color="auto"/>
        <w:left w:val="none" w:sz="0" w:space="0" w:color="auto"/>
        <w:bottom w:val="none" w:sz="0" w:space="0" w:color="auto"/>
        <w:right w:val="none" w:sz="0" w:space="0" w:color="auto"/>
      </w:divBdr>
    </w:div>
    <w:div w:id="207374094">
      <w:bodyDiv w:val="1"/>
      <w:marLeft w:val="0"/>
      <w:marRight w:val="0"/>
      <w:marTop w:val="0"/>
      <w:marBottom w:val="0"/>
      <w:divBdr>
        <w:top w:val="none" w:sz="0" w:space="0" w:color="auto"/>
        <w:left w:val="none" w:sz="0" w:space="0" w:color="auto"/>
        <w:bottom w:val="none" w:sz="0" w:space="0" w:color="auto"/>
        <w:right w:val="none" w:sz="0" w:space="0" w:color="auto"/>
      </w:divBdr>
      <w:divsChild>
        <w:div w:id="1358041717">
          <w:marLeft w:val="562"/>
          <w:marRight w:val="0"/>
          <w:marTop w:val="120"/>
          <w:marBottom w:val="0"/>
          <w:divBdr>
            <w:top w:val="none" w:sz="0" w:space="0" w:color="auto"/>
            <w:left w:val="none" w:sz="0" w:space="0" w:color="auto"/>
            <w:bottom w:val="none" w:sz="0" w:space="0" w:color="auto"/>
            <w:right w:val="none" w:sz="0" w:space="0" w:color="auto"/>
          </w:divBdr>
        </w:div>
        <w:div w:id="1109089008">
          <w:marLeft w:val="850"/>
          <w:marRight w:val="0"/>
          <w:marTop w:val="120"/>
          <w:marBottom w:val="0"/>
          <w:divBdr>
            <w:top w:val="none" w:sz="0" w:space="0" w:color="auto"/>
            <w:left w:val="none" w:sz="0" w:space="0" w:color="auto"/>
            <w:bottom w:val="none" w:sz="0" w:space="0" w:color="auto"/>
            <w:right w:val="none" w:sz="0" w:space="0" w:color="auto"/>
          </w:divBdr>
        </w:div>
        <w:div w:id="398284069">
          <w:marLeft w:val="850"/>
          <w:marRight w:val="0"/>
          <w:marTop w:val="120"/>
          <w:marBottom w:val="0"/>
          <w:divBdr>
            <w:top w:val="none" w:sz="0" w:space="0" w:color="auto"/>
            <w:left w:val="none" w:sz="0" w:space="0" w:color="auto"/>
            <w:bottom w:val="none" w:sz="0" w:space="0" w:color="auto"/>
            <w:right w:val="none" w:sz="0" w:space="0" w:color="auto"/>
          </w:divBdr>
        </w:div>
        <w:div w:id="541018438">
          <w:marLeft w:val="1138"/>
          <w:marRight w:val="0"/>
          <w:marTop w:val="120"/>
          <w:marBottom w:val="0"/>
          <w:divBdr>
            <w:top w:val="none" w:sz="0" w:space="0" w:color="auto"/>
            <w:left w:val="none" w:sz="0" w:space="0" w:color="auto"/>
            <w:bottom w:val="none" w:sz="0" w:space="0" w:color="auto"/>
            <w:right w:val="none" w:sz="0" w:space="0" w:color="auto"/>
          </w:divBdr>
        </w:div>
        <w:div w:id="1867479936">
          <w:marLeft w:val="850"/>
          <w:marRight w:val="0"/>
          <w:marTop w:val="120"/>
          <w:marBottom w:val="0"/>
          <w:divBdr>
            <w:top w:val="none" w:sz="0" w:space="0" w:color="auto"/>
            <w:left w:val="none" w:sz="0" w:space="0" w:color="auto"/>
            <w:bottom w:val="none" w:sz="0" w:space="0" w:color="auto"/>
            <w:right w:val="none" w:sz="0" w:space="0" w:color="auto"/>
          </w:divBdr>
        </w:div>
      </w:divsChild>
    </w:div>
    <w:div w:id="225536642">
      <w:bodyDiv w:val="1"/>
      <w:marLeft w:val="0"/>
      <w:marRight w:val="0"/>
      <w:marTop w:val="0"/>
      <w:marBottom w:val="0"/>
      <w:divBdr>
        <w:top w:val="none" w:sz="0" w:space="0" w:color="auto"/>
        <w:left w:val="none" w:sz="0" w:space="0" w:color="auto"/>
        <w:bottom w:val="none" w:sz="0" w:space="0" w:color="auto"/>
        <w:right w:val="none" w:sz="0" w:space="0" w:color="auto"/>
      </w:divBdr>
    </w:div>
    <w:div w:id="255748980">
      <w:bodyDiv w:val="1"/>
      <w:marLeft w:val="0"/>
      <w:marRight w:val="0"/>
      <w:marTop w:val="0"/>
      <w:marBottom w:val="0"/>
      <w:divBdr>
        <w:top w:val="none" w:sz="0" w:space="0" w:color="auto"/>
        <w:left w:val="none" w:sz="0" w:space="0" w:color="auto"/>
        <w:bottom w:val="none" w:sz="0" w:space="0" w:color="auto"/>
        <w:right w:val="none" w:sz="0" w:space="0" w:color="auto"/>
      </w:divBdr>
    </w:div>
    <w:div w:id="280310625">
      <w:bodyDiv w:val="1"/>
      <w:marLeft w:val="0"/>
      <w:marRight w:val="0"/>
      <w:marTop w:val="0"/>
      <w:marBottom w:val="0"/>
      <w:divBdr>
        <w:top w:val="none" w:sz="0" w:space="0" w:color="auto"/>
        <w:left w:val="none" w:sz="0" w:space="0" w:color="auto"/>
        <w:bottom w:val="none" w:sz="0" w:space="0" w:color="auto"/>
        <w:right w:val="none" w:sz="0" w:space="0" w:color="auto"/>
      </w:divBdr>
      <w:divsChild>
        <w:div w:id="594749520">
          <w:marLeft w:val="850"/>
          <w:marRight w:val="0"/>
          <w:marTop w:val="120"/>
          <w:marBottom w:val="0"/>
          <w:divBdr>
            <w:top w:val="none" w:sz="0" w:space="0" w:color="auto"/>
            <w:left w:val="none" w:sz="0" w:space="0" w:color="auto"/>
            <w:bottom w:val="none" w:sz="0" w:space="0" w:color="auto"/>
            <w:right w:val="none" w:sz="0" w:space="0" w:color="auto"/>
          </w:divBdr>
        </w:div>
      </w:divsChild>
    </w:div>
    <w:div w:id="283731726">
      <w:bodyDiv w:val="1"/>
      <w:marLeft w:val="0"/>
      <w:marRight w:val="0"/>
      <w:marTop w:val="0"/>
      <w:marBottom w:val="0"/>
      <w:divBdr>
        <w:top w:val="none" w:sz="0" w:space="0" w:color="auto"/>
        <w:left w:val="none" w:sz="0" w:space="0" w:color="auto"/>
        <w:bottom w:val="none" w:sz="0" w:space="0" w:color="auto"/>
        <w:right w:val="none" w:sz="0" w:space="0" w:color="auto"/>
      </w:divBdr>
      <w:divsChild>
        <w:div w:id="199171705">
          <w:marLeft w:val="1138"/>
          <w:marRight w:val="0"/>
          <w:marTop w:val="120"/>
          <w:marBottom w:val="0"/>
          <w:divBdr>
            <w:top w:val="none" w:sz="0" w:space="0" w:color="auto"/>
            <w:left w:val="none" w:sz="0" w:space="0" w:color="auto"/>
            <w:bottom w:val="none" w:sz="0" w:space="0" w:color="auto"/>
            <w:right w:val="none" w:sz="0" w:space="0" w:color="auto"/>
          </w:divBdr>
        </w:div>
      </w:divsChild>
    </w:div>
    <w:div w:id="285703490">
      <w:bodyDiv w:val="1"/>
      <w:marLeft w:val="0"/>
      <w:marRight w:val="0"/>
      <w:marTop w:val="0"/>
      <w:marBottom w:val="0"/>
      <w:divBdr>
        <w:top w:val="none" w:sz="0" w:space="0" w:color="auto"/>
        <w:left w:val="none" w:sz="0" w:space="0" w:color="auto"/>
        <w:bottom w:val="none" w:sz="0" w:space="0" w:color="auto"/>
        <w:right w:val="none" w:sz="0" w:space="0" w:color="auto"/>
      </w:divBdr>
    </w:div>
    <w:div w:id="286204664">
      <w:bodyDiv w:val="1"/>
      <w:marLeft w:val="0"/>
      <w:marRight w:val="0"/>
      <w:marTop w:val="0"/>
      <w:marBottom w:val="0"/>
      <w:divBdr>
        <w:top w:val="none" w:sz="0" w:space="0" w:color="auto"/>
        <w:left w:val="none" w:sz="0" w:space="0" w:color="auto"/>
        <w:bottom w:val="none" w:sz="0" w:space="0" w:color="auto"/>
        <w:right w:val="none" w:sz="0" w:space="0" w:color="auto"/>
      </w:divBdr>
    </w:div>
    <w:div w:id="290017774">
      <w:bodyDiv w:val="1"/>
      <w:marLeft w:val="0"/>
      <w:marRight w:val="0"/>
      <w:marTop w:val="0"/>
      <w:marBottom w:val="0"/>
      <w:divBdr>
        <w:top w:val="none" w:sz="0" w:space="0" w:color="auto"/>
        <w:left w:val="none" w:sz="0" w:space="0" w:color="auto"/>
        <w:bottom w:val="none" w:sz="0" w:space="0" w:color="auto"/>
        <w:right w:val="none" w:sz="0" w:space="0" w:color="auto"/>
      </w:divBdr>
    </w:div>
    <w:div w:id="292904702">
      <w:bodyDiv w:val="1"/>
      <w:marLeft w:val="0"/>
      <w:marRight w:val="0"/>
      <w:marTop w:val="0"/>
      <w:marBottom w:val="0"/>
      <w:divBdr>
        <w:top w:val="none" w:sz="0" w:space="0" w:color="auto"/>
        <w:left w:val="none" w:sz="0" w:space="0" w:color="auto"/>
        <w:bottom w:val="none" w:sz="0" w:space="0" w:color="auto"/>
        <w:right w:val="none" w:sz="0" w:space="0" w:color="auto"/>
      </w:divBdr>
    </w:div>
    <w:div w:id="329406235">
      <w:bodyDiv w:val="1"/>
      <w:marLeft w:val="0"/>
      <w:marRight w:val="0"/>
      <w:marTop w:val="0"/>
      <w:marBottom w:val="0"/>
      <w:divBdr>
        <w:top w:val="none" w:sz="0" w:space="0" w:color="auto"/>
        <w:left w:val="none" w:sz="0" w:space="0" w:color="auto"/>
        <w:bottom w:val="none" w:sz="0" w:space="0" w:color="auto"/>
        <w:right w:val="none" w:sz="0" w:space="0" w:color="auto"/>
      </w:divBdr>
    </w:div>
    <w:div w:id="370420956">
      <w:bodyDiv w:val="1"/>
      <w:marLeft w:val="0"/>
      <w:marRight w:val="0"/>
      <w:marTop w:val="0"/>
      <w:marBottom w:val="0"/>
      <w:divBdr>
        <w:top w:val="none" w:sz="0" w:space="0" w:color="auto"/>
        <w:left w:val="none" w:sz="0" w:space="0" w:color="auto"/>
        <w:bottom w:val="none" w:sz="0" w:space="0" w:color="auto"/>
        <w:right w:val="none" w:sz="0" w:space="0" w:color="auto"/>
      </w:divBdr>
    </w:div>
    <w:div w:id="376200848">
      <w:bodyDiv w:val="1"/>
      <w:marLeft w:val="0"/>
      <w:marRight w:val="0"/>
      <w:marTop w:val="0"/>
      <w:marBottom w:val="0"/>
      <w:divBdr>
        <w:top w:val="none" w:sz="0" w:space="0" w:color="auto"/>
        <w:left w:val="none" w:sz="0" w:space="0" w:color="auto"/>
        <w:bottom w:val="none" w:sz="0" w:space="0" w:color="auto"/>
        <w:right w:val="none" w:sz="0" w:space="0" w:color="auto"/>
      </w:divBdr>
      <w:divsChild>
        <w:div w:id="690765619">
          <w:marLeft w:val="360"/>
          <w:marRight w:val="0"/>
          <w:marTop w:val="0"/>
          <w:marBottom w:val="0"/>
          <w:divBdr>
            <w:top w:val="none" w:sz="0" w:space="0" w:color="auto"/>
            <w:left w:val="none" w:sz="0" w:space="0" w:color="auto"/>
            <w:bottom w:val="none" w:sz="0" w:space="0" w:color="auto"/>
            <w:right w:val="none" w:sz="0" w:space="0" w:color="auto"/>
          </w:divBdr>
          <w:divsChild>
            <w:div w:id="1752388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4188624">
      <w:bodyDiv w:val="1"/>
      <w:marLeft w:val="0"/>
      <w:marRight w:val="0"/>
      <w:marTop w:val="0"/>
      <w:marBottom w:val="0"/>
      <w:divBdr>
        <w:top w:val="none" w:sz="0" w:space="0" w:color="auto"/>
        <w:left w:val="none" w:sz="0" w:space="0" w:color="auto"/>
        <w:bottom w:val="none" w:sz="0" w:space="0" w:color="auto"/>
        <w:right w:val="none" w:sz="0" w:space="0" w:color="auto"/>
      </w:divBdr>
    </w:div>
    <w:div w:id="431168216">
      <w:bodyDiv w:val="1"/>
      <w:marLeft w:val="0"/>
      <w:marRight w:val="0"/>
      <w:marTop w:val="0"/>
      <w:marBottom w:val="0"/>
      <w:divBdr>
        <w:top w:val="none" w:sz="0" w:space="0" w:color="auto"/>
        <w:left w:val="none" w:sz="0" w:space="0" w:color="auto"/>
        <w:bottom w:val="none" w:sz="0" w:space="0" w:color="auto"/>
        <w:right w:val="none" w:sz="0" w:space="0" w:color="auto"/>
      </w:divBdr>
    </w:div>
    <w:div w:id="477108359">
      <w:bodyDiv w:val="1"/>
      <w:marLeft w:val="0"/>
      <w:marRight w:val="0"/>
      <w:marTop w:val="0"/>
      <w:marBottom w:val="0"/>
      <w:divBdr>
        <w:top w:val="none" w:sz="0" w:space="0" w:color="auto"/>
        <w:left w:val="none" w:sz="0" w:space="0" w:color="auto"/>
        <w:bottom w:val="none" w:sz="0" w:space="0" w:color="auto"/>
        <w:right w:val="none" w:sz="0" w:space="0" w:color="auto"/>
      </w:divBdr>
    </w:div>
    <w:div w:id="507334740">
      <w:bodyDiv w:val="1"/>
      <w:marLeft w:val="0"/>
      <w:marRight w:val="0"/>
      <w:marTop w:val="0"/>
      <w:marBottom w:val="0"/>
      <w:divBdr>
        <w:top w:val="none" w:sz="0" w:space="0" w:color="auto"/>
        <w:left w:val="none" w:sz="0" w:space="0" w:color="auto"/>
        <w:bottom w:val="none" w:sz="0" w:space="0" w:color="auto"/>
        <w:right w:val="none" w:sz="0" w:space="0" w:color="auto"/>
      </w:divBdr>
    </w:div>
    <w:div w:id="519978398">
      <w:bodyDiv w:val="1"/>
      <w:marLeft w:val="0"/>
      <w:marRight w:val="0"/>
      <w:marTop w:val="0"/>
      <w:marBottom w:val="0"/>
      <w:divBdr>
        <w:top w:val="none" w:sz="0" w:space="0" w:color="auto"/>
        <w:left w:val="none" w:sz="0" w:space="0" w:color="auto"/>
        <w:bottom w:val="none" w:sz="0" w:space="0" w:color="auto"/>
        <w:right w:val="none" w:sz="0" w:space="0" w:color="auto"/>
      </w:divBdr>
    </w:div>
    <w:div w:id="530579883">
      <w:bodyDiv w:val="1"/>
      <w:marLeft w:val="0"/>
      <w:marRight w:val="0"/>
      <w:marTop w:val="0"/>
      <w:marBottom w:val="0"/>
      <w:divBdr>
        <w:top w:val="none" w:sz="0" w:space="0" w:color="auto"/>
        <w:left w:val="none" w:sz="0" w:space="0" w:color="auto"/>
        <w:bottom w:val="none" w:sz="0" w:space="0" w:color="auto"/>
        <w:right w:val="none" w:sz="0" w:space="0" w:color="auto"/>
      </w:divBdr>
    </w:div>
    <w:div w:id="570237571">
      <w:bodyDiv w:val="1"/>
      <w:marLeft w:val="0"/>
      <w:marRight w:val="0"/>
      <w:marTop w:val="0"/>
      <w:marBottom w:val="0"/>
      <w:divBdr>
        <w:top w:val="none" w:sz="0" w:space="0" w:color="auto"/>
        <w:left w:val="none" w:sz="0" w:space="0" w:color="auto"/>
        <w:bottom w:val="none" w:sz="0" w:space="0" w:color="auto"/>
        <w:right w:val="none" w:sz="0" w:space="0" w:color="auto"/>
      </w:divBdr>
    </w:div>
    <w:div w:id="594169295">
      <w:bodyDiv w:val="1"/>
      <w:marLeft w:val="0"/>
      <w:marRight w:val="0"/>
      <w:marTop w:val="0"/>
      <w:marBottom w:val="0"/>
      <w:divBdr>
        <w:top w:val="none" w:sz="0" w:space="0" w:color="auto"/>
        <w:left w:val="none" w:sz="0" w:space="0" w:color="auto"/>
        <w:bottom w:val="none" w:sz="0" w:space="0" w:color="auto"/>
        <w:right w:val="none" w:sz="0" w:space="0" w:color="auto"/>
      </w:divBdr>
      <w:divsChild>
        <w:div w:id="1840845248">
          <w:marLeft w:val="1181"/>
          <w:marRight w:val="0"/>
          <w:marTop w:val="40"/>
          <w:marBottom w:val="80"/>
          <w:divBdr>
            <w:top w:val="none" w:sz="0" w:space="0" w:color="auto"/>
            <w:left w:val="none" w:sz="0" w:space="0" w:color="auto"/>
            <w:bottom w:val="none" w:sz="0" w:space="0" w:color="auto"/>
            <w:right w:val="none" w:sz="0" w:space="0" w:color="auto"/>
          </w:divBdr>
        </w:div>
        <w:div w:id="1091924609">
          <w:marLeft w:val="1181"/>
          <w:marRight w:val="0"/>
          <w:marTop w:val="40"/>
          <w:marBottom w:val="80"/>
          <w:divBdr>
            <w:top w:val="none" w:sz="0" w:space="0" w:color="auto"/>
            <w:left w:val="none" w:sz="0" w:space="0" w:color="auto"/>
            <w:bottom w:val="none" w:sz="0" w:space="0" w:color="auto"/>
            <w:right w:val="none" w:sz="0" w:space="0" w:color="auto"/>
          </w:divBdr>
        </w:div>
        <w:div w:id="841821715">
          <w:marLeft w:val="1181"/>
          <w:marRight w:val="0"/>
          <w:marTop w:val="40"/>
          <w:marBottom w:val="80"/>
          <w:divBdr>
            <w:top w:val="none" w:sz="0" w:space="0" w:color="auto"/>
            <w:left w:val="none" w:sz="0" w:space="0" w:color="auto"/>
            <w:bottom w:val="none" w:sz="0" w:space="0" w:color="auto"/>
            <w:right w:val="none" w:sz="0" w:space="0" w:color="auto"/>
          </w:divBdr>
        </w:div>
      </w:divsChild>
    </w:div>
    <w:div w:id="599988462">
      <w:bodyDiv w:val="1"/>
      <w:marLeft w:val="0"/>
      <w:marRight w:val="0"/>
      <w:marTop w:val="0"/>
      <w:marBottom w:val="0"/>
      <w:divBdr>
        <w:top w:val="none" w:sz="0" w:space="0" w:color="auto"/>
        <w:left w:val="none" w:sz="0" w:space="0" w:color="auto"/>
        <w:bottom w:val="none" w:sz="0" w:space="0" w:color="auto"/>
        <w:right w:val="none" w:sz="0" w:space="0" w:color="auto"/>
      </w:divBdr>
    </w:div>
    <w:div w:id="618804950">
      <w:bodyDiv w:val="1"/>
      <w:marLeft w:val="0"/>
      <w:marRight w:val="0"/>
      <w:marTop w:val="0"/>
      <w:marBottom w:val="0"/>
      <w:divBdr>
        <w:top w:val="none" w:sz="0" w:space="0" w:color="auto"/>
        <w:left w:val="none" w:sz="0" w:space="0" w:color="auto"/>
        <w:bottom w:val="none" w:sz="0" w:space="0" w:color="auto"/>
        <w:right w:val="none" w:sz="0" w:space="0" w:color="auto"/>
      </w:divBdr>
      <w:divsChild>
        <w:div w:id="174538320">
          <w:marLeft w:val="0"/>
          <w:marRight w:val="0"/>
          <w:marTop w:val="0"/>
          <w:marBottom w:val="0"/>
          <w:divBdr>
            <w:top w:val="none" w:sz="0" w:space="0" w:color="auto"/>
            <w:left w:val="none" w:sz="0" w:space="0" w:color="auto"/>
            <w:bottom w:val="none" w:sz="0" w:space="0" w:color="auto"/>
            <w:right w:val="none" w:sz="0" w:space="0" w:color="auto"/>
          </w:divBdr>
        </w:div>
      </w:divsChild>
    </w:div>
    <w:div w:id="623318261">
      <w:bodyDiv w:val="1"/>
      <w:marLeft w:val="0"/>
      <w:marRight w:val="0"/>
      <w:marTop w:val="0"/>
      <w:marBottom w:val="0"/>
      <w:divBdr>
        <w:top w:val="none" w:sz="0" w:space="0" w:color="auto"/>
        <w:left w:val="none" w:sz="0" w:space="0" w:color="auto"/>
        <w:bottom w:val="none" w:sz="0" w:space="0" w:color="auto"/>
        <w:right w:val="none" w:sz="0" w:space="0" w:color="auto"/>
      </w:divBdr>
      <w:divsChild>
        <w:div w:id="21134773">
          <w:marLeft w:val="893"/>
          <w:marRight w:val="0"/>
          <w:marTop w:val="40"/>
          <w:marBottom w:val="80"/>
          <w:divBdr>
            <w:top w:val="none" w:sz="0" w:space="0" w:color="auto"/>
            <w:left w:val="none" w:sz="0" w:space="0" w:color="auto"/>
            <w:bottom w:val="none" w:sz="0" w:space="0" w:color="auto"/>
            <w:right w:val="none" w:sz="0" w:space="0" w:color="auto"/>
          </w:divBdr>
        </w:div>
        <w:div w:id="1666319553">
          <w:marLeft w:val="893"/>
          <w:marRight w:val="0"/>
          <w:marTop w:val="40"/>
          <w:marBottom w:val="80"/>
          <w:divBdr>
            <w:top w:val="none" w:sz="0" w:space="0" w:color="auto"/>
            <w:left w:val="none" w:sz="0" w:space="0" w:color="auto"/>
            <w:bottom w:val="none" w:sz="0" w:space="0" w:color="auto"/>
            <w:right w:val="none" w:sz="0" w:space="0" w:color="auto"/>
          </w:divBdr>
        </w:div>
      </w:divsChild>
    </w:div>
    <w:div w:id="632515359">
      <w:bodyDiv w:val="1"/>
      <w:marLeft w:val="0"/>
      <w:marRight w:val="0"/>
      <w:marTop w:val="0"/>
      <w:marBottom w:val="0"/>
      <w:divBdr>
        <w:top w:val="none" w:sz="0" w:space="0" w:color="auto"/>
        <w:left w:val="none" w:sz="0" w:space="0" w:color="auto"/>
        <w:bottom w:val="none" w:sz="0" w:space="0" w:color="auto"/>
        <w:right w:val="none" w:sz="0" w:space="0" w:color="auto"/>
      </w:divBdr>
      <w:divsChild>
        <w:div w:id="2028628316">
          <w:marLeft w:val="0"/>
          <w:marRight w:val="0"/>
          <w:marTop w:val="0"/>
          <w:marBottom w:val="0"/>
          <w:divBdr>
            <w:top w:val="none" w:sz="0" w:space="0" w:color="auto"/>
            <w:left w:val="none" w:sz="0" w:space="0" w:color="auto"/>
            <w:bottom w:val="none" w:sz="0" w:space="0" w:color="auto"/>
            <w:right w:val="none" w:sz="0" w:space="0" w:color="auto"/>
          </w:divBdr>
          <w:divsChild>
            <w:div w:id="250969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2906232">
      <w:bodyDiv w:val="1"/>
      <w:marLeft w:val="0"/>
      <w:marRight w:val="0"/>
      <w:marTop w:val="0"/>
      <w:marBottom w:val="0"/>
      <w:divBdr>
        <w:top w:val="none" w:sz="0" w:space="0" w:color="auto"/>
        <w:left w:val="none" w:sz="0" w:space="0" w:color="auto"/>
        <w:bottom w:val="none" w:sz="0" w:space="0" w:color="auto"/>
        <w:right w:val="none" w:sz="0" w:space="0" w:color="auto"/>
      </w:divBdr>
      <w:divsChild>
        <w:div w:id="1572233691">
          <w:marLeft w:val="0"/>
          <w:marRight w:val="0"/>
          <w:marTop w:val="0"/>
          <w:marBottom w:val="0"/>
          <w:divBdr>
            <w:top w:val="none" w:sz="0" w:space="0" w:color="auto"/>
            <w:left w:val="none" w:sz="0" w:space="0" w:color="auto"/>
            <w:bottom w:val="none" w:sz="0" w:space="0" w:color="auto"/>
            <w:right w:val="none" w:sz="0" w:space="0" w:color="auto"/>
          </w:divBdr>
        </w:div>
      </w:divsChild>
    </w:div>
    <w:div w:id="656150831">
      <w:bodyDiv w:val="1"/>
      <w:marLeft w:val="0"/>
      <w:marRight w:val="0"/>
      <w:marTop w:val="0"/>
      <w:marBottom w:val="0"/>
      <w:divBdr>
        <w:top w:val="none" w:sz="0" w:space="0" w:color="auto"/>
        <w:left w:val="none" w:sz="0" w:space="0" w:color="auto"/>
        <w:bottom w:val="none" w:sz="0" w:space="0" w:color="auto"/>
        <w:right w:val="none" w:sz="0" w:space="0" w:color="auto"/>
      </w:divBdr>
    </w:div>
    <w:div w:id="666831103">
      <w:bodyDiv w:val="1"/>
      <w:marLeft w:val="0"/>
      <w:marRight w:val="0"/>
      <w:marTop w:val="0"/>
      <w:marBottom w:val="0"/>
      <w:divBdr>
        <w:top w:val="none" w:sz="0" w:space="0" w:color="auto"/>
        <w:left w:val="none" w:sz="0" w:space="0" w:color="auto"/>
        <w:bottom w:val="none" w:sz="0" w:space="0" w:color="auto"/>
        <w:right w:val="none" w:sz="0" w:space="0" w:color="auto"/>
      </w:divBdr>
    </w:div>
    <w:div w:id="669064413">
      <w:bodyDiv w:val="1"/>
      <w:marLeft w:val="0"/>
      <w:marRight w:val="0"/>
      <w:marTop w:val="0"/>
      <w:marBottom w:val="0"/>
      <w:divBdr>
        <w:top w:val="none" w:sz="0" w:space="0" w:color="auto"/>
        <w:left w:val="none" w:sz="0" w:space="0" w:color="auto"/>
        <w:bottom w:val="none" w:sz="0" w:space="0" w:color="auto"/>
        <w:right w:val="none" w:sz="0" w:space="0" w:color="auto"/>
      </w:divBdr>
    </w:div>
    <w:div w:id="682240386">
      <w:bodyDiv w:val="1"/>
      <w:marLeft w:val="0"/>
      <w:marRight w:val="0"/>
      <w:marTop w:val="0"/>
      <w:marBottom w:val="0"/>
      <w:divBdr>
        <w:top w:val="none" w:sz="0" w:space="0" w:color="auto"/>
        <w:left w:val="none" w:sz="0" w:space="0" w:color="auto"/>
        <w:bottom w:val="none" w:sz="0" w:space="0" w:color="auto"/>
        <w:right w:val="none" w:sz="0" w:space="0" w:color="auto"/>
      </w:divBdr>
    </w:div>
    <w:div w:id="704065836">
      <w:bodyDiv w:val="1"/>
      <w:marLeft w:val="0"/>
      <w:marRight w:val="0"/>
      <w:marTop w:val="0"/>
      <w:marBottom w:val="0"/>
      <w:divBdr>
        <w:top w:val="none" w:sz="0" w:space="0" w:color="auto"/>
        <w:left w:val="none" w:sz="0" w:space="0" w:color="auto"/>
        <w:bottom w:val="none" w:sz="0" w:space="0" w:color="auto"/>
        <w:right w:val="none" w:sz="0" w:space="0" w:color="auto"/>
      </w:divBdr>
    </w:div>
    <w:div w:id="739595164">
      <w:bodyDiv w:val="1"/>
      <w:marLeft w:val="0"/>
      <w:marRight w:val="0"/>
      <w:marTop w:val="0"/>
      <w:marBottom w:val="0"/>
      <w:divBdr>
        <w:top w:val="none" w:sz="0" w:space="0" w:color="auto"/>
        <w:left w:val="none" w:sz="0" w:space="0" w:color="auto"/>
        <w:bottom w:val="none" w:sz="0" w:space="0" w:color="auto"/>
        <w:right w:val="none" w:sz="0" w:space="0" w:color="auto"/>
      </w:divBdr>
    </w:div>
    <w:div w:id="774404358">
      <w:bodyDiv w:val="1"/>
      <w:marLeft w:val="0"/>
      <w:marRight w:val="0"/>
      <w:marTop w:val="0"/>
      <w:marBottom w:val="0"/>
      <w:divBdr>
        <w:top w:val="none" w:sz="0" w:space="0" w:color="auto"/>
        <w:left w:val="none" w:sz="0" w:space="0" w:color="auto"/>
        <w:bottom w:val="none" w:sz="0" w:space="0" w:color="auto"/>
        <w:right w:val="none" w:sz="0" w:space="0" w:color="auto"/>
      </w:divBdr>
    </w:div>
    <w:div w:id="798763722">
      <w:bodyDiv w:val="1"/>
      <w:marLeft w:val="0"/>
      <w:marRight w:val="0"/>
      <w:marTop w:val="0"/>
      <w:marBottom w:val="0"/>
      <w:divBdr>
        <w:top w:val="none" w:sz="0" w:space="0" w:color="auto"/>
        <w:left w:val="none" w:sz="0" w:space="0" w:color="auto"/>
        <w:bottom w:val="none" w:sz="0" w:space="0" w:color="auto"/>
        <w:right w:val="none" w:sz="0" w:space="0" w:color="auto"/>
      </w:divBdr>
      <w:divsChild>
        <w:div w:id="671178209">
          <w:marLeft w:val="893"/>
          <w:marRight w:val="0"/>
          <w:marTop w:val="40"/>
          <w:marBottom w:val="80"/>
          <w:divBdr>
            <w:top w:val="none" w:sz="0" w:space="0" w:color="auto"/>
            <w:left w:val="none" w:sz="0" w:space="0" w:color="auto"/>
            <w:bottom w:val="none" w:sz="0" w:space="0" w:color="auto"/>
            <w:right w:val="none" w:sz="0" w:space="0" w:color="auto"/>
          </w:divBdr>
        </w:div>
      </w:divsChild>
    </w:div>
    <w:div w:id="811868779">
      <w:bodyDiv w:val="1"/>
      <w:marLeft w:val="0"/>
      <w:marRight w:val="0"/>
      <w:marTop w:val="0"/>
      <w:marBottom w:val="0"/>
      <w:divBdr>
        <w:top w:val="none" w:sz="0" w:space="0" w:color="auto"/>
        <w:left w:val="none" w:sz="0" w:space="0" w:color="auto"/>
        <w:bottom w:val="none" w:sz="0" w:space="0" w:color="auto"/>
        <w:right w:val="none" w:sz="0" w:space="0" w:color="auto"/>
      </w:divBdr>
      <w:divsChild>
        <w:div w:id="107702124">
          <w:marLeft w:val="0"/>
          <w:marRight w:val="0"/>
          <w:marTop w:val="0"/>
          <w:marBottom w:val="0"/>
          <w:divBdr>
            <w:top w:val="none" w:sz="0" w:space="0" w:color="auto"/>
            <w:left w:val="none" w:sz="0" w:space="0" w:color="auto"/>
            <w:bottom w:val="none" w:sz="0" w:space="0" w:color="auto"/>
            <w:right w:val="none" w:sz="0" w:space="0" w:color="auto"/>
          </w:divBdr>
        </w:div>
      </w:divsChild>
    </w:div>
    <w:div w:id="816073727">
      <w:bodyDiv w:val="1"/>
      <w:marLeft w:val="0"/>
      <w:marRight w:val="0"/>
      <w:marTop w:val="0"/>
      <w:marBottom w:val="0"/>
      <w:divBdr>
        <w:top w:val="none" w:sz="0" w:space="0" w:color="auto"/>
        <w:left w:val="none" w:sz="0" w:space="0" w:color="auto"/>
        <w:bottom w:val="none" w:sz="0" w:space="0" w:color="auto"/>
        <w:right w:val="none" w:sz="0" w:space="0" w:color="auto"/>
      </w:divBdr>
    </w:div>
    <w:div w:id="826022039">
      <w:bodyDiv w:val="1"/>
      <w:marLeft w:val="0"/>
      <w:marRight w:val="0"/>
      <w:marTop w:val="0"/>
      <w:marBottom w:val="0"/>
      <w:divBdr>
        <w:top w:val="none" w:sz="0" w:space="0" w:color="auto"/>
        <w:left w:val="none" w:sz="0" w:space="0" w:color="auto"/>
        <w:bottom w:val="none" w:sz="0" w:space="0" w:color="auto"/>
        <w:right w:val="none" w:sz="0" w:space="0" w:color="auto"/>
      </w:divBdr>
      <w:divsChild>
        <w:div w:id="1256013626">
          <w:marLeft w:val="0"/>
          <w:marRight w:val="0"/>
          <w:marTop w:val="0"/>
          <w:marBottom w:val="0"/>
          <w:divBdr>
            <w:top w:val="none" w:sz="0" w:space="0" w:color="auto"/>
            <w:left w:val="none" w:sz="0" w:space="0" w:color="auto"/>
            <w:bottom w:val="none" w:sz="0" w:space="0" w:color="auto"/>
            <w:right w:val="none" w:sz="0" w:space="0" w:color="auto"/>
          </w:divBdr>
        </w:div>
      </w:divsChild>
    </w:div>
    <w:div w:id="862326941">
      <w:bodyDiv w:val="1"/>
      <w:marLeft w:val="0"/>
      <w:marRight w:val="0"/>
      <w:marTop w:val="0"/>
      <w:marBottom w:val="0"/>
      <w:divBdr>
        <w:top w:val="none" w:sz="0" w:space="0" w:color="auto"/>
        <w:left w:val="none" w:sz="0" w:space="0" w:color="auto"/>
        <w:bottom w:val="none" w:sz="0" w:space="0" w:color="auto"/>
        <w:right w:val="none" w:sz="0" w:space="0" w:color="auto"/>
      </w:divBdr>
    </w:div>
    <w:div w:id="869150239">
      <w:bodyDiv w:val="1"/>
      <w:marLeft w:val="0"/>
      <w:marRight w:val="0"/>
      <w:marTop w:val="0"/>
      <w:marBottom w:val="0"/>
      <w:divBdr>
        <w:top w:val="none" w:sz="0" w:space="0" w:color="auto"/>
        <w:left w:val="none" w:sz="0" w:space="0" w:color="auto"/>
        <w:bottom w:val="none" w:sz="0" w:space="0" w:color="auto"/>
        <w:right w:val="none" w:sz="0" w:space="0" w:color="auto"/>
      </w:divBdr>
    </w:div>
    <w:div w:id="870192999">
      <w:bodyDiv w:val="1"/>
      <w:marLeft w:val="0"/>
      <w:marRight w:val="0"/>
      <w:marTop w:val="0"/>
      <w:marBottom w:val="0"/>
      <w:divBdr>
        <w:top w:val="none" w:sz="0" w:space="0" w:color="auto"/>
        <w:left w:val="none" w:sz="0" w:space="0" w:color="auto"/>
        <w:bottom w:val="none" w:sz="0" w:space="0" w:color="auto"/>
        <w:right w:val="none" w:sz="0" w:space="0" w:color="auto"/>
      </w:divBdr>
    </w:div>
    <w:div w:id="889997933">
      <w:bodyDiv w:val="1"/>
      <w:marLeft w:val="0"/>
      <w:marRight w:val="0"/>
      <w:marTop w:val="0"/>
      <w:marBottom w:val="0"/>
      <w:divBdr>
        <w:top w:val="none" w:sz="0" w:space="0" w:color="auto"/>
        <w:left w:val="none" w:sz="0" w:space="0" w:color="auto"/>
        <w:bottom w:val="none" w:sz="0" w:space="0" w:color="auto"/>
        <w:right w:val="none" w:sz="0" w:space="0" w:color="auto"/>
      </w:divBdr>
    </w:div>
    <w:div w:id="903904891">
      <w:bodyDiv w:val="1"/>
      <w:marLeft w:val="0"/>
      <w:marRight w:val="0"/>
      <w:marTop w:val="0"/>
      <w:marBottom w:val="0"/>
      <w:divBdr>
        <w:top w:val="none" w:sz="0" w:space="0" w:color="auto"/>
        <w:left w:val="none" w:sz="0" w:space="0" w:color="auto"/>
        <w:bottom w:val="none" w:sz="0" w:space="0" w:color="auto"/>
        <w:right w:val="none" w:sz="0" w:space="0" w:color="auto"/>
      </w:divBdr>
    </w:div>
    <w:div w:id="924919695">
      <w:bodyDiv w:val="1"/>
      <w:marLeft w:val="0"/>
      <w:marRight w:val="0"/>
      <w:marTop w:val="0"/>
      <w:marBottom w:val="0"/>
      <w:divBdr>
        <w:top w:val="none" w:sz="0" w:space="0" w:color="auto"/>
        <w:left w:val="none" w:sz="0" w:space="0" w:color="auto"/>
        <w:bottom w:val="none" w:sz="0" w:space="0" w:color="auto"/>
        <w:right w:val="none" w:sz="0" w:space="0" w:color="auto"/>
      </w:divBdr>
    </w:div>
    <w:div w:id="1004094071">
      <w:bodyDiv w:val="1"/>
      <w:marLeft w:val="0"/>
      <w:marRight w:val="0"/>
      <w:marTop w:val="0"/>
      <w:marBottom w:val="0"/>
      <w:divBdr>
        <w:top w:val="none" w:sz="0" w:space="0" w:color="auto"/>
        <w:left w:val="none" w:sz="0" w:space="0" w:color="auto"/>
        <w:bottom w:val="none" w:sz="0" w:space="0" w:color="auto"/>
        <w:right w:val="none" w:sz="0" w:space="0" w:color="auto"/>
      </w:divBdr>
    </w:div>
    <w:div w:id="1011957375">
      <w:bodyDiv w:val="1"/>
      <w:marLeft w:val="0"/>
      <w:marRight w:val="0"/>
      <w:marTop w:val="0"/>
      <w:marBottom w:val="0"/>
      <w:divBdr>
        <w:top w:val="none" w:sz="0" w:space="0" w:color="auto"/>
        <w:left w:val="none" w:sz="0" w:space="0" w:color="auto"/>
        <w:bottom w:val="none" w:sz="0" w:space="0" w:color="auto"/>
        <w:right w:val="none" w:sz="0" w:space="0" w:color="auto"/>
      </w:divBdr>
    </w:div>
    <w:div w:id="1024483895">
      <w:bodyDiv w:val="1"/>
      <w:marLeft w:val="0"/>
      <w:marRight w:val="0"/>
      <w:marTop w:val="0"/>
      <w:marBottom w:val="0"/>
      <w:divBdr>
        <w:top w:val="none" w:sz="0" w:space="0" w:color="auto"/>
        <w:left w:val="none" w:sz="0" w:space="0" w:color="auto"/>
        <w:bottom w:val="none" w:sz="0" w:space="0" w:color="auto"/>
        <w:right w:val="none" w:sz="0" w:space="0" w:color="auto"/>
      </w:divBdr>
      <w:divsChild>
        <w:div w:id="774591924">
          <w:marLeft w:val="1138"/>
          <w:marRight w:val="0"/>
          <w:marTop w:val="120"/>
          <w:marBottom w:val="0"/>
          <w:divBdr>
            <w:top w:val="none" w:sz="0" w:space="0" w:color="auto"/>
            <w:left w:val="none" w:sz="0" w:space="0" w:color="auto"/>
            <w:bottom w:val="none" w:sz="0" w:space="0" w:color="auto"/>
            <w:right w:val="none" w:sz="0" w:space="0" w:color="auto"/>
          </w:divBdr>
        </w:div>
        <w:div w:id="1554317997">
          <w:marLeft w:val="1138"/>
          <w:marRight w:val="0"/>
          <w:marTop w:val="120"/>
          <w:marBottom w:val="0"/>
          <w:divBdr>
            <w:top w:val="none" w:sz="0" w:space="0" w:color="auto"/>
            <w:left w:val="none" w:sz="0" w:space="0" w:color="auto"/>
            <w:bottom w:val="none" w:sz="0" w:space="0" w:color="auto"/>
            <w:right w:val="none" w:sz="0" w:space="0" w:color="auto"/>
          </w:divBdr>
        </w:div>
      </w:divsChild>
    </w:div>
    <w:div w:id="1033069969">
      <w:bodyDiv w:val="1"/>
      <w:marLeft w:val="0"/>
      <w:marRight w:val="0"/>
      <w:marTop w:val="0"/>
      <w:marBottom w:val="0"/>
      <w:divBdr>
        <w:top w:val="none" w:sz="0" w:space="0" w:color="auto"/>
        <w:left w:val="none" w:sz="0" w:space="0" w:color="auto"/>
        <w:bottom w:val="none" w:sz="0" w:space="0" w:color="auto"/>
        <w:right w:val="none" w:sz="0" w:space="0" w:color="auto"/>
      </w:divBdr>
    </w:div>
    <w:div w:id="1050232099">
      <w:bodyDiv w:val="1"/>
      <w:marLeft w:val="0"/>
      <w:marRight w:val="0"/>
      <w:marTop w:val="0"/>
      <w:marBottom w:val="0"/>
      <w:divBdr>
        <w:top w:val="none" w:sz="0" w:space="0" w:color="auto"/>
        <w:left w:val="none" w:sz="0" w:space="0" w:color="auto"/>
        <w:bottom w:val="none" w:sz="0" w:space="0" w:color="auto"/>
        <w:right w:val="none" w:sz="0" w:space="0" w:color="auto"/>
      </w:divBdr>
    </w:div>
    <w:div w:id="1062093306">
      <w:bodyDiv w:val="1"/>
      <w:marLeft w:val="0"/>
      <w:marRight w:val="0"/>
      <w:marTop w:val="0"/>
      <w:marBottom w:val="0"/>
      <w:divBdr>
        <w:top w:val="none" w:sz="0" w:space="0" w:color="auto"/>
        <w:left w:val="none" w:sz="0" w:space="0" w:color="auto"/>
        <w:bottom w:val="none" w:sz="0" w:space="0" w:color="auto"/>
        <w:right w:val="none" w:sz="0" w:space="0" w:color="auto"/>
      </w:divBdr>
    </w:div>
    <w:div w:id="1063333747">
      <w:bodyDiv w:val="1"/>
      <w:marLeft w:val="0"/>
      <w:marRight w:val="0"/>
      <w:marTop w:val="0"/>
      <w:marBottom w:val="0"/>
      <w:divBdr>
        <w:top w:val="none" w:sz="0" w:space="0" w:color="auto"/>
        <w:left w:val="none" w:sz="0" w:space="0" w:color="auto"/>
        <w:bottom w:val="none" w:sz="0" w:space="0" w:color="auto"/>
        <w:right w:val="none" w:sz="0" w:space="0" w:color="auto"/>
      </w:divBdr>
    </w:div>
    <w:div w:id="1084642517">
      <w:bodyDiv w:val="1"/>
      <w:marLeft w:val="0"/>
      <w:marRight w:val="0"/>
      <w:marTop w:val="0"/>
      <w:marBottom w:val="0"/>
      <w:divBdr>
        <w:top w:val="none" w:sz="0" w:space="0" w:color="auto"/>
        <w:left w:val="none" w:sz="0" w:space="0" w:color="auto"/>
        <w:bottom w:val="none" w:sz="0" w:space="0" w:color="auto"/>
        <w:right w:val="none" w:sz="0" w:space="0" w:color="auto"/>
      </w:divBdr>
    </w:div>
    <w:div w:id="1106774115">
      <w:bodyDiv w:val="1"/>
      <w:marLeft w:val="0"/>
      <w:marRight w:val="0"/>
      <w:marTop w:val="0"/>
      <w:marBottom w:val="0"/>
      <w:divBdr>
        <w:top w:val="none" w:sz="0" w:space="0" w:color="auto"/>
        <w:left w:val="none" w:sz="0" w:space="0" w:color="auto"/>
        <w:bottom w:val="none" w:sz="0" w:space="0" w:color="auto"/>
        <w:right w:val="none" w:sz="0" w:space="0" w:color="auto"/>
      </w:divBdr>
      <w:divsChild>
        <w:div w:id="1051226031">
          <w:marLeft w:val="1138"/>
          <w:marRight w:val="0"/>
          <w:marTop w:val="120"/>
          <w:marBottom w:val="0"/>
          <w:divBdr>
            <w:top w:val="none" w:sz="0" w:space="0" w:color="auto"/>
            <w:left w:val="none" w:sz="0" w:space="0" w:color="auto"/>
            <w:bottom w:val="none" w:sz="0" w:space="0" w:color="auto"/>
            <w:right w:val="none" w:sz="0" w:space="0" w:color="auto"/>
          </w:divBdr>
        </w:div>
        <w:div w:id="1531263812">
          <w:marLeft w:val="1138"/>
          <w:marRight w:val="0"/>
          <w:marTop w:val="120"/>
          <w:marBottom w:val="0"/>
          <w:divBdr>
            <w:top w:val="none" w:sz="0" w:space="0" w:color="auto"/>
            <w:left w:val="none" w:sz="0" w:space="0" w:color="auto"/>
            <w:bottom w:val="none" w:sz="0" w:space="0" w:color="auto"/>
            <w:right w:val="none" w:sz="0" w:space="0" w:color="auto"/>
          </w:divBdr>
        </w:div>
      </w:divsChild>
    </w:div>
    <w:div w:id="1118141771">
      <w:bodyDiv w:val="1"/>
      <w:marLeft w:val="0"/>
      <w:marRight w:val="0"/>
      <w:marTop w:val="0"/>
      <w:marBottom w:val="0"/>
      <w:divBdr>
        <w:top w:val="none" w:sz="0" w:space="0" w:color="auto"/>
        <w:left w:val="none" w:sz="0" w:space="0" w:color="auto"/>
        <w:bottom w:val="none" w:sz="0" w:space="0" w:color="auto"/>
        <w:right w:val="none" w:sz="0" w:space="0" w:color="auto"/>
      </w:divBdr>
    </w:div>
    <w:div w:id="1149591745">
      <w:bodyDiv w:val="1"/>
      <w:marLeft w:val="0"/>
      <w:marRight w:val="0"/>
      <w:marTop w:val="0"/>
      <w:marBottom w:val="0"/>
      <w:divBdr>
        <w:top w:val="none" w:sz="0" w:space="0" w:color="auto"/>
        <w:left w:val="none" w:sz="0" w:space="0" w:color="auto"/>
        <w:bottom w:val="none" w:sz="0" w:space="0" w:color="auto"/>
        <w:right w:val="none" w:sz="0" w:space="0" w:color="auto"/>
      </w:divBdr>
    </w:div>
    <w:div w:id="1151367077">
      <w:bodyDiv w:val="1"/>
      <w:marLeft w:val="0"/>
      <w:marRight w:val="0"/>
      <w:marTop w:val="0"/>
      <w:marBottom w:val="0"/>
      <w:divBdr>
        <w:top w:val="none" w:sz="0" w:space="0" w:color="auto"/>
        <w:left w:val="none" w:sz="0" w:space="0" w:color="auto"/>
        <w:bottom w:val="none" w:sz="0" w:space="0" w:color="auto"/>
        <w:right w:val="none" w:sz="0" w:space="0" w:color="auto"/>
      </w:divBdr>
    </w:div>
    <w:div w:id="1184709224">
      <w:bodyDiv w:val="1"/>
      <w:marLeft w:val="0"/>
      <w:marRight w:val="0"/>
      <w:marTop w:val="0"/>
      <w:marBottom w:val="0"/>
      <w:divBdr>
        <w:top w:val="none" w:sz="0" w:space="0" w:color="auto"/>
        <w:left w:val="none" w:sz="0" w:space="0" w:color="auto"/>
        <w:bottom w:val="none" w:sz="0" w:space="0" w:color="auto"/>
        <w:right w:val="none" w:sz="0" w:space="0" w:color="auto"/>
      </w:divBdr>
    </w:div>
    <w:div w:id="1191184634">
      <w:bodyDiv w:val="1"/>
      <w:marLeft w:val="0"/>
      <w:marRight w:val="0"/>
      <w:marTop w:val="0"/>
      <w:marBottom w:val="0"/>
      <w:divBdr>
        <w:top w:val="none" w:sz="0" w:space="0" w:color="auto"/>
        <w:left w:val="none" w:sz="0" w:space="0" w:color="auto"/>
        <w:bottom w:val="none" w:sz="0" w:space="0" w:color="auto"/>
        <w:right w:val="none" w:sz="0" w:space="0" w:color="auto"/>
      </w:divBdr>
    </w:div>
    <w:div w:id="1196389058">
      <w:bodyDiv w:val="1"/>
      <w:marLeft w:val="0"/>
      <w:marRight w:val="0"/>
      <w:marTop w:val="0"/>
      <w:marBottom w:val="0"/>
      <w:divBdr>
        <w:top w:val="none" w:sz="0" w:space="0" w:color="auto"/>
        <w:left w:val="none" w:sz="0" w:space="0" w:color="auto"/>
        <w:bottom w:val="none" w:sz="0" w:space="0" w:color="auto"/>
        <w:right w:val="none" w:sz="0" w:space="0" w:color="auto"/>
      </w:divBdr>
      <w:divsChild>
        <w:div w:id="866483718">
          <w:marLeft w:val="0"/>
          <w:marRight w:val="0"/>
          <w:marTop w:val="0"/>
          <w:marBottom w:val="0"/>
          <w:divBdr>
            <w:top w:val="none" w:sz="0" w:space="0" w:color="auto"/>
            <w:left w:val="none" w:sz="0" w:space="0" w:color="auto"/>
            <w:bottom w:val="none" w:sz="0" w:space="0" w:color="auto"/>
            <w:right w:val="none" w:sz="0" w:space="0" w:color="auto"/>
          </w:divBdr>
        </w:div>
      </w:divsChild>
    </w:div>
    <w:div w:id="1208882651">
      <w:bodyDiv w:val="1"/>
      <w:marLeft w:val="0"/>
      <w:marRight w:val="0"/>
      <w:marTop w:val="0"/>
      <w:marBottom w:val="0"/>
      <w:divBdr>
        <w:top w:val="none" w:sz="0" w:space="0" w:color="auto"/>
        <w:left w:val="none" w:sz="0" w:space="0" w:color="auto"/>
        <w:bottom w:val="none" w:sz="0" w:space="0" w:color="auto"/>
        <w:right w:val="none" w:sz="0" w:space="0" w:color="auto"/>
      </w:divBdr>
    </w:div>
    <w:div w:id="1221674474">
      <w:bodyDiv w:val="1"/>
      <w:marLeft w:val="0"/>
      <w:marRight w:val="0"/>
      <w:marTop w:val="0"/>
      <w:marBottom w:val="0"/>
      <w:divBdr>
        <w:top w:val="none" w:sz="0" w:space="0" w:color="auto"/>
        <w:left w:val="none" w:sz="0" w:space="0" w:color="auto"/>
        <w:bottom w:val="none" w:sz="0" w:space="0" w:color="auto"/>
        <w:right w:val="none" w:sz="0" w:space="0" w:color="auto"/>
      </w:divBdr>
    </w:div>
    <w:div w:id="1222475089">
      <w:bodyDiv w:val="1"/>
      <w:marLeft w:val="0"/>
      <w:marRight w:val="0"/>
      <w:marTop w:val="0"/>
      <w:marBottom w:val="0"/>
      <w:divBdr>
        <w:top w:val="none" w:sz="0" w:space="0" w:color="auto"/>
        <w:left w:val="none" w:sz="0" w:space="0" w:color="auto"/>
        <w:bottom w:val="none" w:sz="0" w:space="0" w:color="auto"/>
        <w:right w:val="none" w:sz="0" w:space="0" w:color="auto"/>
      </w:divBdr>
    </w:div>
    <w:div w:id="1226183127">
      <w:bodyDiv w:val="1"/>
      <w:marLeft w:val="0"/>
      <w:marRight w:val="0"/>
      <w:marTop w:val="0"/>
      <w:marBottom w:val="0"/>
      <w:divBdr>
        <w:top w:val="none" w:sz="0" w:space="0" w:color="auto"/>
        <w:left w:val="none" w:sz="0" w:space="0" w:color="auto"/>
        <w:bottom w:val="none" w:sz="0" w:space="0" w:color="auto"/>
        <w:right w:val="none" w:sz="0" w:space="0" w:color="auto"/>
      </w:divBdr>
    </w:div>
    <w:div w:id="1226530890">
      <w:bodyDiv w:val="1"/>
      <w:marLeft w:val="0"/>
      <w:marRight w:val="0"/>
      <w:marTop w:val="0"/>
      <w:marBottom w:val="0"/>
      <w:divBdr>
        <w:top w:val="none" w:sz="0" w:space="0" w:color="auto"/>
        <w:left w:val="none" w:sz="0" w:space="0" w:color="auto"/>
        <w:bottom w:val="none" w:sz="0" w:space="0" w:color="auto"/>
        <w:right w:val="none" w:sz="0" w:space="0" w:color="auto"/>
      </w:divBdr>
    </w:div>
    <w:div w:id="1231573029">
      <w:bodyDiv w:val="1"/>
      <w:marLeft w:val="0"/>
      <w:marRight w:val="0"/>
      <w:marTop w:val="0"/>
      <w:marBottom w:val="0"/>
      <w:divBdr>
        <w:top w:val="none" w:sz="0" w:space="0" w:color="auto"/>
        <w:left w:val="none" w:sz="0" w:space="0" w:color="auto"/>
        <w:bottom w:val="none" w:sz="0" w:space="0" w:color="auto"/>
        <w:right w:val="none" w:sz="0" w:space="0" w:color="auto"/>
      </w:divBdr>
    </w:div>
    <w:div w:id="1246651016">
      <w:bodyDiv w:val="1"/>
      <w:marLeft w:val="0"/>
      <w:marRight w:val="0"/>
      <w:marTop w:val="0"/>
      <w:marBottom w:val="0"/>
      <w:divBdr>
        <w:top w:val="none" w:sz="0" w:space="0" w:color="auto"/>
        <w:left w:val="none" w:sz="0" w:space="0" w:color="auto"/>
        <w:bottom w:val="none" w:sz="0" w:space="0" w:color="auto"/>
        <w:right w:val="none" w:sz="0" w:space="0" w:color="auto"/>
      </w:divBdr>
    </w:div>
    <w:div w:id="1271935935">
      <w:bodyDiv w:val="1"/>
      <w:marLeft w:val="0"/>
      <w:marRight w:val="0"/>
      <w:marTop w:val="0"/>
      <w:marBottom w:val="0"/>
      <w:divBdr>
        <w:top w:val="none" w:sz="0" w:space="0" w:color="auto"/>
        <w:left w:val="none" w:sz="0" w:space="0" w:color="auto"/>
        <w:bottom w:val="none" w:sz="0" w:space="0" w:color="auto"/>
        <w:right w:val="none" w:sz="0" w:space="0" w:color="auto"/>
      </w:divBdr>
    </w:div>
    <w:div w:id="1297294185">
      <w:bodyDiv w:val="1"/>
      <w:marLeft w:val="0"/>
      <w:marRight w:val="0"/>
      <w:marTop w:val="0"/>
      <w:marBottom w:val="0"/>
      <w:divBdr>
        <w:top w:val="none" w:sz="0" w:space="0" w:color="auto"/>
        <w:left w:val="none" w:sz="0" w:space="0" w:color="auto"/>
        <w:bottom w:val="none" w:sz="0" w:space="0" w:color="auto"/>
        <w:right w:val="none" w:sz="0" w:space="0" w:color="auto"/>
      </w:divBdr>
    </w:div>
    <w:div w:id="1319530064">
      <w:bodyDiv w:val="1"/>
      <w:marLeft w:val="0"/>
      <w:marRight w:val="0"/>
      <w:marTop w:val="0"/>
      <w:marBottom w:val="0"/>
      <w:divBdr>
        <w:top w:val="none" w:sz="0" w:space="0" w:color="auto"/>
        <w:left w:val="none" w:sz="0" w:space="0" w:color="auto"/>
        <w:bottom w:val="none" w:sz="0" w:space="0" w:color="auto"/>
        <w:right w:val="none" w:sz="0" w:space="0" w:color="auto"/>
      </w:divBdr>
    </w:div>
    <w:div w:id="1371295132">
      <w:bodyDiv w:val="1"/>
      <w:marLeft w:val="0"/>
      <w:marRight w:val="0"/>
      <w:marTop w:val="0"/>
      <w:marBottom w:val="0"/>
      <w:divBdr>
        <w:top w:val="none" w:sz="0" w:space="0" w:color="auto"/>
        <w:left w:val="none" w:sz="0" w:space="0" w:color="auto"/>
        <w:bottom w:val="none" w:sz="0" w:space="0" w:color="auto"/>
        <w:right w:val="none" w:sz="0" w:space="0" w:color="auto"/>
      </w:divBdr>
    </w:div>
    <w:div w:id="1372457959">
      <w:bodyDiv w:val="1"/>
      <w:marLeft w:val="0"/>
      <w:marRight w:val="0"/>
      <w:marTop w:val="0"/>
      <w:marBottom w:val="0"/>
      <w:divBdr>
        <w:top w:val="none" w:sz="0" w:space="0" w:color="auto"/>
        <w:left w:val="none" w:sz="0" w:space="0" w:color="auto"/>
        <w:bottom w:val="none" w:sz="0" w:space="0" w:color="auto"/>
        <w:right w:val="none" w:sz="0" w:space="0" w:color="auto"/>
      </w:divBdr>
      <w:divsChild>
        <w:div w:id="1615094763">
          <w:marLeft w:val="1138"/>
          <w:marRight w:val="0"/>
          <w:marTop w:val="120"/>
          <w:marBottom w:val="0"/>
          <w:divBdr>
            <w:top w:val="none" w:sz="0" w:space="0" w:color="auto"/>
            <w:left w:val="none" w:sz="0" w:space="0" w:color="auto"/>
            <w:bottom w:val="none" w:sz="0" w:space="0" w:color="auto"/>
            <w:right w:val="none" w:sz="0" w:space="0" w:color="auto"/>
          </w:divBdr>
        </w:div>
      </w:divsChild>
    </w:div>
    <w:div w:id="1374035701">
      <w:bodyDiv w:val="1"/>
      <w:marLeft w:val="0"/>
      <w:marRight w:val="0"/>
      <w:marTop w:val="0"/>
      <w:marBottom w:val="0"/>
      <w:divBdr>
        <w:top w:val="none" w:sz="0" w:space="0" w:color="auto"/>
        <w:left w:val="none" w:sz="0" w:space="0" w:color="auto"/>
        <w:bottom w:val="none" w:sz="0" w:space="0" w:color="auto"/>
        <w:right w:val="none" w:sz="0" w:space="0" w:color="auto"/>
      </w:divBdr>
    </w:div>
    <w:div w:id="1375153218">
      <w:bodyDiv w:val="1"/>
      <w:marLeft w:val="0"/>
      <w:marRight w:val="0"/>
      <w:marTop w:val="0"/>
      <w:marBottom w:val="0"/>
      <w:divBdr>
        <w:top w:val="none" w:sz="0" w:space="0" w:color="auto"/>
        <w:left w:val="none" w:sz="0" w:space="0" w:color="auto"/>
        <w:bottom w:val="none" w:sz="0" w:space="0" w:color="auto"/>
        <w:right w:val="none" w:sz="0" w:space="0" w:color="auto"/>
      </w:divBdr>
    </w:div>
    <w:div w:id="1399665103">
      <w:bodyDiv w:val="1"/>
      <w:marLeft w:val="0"/>
      <w:marRight w:val="0"/>
      <w:marTop w:val="0"/>
      <w:marBottom w:val="0"/>
      <w:divBdr>
        <w:top w:val="none" w:sz="0" w:space="0" w:color="auto"/>
        <w:left w:val="none" w:sz="0" w:space="0" w:color="auto"/>
        <w:bottom w:val="none" w:sz="0" w:space="0" w:color="auto"/>
        <w:right w:val="none" w:sz="0" w:space="0" w:color="auto"/>
      </w:divBdr>
    </w:div>
    <w:div w:id="1408309703">
      <w:bodyDiv w:val="1"/>
      <w:marLeft w:val="0"/>
      <w:marRight w:val="0"/>
      <w:marTop w:val="0"/>
      <w:marBottom w:val="0"/>
      <w:divBdr>
        <w:top w:val="none" w:sz="0" w:space="0" w:color="auto"/>
        <w:left w:val="none" w:sz="0" w:space="0" w:color="auto"/>
        <w:bottom w:val="none" w:sz="0" w:space="0" w:color="auto"/>
        <w:right w:val="none" w:sz="0" w:space="0" w:color="auto"/>
      </w:divBdr>
      <w:divsChild>
        <w:div w:id="1110704707">
          <w:marLeft w:val="850"/>
          <w:marRight w:val="0"/>
          <w:marTop w:val="120"/>
          <w:marBottom w:val="0"/>
          <w:divBdr>
            <w:top w:val="none" w:sz="0" w:space="0" w:color="auto"/>
            <w:left w:val="none" w:sz="0" w:space="0" w:color="auto"/>
            <w:bottom w:val="none" w:sz="0" w:space="0" w:color="auto"/>
            <w:right w:val="none" w:sz="0" w:space="0" w:color="auto"/>
          </w:divBdr>
        </w:div>
        <w:div w:id="401408426">
          <w:marLeft w:val="850"/>
          <w:marRight w:val="0"/>
          <w:marTop w:val="120"/>
          <w:marBottom w:val="0"/>
          <w:divBdr>
            <w:top w:val="none" w:sz="0" w:space="0" w:color="auto"/>
            <w:left w:val="none" w:sz="0" w:space="0" w:color="auto"/>
            <w:bottom w:val="none" w:sz="0" w:space="0" w:color="auto"/>
            <w:right w:val="none" w:sz="0" w:space="0" w:color="auto"/>
          </w:divBdr>
        </w:div>
      </w:divsChild>
    </w:div>
    <w:div w:id="1473671829">
      <w:bodyDiv w:val="1"/>
      <w:marLeft w:val="0"/>
      <w:marRight w:val="0"/>
      <w:marTop w:val="0"/>
      <w:marBottom w:val="0"/>
      <w:divBdr>
        <w:top w:val="none" w:sz="0" w:space="0" w:color="auto"/>
        <w:left w:val="none" w:sz="0" w:space="0" w:color="auto"/>
        <w:bottom w:val="none" w:sz="0" w:space="0" w:color="auto"/>
        <w:right w:val="none" w:sz="0" w:space="0" w:color="auto"/>
      </w:divBdr>
    </w:div>
    <w:div w:id="1499496116">
      <w:bodyDiv w:val="1"/>
      <w:marLeft w:val="0"/>
      <w:marRight w:val="0"/>
      <w:marTop w:val="0"/>
      <w:marBottom w:val="0"/>
      <w:divBdr>
        <w:top w:val="none" w:sz="0" w:space="0" w:color="auto"/>
        <w:left w:val="none" w:sz="0" w:space="0" w:color="auto"/>
        <w:bottom w:val="none" w:sz="0" w:space="0" w:color="auto"/>
        <w:right w:val="none" w:sz="0" w:space="0" w:color="auto"/>
      </w:divBdr>
      <w:divsChild>
        <w:div w:id="445007359">
          <w:marLeft w:val="0"/>
          <w:marRight w:val="0"/>
          <w:marTop w:val="0"/>
          <w:marBottom w:val="0"/>
          <w:divBdr>
            <w:top w:val="none" w:sz="0" w:space="0" w:color="auto"/>
            <w:left w:val="none" w:sz="0" w:space="0" w:color="auto"/>
            <w:bottom w:val="none" w:sz="0" w:space="0" w:color="auto"/>
            <w:right w:val="none" w:sz="0" w:space="0" w:color="auto"/>
          </w:divBdr>
        </w:div>
      </w:divsChild>
    </w:div>
    <w:div w:id="1512329492">
      <w:bodyDiv w:val="1"/>
      <w:marLeft w:val="0"/>
      <w:marRight w:val="0"/>
      <w:marTop w:val="0"/>
      <w:marBottom w:val="0"/>
      <w:divBdr>
        <w:top w:val="none" w:sz="0" w:space="0" w:color="auto"/>
        <w:left w:val="none" w:sz="0" w:space="0" w:color="auto"/>
        <w:bottom w:val="none" w:sz="0" w:space="0" w:color="auto"/>
        <w:right w:val="none" w:sz="0" w:space="0" w:color="auto"/>
      </w:divBdr>
    </w:div>
    <w:div w:id="1518495784">
      <w:bodyDiv w:val="1"/>
      <w:marLeft w:val="0"/>
      <w:marRight w:val="0"/>
      <w:marTop w:val="0"/>
      <w:marBottom w:val="0"/>
      <w:divBdr>
        <w:top w:val="none" w:sz="0" w:space="0" w:color="auto"/>
        <w:left w:val="none" w:sz="0" w:space="0" w:color="auto"/>
        <w:bottom w:val="none" w:sz="0" w:space="0" w:color="auto"/>
        <w:right w:val="none" w:sz="0" w:space="0" w:color="auto"/>
      </w:divBdr>
    </w:div>
    <w:div w:id="1527139418">
      <w:bodyDiv w:val="1"/>
      <w:marLeft w:val="0"/>
      <w:marRight w:val="0"/>
      <w:marTop w:val="0"/>
      <w:marBottom w:val="0"/>
      <w:divBdr>
        <w:top w:val="none" w:sz="0" w:space="0" w:color="auto"/>
        <w:left w:val="none" w:sz="0" w:space="0" w:color="auto"/>
        <w:bottom w:val="none" w:sz="0" w:space="0" w:color="auto"/>
        <w:right w:val="none" w:sz="0" w:space="0" w:color="auto"/>
      </w:divBdr>
    </w:div>
    <w:div w:id="1544756408">
      <w:bodyDiv w:val="1"/>
      <w:marLeft w:val="0"/>
      <w:marRight w:val="0"/>
      <w:marTop w:val="0"/>
      <w:marBottom w:val="0"/>
      <w:divBdr>
        <w:top w:val="none" w:sz="0" w:space="0" w:color="auto"/>
        <w:left w:val="none" w:sz="0" w:space="0" w:color="auto"/>
        <w:bottom w:val="none" w:sz="0" w:space="0" w:color="auto"/>
        <w:right w:val="none" w:sz="0" w:space="0" w:color="auto"/>
      </w:divBdr>
      <w:divsChild>
        <w:div w:id="1678573750">
          <w:marLeft w:val="1138"/>
          <w:marRight w:val="0"/>
          <w:marTop w:val="120"/>
          <w:marBottom w:val="0"/>
          <w:divBdr>
            <w:top w:val="none" w:sz="0" w:space="0" w:color="auto"/>
            <w:left w:val="none" w:sz="0" w:space="0" w:color="auto"/>
            <w:bottom w:val="none" w:sz="0" w:space="0" w:color="auto"/>
            <w:right w:val="none" w:sz="0" w:space="0" w:color="auto"/>
          </w:divBdr>
        </w:div>
      </w:divsChild>
    </w:div>
    <w:div w:id="1560626774">
      <w:bodyDiv w:val="1"/>
      <w:marLeft w:val="0"/>
      <w:marRight w:val="0"/>
      <w:marTop w:val="0"/>
      <w:marBottom w:val="0"/>
      <w:divBdr>
        <w:top w:val="none" w:sz="0" w:space="0" w:color="auto"/>
        <w:left w:val="none" w:sz="0" w:space="0" w:color="auto"/>
        <w:bottom w:val="none" w:sz="0" w:space="0" w:color="auto"/>
        <w:right w:val="none" w:sz="0" w:space="0" w:color="auto"/>
      </w:divBdr>
    </w:div>
    <w:div w:id="1563101056">
      <w:bodyDiv w:val="1"/>
      <w:marLeft w:val="0"/>
      <w:marRight w:val="0"/>
      <w:marTop w:val="0"/>
      <w:marBottom w:val="0"/>
      <w:divBdr>
        <w:top w:val="none" w:sz="0" w:space="0" w:color="auto"/>
        <w:left w:val="none" w:sz="0" w:space="0" w:color="auto"/>
        <w:bottom w:val="none" w:sz="0" w:space="0" w:color="auto"/>
        <w:right w:val="none" w:sz="0" w:space="0" w:color="auto"/>
      </w:divBdr>
    </w:div>
    <w:div w:id="1564292390">
      <w:bodyDiv w:val="1"/>
      <w:marLeft w:val="0"/>
      <w:marRight w:val="0"/>
      <w:marTop w:val="0"/>
      <w:marBottom w:val="0"/>
      <w:divBdr>
        <w:top w:val="none" w:sz="0" w:space="0" w:color="auto"/>
        <w:left w:val="none" w:sz="0" w:space="0" w:color="auto"/>
        <w:bottom w:val="none" w:sz="0" w:space="0" w:color="auto"/>
        <w:right w:val="none" w:sz="0" w:space="0" w:color="auto"/>
      </w:divBdr>
    </w:div>
    <w:div w:id="1570576544">
      <w:bodyDiv w:val="1"/>
      <w:marLeft w:val="0"/>
      <w:marRight w:val="0"/>
      <w:marTop w:val="0"/>
      <w:marBottom w:val="0"/>
      <w:divBdr>
        <w:top w:val="none" w:sz="0" w:space="0" w:color="auto"/>
        <w:left w:val="none" w:sz="0" w:space="0" w:color="auto"/>
        <w:bottom w:val="none" w:sz="0" w:space="0" w:color="auto"/>
        <w:right w:val="none" w:sz="0" w:space="0" w:color="auto"/>
      </w:divBdr>
    </w:div>
    <w:div w:id="1584215376">
      <w:bodyDiv w:val="1"/>
      <w:marLeft w:val="0"/>
      <w:marRight w:val="0"/>
      <w:marTop w:val="0"/>
      <w:marBottom w:val="0"/>
      <w:divBdr>
        <w:top w:val="none" w:sz="0" w:space="0" w:color="auto"/>
        <w:left w:val="none" w:sz="0" w:space="0" w:color="auto"/>
        <w:bottom w:val="none" w:sz="0" w:space="0" w:color="auto"/>
        <w:right w:val="none" w:sz="0" w:space="0" w:color="auto"/>
      </w:divBdr>
    </w:div>
    <w:div w:id="1592545302">
      <w:bodyDiv w:val="1"/>
      <w:marLeft w:val="0"/>
      <w:marRight w:val="0"/>
      <w:marTop w:val="0"/>
      <w:marBottom w:val="0"/>
      <w:divBdr>
        <w:top w:val="none" w:sz="0" w:space="0" w:color="auto"/>
        <w:left w:val="none" w:sz="0" w:space="0" w:color="auto"/>
        <w:bottom w:val="none" w:sz="0" w:space="0" w:color="auto"/>
        <w:right w:val="none" w:sz="0" w:space="0" w:color="auto"/>
      </w:divBdr>
      <w:divsChild>
        <w:div w:id="1806971666">
          <w:marLeft w:val="850"/>
          <w:marRight w:val="0"/>
          <w:marTop w:val="120"/>
          <w:marBottom w:val="0"/>
          <w:divBdr>
            <w:top w:val="none" w:sz="0" w:space="0" w:color="auto"/>
            <w:left w:val="none" w:sz="0" w:space="0" w:color="auto"/>
            <w:bottom w:val="none" w:sz="0" w:space="0" w:color="auto"/>
            <w:right w:val="none" w:sz="0" w:space="0" w:color="auto"/>
          </w:divBdr>
        </w:div>
      </w:divsChild>
    </w:div>
    <w:div w:id="1606039625">
      <w:bodyDiv w:val="1"/>
      <w:marLeft w:val="0"/>
      <w:marRight w:val="0"/>
      <w:marTop w:val="0"/>
      <w:marBottom w:val="0"/>
      <w:divBdr>
        <w:top w:val="none" w:sz="0" w:space="0" w:color="auto"/>
        <w:left w:val="none" w:sz="0" w:space="0" w:color="auto"/>
        <w:bottom w:val="none" w:sz="0" w:space="0" w:color="auto"/>
        <w:right w:val="none" w:sz="0" w:space="0" w:color="auto"/>
      </w:divBdr>
    </w:div>
    <w:div w:id="1613778991">
      <w:bodyDiv w:val="1"/>
      <w:marLeft w:val="0"/>
      <w:marRight w:val="0"/>
      <w:marTop w:val="0"/>
      <w:marBottom w:val="0"/>
      <w:divBdr>
        <w:top w:val="none" w:sz="0" w:space="0" w:color="auto"/>
        <w:left w:val="none" w:sz="0" w:space="0" w:color="auto"/>
        <w:bottom w:val="none" w:sz="0" w:space="0" w:color="auto"/>
        <w:right w:val="none" w:sz="0" w:space="0" w:color="auto"/>
      </w:divBdr>
    </w:div>
    <w:div w:id="1618097084">
      <w:bodyDiv w:val="1"/>
      <w:marLeft w:val="0"/>
      <w:marRight w:val="0"/>
      <w:marTop w:val="0"/>
      <w:marBottom w:val="0"/>
      <w:divBdr>
        <w:top w:val="none" w:sz="0" w:space="0" w:color="auto"/>
        <w:left w:val="none" w:sz="0" w:space="0" w:color="auto"/>
        <w:bottom w:val="none" w:sz="0" w:space="0" w:color="auto"/>
        <w:right w:val="none" w:sz="0" w:space="0" w:color="auto"/>
      </w:divBdr>
      <w:divsChild>
        <w:div w:id="1093861802">
          <w:marLeft w:val="0"/>
          <w:marRight w:val="0"/>
          <w:marTop w:val="0"/>
          <w:marBottom w:val="0"/>
          <w:divBdr>
            <w:top w:val="none" w:sz="0" w:space="0" w:color="auto"/>
            <w:left w:val="none" w:sz="0" w:space="0" w:color="auto"/>
            <w:bottom w:val="none" w:sz="0" w:space="0" w:color="auto"/>
            <w:right w:val="none" w:sz="0" w:space="0" w:color="auto"/>
          </w:divBdr>
        </w:div>
      </w:divsChild>
    </w:div>
    <w:div w:id="1631327653">
      <w:bodyDiv w:val="1"/>
      <w:marLeft w:val="0"/>
      <w:marRight w:val="0"/>
      <w:marTop w:val="0"/>
      <w:marBottom w:val="0"/>
      <w:divBdr>
        <w:top w:val="none" w:sz="0" w:space="0" w:color="auto"/>
        <w:left w:val="none" w:sz="0" w:space="0" w:color="auto"/>
        <w:bottom w:val="none" w:sz="0" w:space="0" w:color="auto"/>
        <w:right w:val="none" w:sz="0" w:space="0" w:color="auto"/>
      </w:divBdr>
    </w:div>
    <w:div w:id="1652177270">
      <w:bodyDiv w:val="1"/>
      <w:marLeft w:val="0"/>
      <w:marRight w:val="0"/>
      <w:marTop w:val="0"/>
      <w:marBottom w:val="0"/>
      <w:divBdr>
        <w:top w:val="none" w:sz="0" w:space="0" w:color="auto"/>
        <w:left w:val="none" w:sz="0" w:space="0" w:color="auto"/>
        <w:bottom w:val="none" w:sz="0" w:space="0" w:color="auto"/>
        <w:right w:val="none" w:sz="0" w:space="0" w:color="auto"/>
      </w:divBdr>
    </w:div>
    <w:div w:id="1664703840">
      <w:bodyDiv w:val="1"/>
      <w:marLeft w:val="0"/>
      <w:marRight w:val="0"/>
      <w:marTop w:val="0"/>
      <w:marBottom w:val="0"/>
      <w:divBdr>
        <w:top w:val="none" w:sz="0" w:space="0" w:color="auto"/>
        <w:left w:val="none" w:sz="0" w:space="0" w:color="auto"/>
        <w:bottom w:val="none" w:sz="0" w:space="0" w:color="auto"/>
        <w:right w:val="none" w:sz="0" w:space="0" w:color="auto"/>
      </w:divBdr>
      <w:divsChild>
        <w:div w:id="462387024">
          <w:marLeft w:val="1138"/>
          <w:marRight w:val="0"/>
          <w:marTop w:val="120"/>
          <w:marBottom w:val="0"/>
          <w:divBdr>
            <w:top w:val="none" w:sz="0" w:space="0" w:color="auto"/>
            <w:left w:val="none" w:sz="0" w:space="0" w:color="auto"/>
            <w:bottom w:val="none" w:sz="0" w:space="0" w:color="auto"/>
            <w:right w:val="none" w:sz="0" w:space="0" w:color="auto"/>
          </w:divBdr>
        </w:div>
      </w:divsChild>
    </w:div>
    <w:div w:id="1682655917">
      <w:bodyDiv w:val="1"/>
      <w:marLeft w:val="0"/>
      <w:marRight w:val="0"/>
      <w:marTop w:val="0"/>
      <w:marBottom w:val="0"/>
      <w:divBdr>
        <w:top w:val="none" w:sz="0" w:space="0" w:color="auto"/>
        <w:left w:val="none" w:sz="0" w:space="0" w:color="auto"/>
        <w:bottom w:val="none" w:sz="0" w:space="0" w:color="auto"/>
        <w:right w:val="none" w:sz="0" w:space="0" w:color="auto"/>
      </w:divBdr>
      <w:divsChild>
        <w:div w:id="548423592">
          <w:marLeft w:val="1181"/>
          <w:marRight w:val="0"/>
          <w:marTop w:val="40"/>
          <w:marBottom w:val="80"/>
          <w:divBdr>
            <w:top w:val="none" w:sz="0" w:space="0" w:color="auto"/>
            <w:left w:val="none" w:sz="0" w:space="0" w:color="auto"/>
            <w:bottom w:val="none" w:sz="0" w:space="0" w:color="auto"/>
            <w:right w:val="none" w:sz="0" w:space="0" w:color="auto"/>
          </w:divBdr>
        </w:div>
        <w:div w:id="965812432">
          <w:marLeft w:val="1181"/>
          <w:marRight w:val="0"/>
          <w:marTop w:val="40"/>
          <w:marBottom w:val="80"/>
          <w:divBdr>
            <w:top w:val="none" w:sz="0" w:space="0" w:color="auto"/>
            <w:left w:val="none" w:sz="0" w:space="0" w:color="auto"/>
            <w:bottom w:val="none" w:sz="0" w:space="0" w:color="auto"/>
            <w:right w:val="none" w:sz="0" w:space="0" w:color="auto"/>
          </w:divBdr>
        </w:div>
        <w:div w:id="1040324519">
          <w:marLeft w:val="1181"/>
          <w:marRight w:val="0"/>
          <w:marTop w:val="40"/>
          <w:marBottom w:val="80"/>
          <w:divBdr>
            <w:top w:val="none" w:sz="0" w:space="0" w:color="auto"/>
            <w:left w:val="none" w:sz="0" w:space="0" w:color="auto"/>
            <w:bottom w:val="none" w:sz="0" w:space="0" w:color="auto"/>
            <w:right w:val="none" w:sz="0" w:space="0" w:color="auto"/>
          </w:divBdr>
        </w:div>
      </w:divsChild>
    </w:div>
    <w:div w:id="1685740047">
      <w:bodyDiv w:val="1"/>
      <w:marLeft w:val="0"/>
      <w:marRight w:val="0"/>
      <w:marTop w:val="0"/>
      <w:marBottom w:val="0"/>
      <w:divBdr>
        <w:top w:val="none" w:sz="0" w:space="0" w:color="auto"/>
        <w:left w:val="none" w:sz="0" w:space="0" w:color="auto"/>
        <w:bottom w:val="none" w:sz="0" w:space="0" w:color="auto"/>
        <w:right w:val="none" w:sz="0" w:space="0" w:color="auto"/>
      </w:divBdr>
    </w:div>
    <w:div w:id="1685934605">
      <w:bodyDiv w:val="1"/>
      <w:marLeft w:val="0"/>
      <w:marRight w:val="0"/>
      <w:marTop w:val="0"/>
      <w:marBottom w:val="0"/>
      <w:divBdr>
        <w:top w:val="none" w:sz="0" w:space="0" w:color="auto"/>
        <w:left w:val="none" w:sz="0" w:space="0" w:color="auto"/>
        <w:bottom w:val="none" w:sz="0" w:space="0" w:color="auto"/>
        <w:right w:val="none" w:sz="0" w:space="0" w:color="auto"/>
      </w:divBdr>
    </w:div>
    <w:div w:id="1709453254">
      <w:bodyDiv w:val="1"/>
      <w:marLeft w:val="0"/>
      <w:marRight w:val="0"/>
      <w:marTop w:val="0"/>
      <w:marBottom w:val="0"/>
      <w:divBdr>
        <w:top w:val="none" w:sz="0" w:space="0" w:color="auto"/>
        <w:left w:val="none" w:sz="0" w:space="0" w:color="auto"/>
        <w:bottom w:val="none" w:sz="0" w:space="0" w:color="auto"/>
        <w:right w:val="none" w:sz="0" w:space="0" w:color="auto"/>
      </w:divBdr>
    </w:div>
    <w:div w:id="1759207964">
      <w:bodyDiv w:val="1"/>
      <w:marLeft w:val="0"/>
      <w:marRight w:val="0"/>
      <w:marTop w:val="0"/>
      <w:marBottom w:val="0"/>
      <w:divBdr>
        <w:top w:val="none" w:sz="0" w:space="0" w:color="auto"/>
        <w:left w:val="none" w:sz="0" w:space="0" w:color="auto"/>
        <w:bottom w:val="none" w:sz="0" w:space="0" w:color="auto"/>
        <w:right w:val="none" w:sz="0" w:space="0" w:color="auto"/>
      </w:divBdr>
    </w:div>
    <w:div w:id="1763913732">
      <w:bodyDiv w:val="1"/>
      <w:marLeft w:val="0"/>
      <w:marRight w:val="0"/>
      <w:marTop w:val="0"/>
      <w:marBottom w:val="0"/>
      <w:divBdr>
        <w:top w:val="none" w:sz="0" w:space="0" w:color="auto"/>
        <w:left w:val="none" w:sz="0" w:space="0" w:color="auto"/>
        <w:bottom w:val="none" w:sz="0" w:space="0" w:color="auto"/>
        <w:right w:val="none" w:sz="0" w:space="0" w:color="auto"/>
      </w:divBdr>
    </w:div>
    <w:div w:id="1819878288">
      <w:bodyDiv w:val="1"/>
      <w:marLeft w:val="0"/>
      <w:marRight w:val="0"/>
      <w:marTop w:val="0"/>
      <w:marBottom w:val="0"/>
      <w:divBdr>
        <w:top w:val="none" w:sz="0" w:space="0" w:color="auto"/>
        <w:left w:val="none" w:sz="0" w:space="0" w:color="auto"/>
        <w:bottom w:val="none" w:sz="0" w:space="0" w:color="auto"/>
        <w:right w:val="none" w:sz="0" w:space="0" w:color="auto"/>
      </w:divBdr>
    </w:div>
    <w:div w:id="1820462785">
      <w:bodyDiv w:val="1"/>
      <w:marLeft w:val="0"/>
      <w:marRight w:val="0"/>
      <w:marTop w:val="0"/>
      <w:marBottom w:val="0"/>
      <w:divBdr>
        <w:top w:val="none" w:sz="0" w:space="0" w:color="auto"/>
        <w:left w:val="none" w:sz="0" w:space="0" w:color="auto"/>
        <w:bottom w:val="none" w:sz="0" w:space="0" w:color="auto"/>
        <w:right w:val="none" w:sz="0" w:space="0" w:color="auto"/>
      </w:divBdr>
    </w:div>
    <w:div w:id="1826777873">
      <w:bodyDiv w:val="1"/>
      <w:marLeft w:val="0"/>
      <w:marRight w:val="0"/>
      <w:marTop w:val="0"/>
      <w:marBottom w:val="0"/>
      <w:divBdr>
        <w:top w:val="none" w:sz="0" w:space="0" w:color="auto"/>
        <w:left w:val="none" w:sz="0" w:space="0" w:color="auto"/>
        <w:bottom w:val="none" w:sz="0" w:space="0" w:color="auto"/>
        <w:right w:val="none" w:sz="0" w:space="0" w:color="auto"/>
      </w:divBdr>
    </w:div>
    <w:div w:id="1827551473">
      <w:bodyDiv w:val="1"/>
      <w:marLeft w:val="0"/>
      <w:marRight w:val="0"/>
      <w:marTop w:val="0"/>
      <w:marBottom w:val="0"/>
      <w:divBdr>
        <w:top w:val="none" w:sz="0" w:space="0" w:color="auto"/>
        <w:left w:val="none" w:sz="0" w:space="0" w:color="auto"/>
        <w:bottom w:val="none" w:sz="0" w:space="0" w:color="auto"/>
        <w:right w:val="none" w:sz="0" w:space="0" w:color="auto"/>
      </w:divBdr>
    </w:div>
    <w:div w:id="1833108145">
      <w:bodyDiv w:val="1"/>
      <w:marLeft w:val="0"/>
      <w:marRight w:val="0"/>
      <w:marTop w:val="0"/>
      <w:marBottom w:val="0"/>
      <w:divBdr>
        <w:top w:val="none" w:sz="0" w:space="0" w:color="auto"/>
        <w:left w:val="none" w:sz="0" w:space="0" w:color="auto"/>
        <w:bottom w:val="none" w:sz="0" w:space="0" w:color="auto"/>
        <w:right w:val="none" w:sz="0" w:space="0" w:color="auto"/>
      </w:divBdr>
    </w:div>
    <w:div w:id="1857426562">
      <w:bodyDiv w:val="1"/>
      <w:marLeft w:val="0"/>
      <w:marRight w:val="0"/>
      <w:marTop w:val="0"/>
      <w:marBottom w:val="0"/>
      <w:divBdr>
        <w:top w:val="none" w:sz="0" w:space="0" w:color="auto"/>
        <w:left w:val="none" w:sz="0" w:space="0" w:color="auto"/>
        <w:bottom w:val="none" w:sz="0" w:space="0" w:color="auto"/>
        <w:right w:val="none" w:sz="0" w:space="0" w:color="auto"/>
      </w:divBdr>
    </w:div>
    <w:div w:id="1870995395">
      <w:bodyDiv w:val="1"/>
      <w:marLeft w:val="0"/>
      <w:marRight w:val="0"/>
      <w:marTop w:val="0"/>
      <w:marBottom w:val="0"/>
      <w:divBdr>
        <w:top w:val="none" w:sz="0" w:space="0" w:color="auto"/>
        <w:left w:val="none" w:sz="0" w:space="0" w:color="auto"/>
        <w:bottom w:val="none" w:sz="0" w:space="0" w:color="auto"/>
        <w:right w:val="none" w:sz="0" w:space="0" w:color="auto"/>
      </w:divBdr>
    </w:div>
    <w:div w:id="1872304056">
      <w:bodyDiv w:val="1"/>
      <w:marLeft w:val="0"/>
      <w:marRight w:val="0"/>
      <w:marTop w:val="0"/>
      <w:marBottom w:val="0"/>
      <w:divBdr>
        <w:top w:val="none" w:sz="0" w:space="0" w:color="auto"/>
        <w:left w:val="none" w:sz="0" w:space="0" w:color="auto"/>
        <w:bottom w:val="none" w:sz="0" w:space="0" w:color="auto"/>
        <w:right w:val="none" w:sz="0" w:space="0" w:color="auto"/>
      </w:divBdr>
    </w:div>
    <w:div w:id="1885750391">
      <w:bodyDiv w:val="1"/>
      <w:marLeft w:val="0"/>
      <w:marRight w:val="0"/>
      <w:marTop w:val="0"/>
      <w:marBottom w:val="0"/>
      <w:divBdr>
        <w:top w:val="none" w:sz="0" w:space="0" w:color="auto"/>
        <w:left w:val="none" w:sz="0" w:space="0" w:color="auto"/>
        <w:bottom w:val="none" w:sz="0" w:space="0" w:color="auto"/>
        <w:right w:val="none" w:sz="0" w:space="0" w:color="auto"/>
      </w:divBdr>
      <w:divsChild>
        <w:div w:id="2121222155">
          <w:marLeft w:val="0"/>
          <w:marRight w:val="0"/>
          <w:marTop w:val="0"/>
          <w:marBottom w:val="0"/>
          <w:divBdr>
            <w:top w:val="none" w:sz="0" w:space="0" w:color="auto"/>
            <w:left w:val="none" w:sz="0" w:space="0" w:color="auto"/>
            <w:bottom w:val="none" w:sz="0" w:space="0" w:color="auto"/>
            <w:right w:val="none" w:sz="0" w:space="0" w:color="auto"/>
          </w:divBdr>
        </w:div>
      </w:divsChild>
    </w:div>
    <w:div w:id="1911696769">
      <w:bodyDiv w:val="1"/>
      <w:marLeft w:val="0"/>
      <w:marRight w:val="0"/>
      <w:marTop w:val="0"/>
      <w:marBottom w:val="0"/>
      <w:divBdr>
        <w:top w:val="none" w:sz="0" w:space="0" w:color="auto"/>
        <w:left w:val="none" w:sz="0" w:space="0" w:color="auto"/>
        <w:bottom w:val="none" w:sz="0" w:space="0" w:color="auto"/>
        <w:right w:val="none" w:sz="0" w:space="0" w:color="auto"/>
      </w:divBdr>
    </w:div>
    <w:div w:id="1919367354">
      <w:bodyDiv w:val="1"/>
      <w:marLeft w:val="0"/>
      <w:marRight w:val="0"/>
      <w:marTop w:val="0"/>
      <w:marBottom w:val="0"/>
      <w:divBdr>
        <w:top w:val="none" w:sz="0" w:space="0" w:color="auto"/>
        <w:left w:val="none" w:sz="0" w:space="0" w:color="auto"/>
        <w:bottom w:val="none" w:sz="0" w:space="0" w:color="auto"/>
        <w:right w:val="none" w:sz="0" w:space="0" w:color="auto"/>
      </w:divBdr>
      <w:divsChild>
        <w:div w:id="226915339">
          <w:marLeft w:val="850"/>
          <w:marRight w:val="0"/>
          <w:marTop w:val="120"/>
          <w:marBottom w:val="0"/>
          <w:divBdr>
            <w:top w:val="none" w:sz="0" w:space="0" w:color="auto"/>
            <w:left w:val="none" w:sz="0" w:space="0" w:color="auto"/>
            <w:bottom w:val="none" w:sz="0" w:space="0" w:color="auto"/>
            <w:right w:val="none" w:sz="0" w:space="0" w:color="auto"/>
          </w:divBdr>
        </w:div>
      </w:divsChild>
    </w:div>
    <w:div w:id="1925065847">
      <w:bodyDiv w:val="1"/>
      <w:marLeft w:val="0"/>
      <w:marRight w:val="0"/>
      <w:marTop w:val="0"/>
      <w:marBottom w:val="0"/>
      <w:divBdr>
        <w:top w:val="none" w:sz="0" w:space="0" w:color="auto"/>
        <w:left w:val="none" w:sz="0" w:space="0" w:color="auto"/>
        <w:bottom w:val="none" w:sz="0" w:space="0" w:color="auto"/>
        <w:right w:val="none" w:sz="0" w:space="0" w:color="auto"/>
      </w:divBdr>
    </w:div>
    <w:div w:id="1948387581">
      <w:bodyDiv w:val="1"/>
      <w:marLeft w:val="0"/>
      <w:marRight w:val="0"/>
      <w:marTop w:val="0"/>
      <w:marBottom w:val="0"/>
      <w:divBdr>
        <w:top w:val="none" w:sz="0" w:space="0" w:color="auto"/>
        <w:left w:val="none" w:sz="0" w:space="0" w:color="auto"/>
        <w:bottom w:val="none" w:sz="0" w:space="0" w:color="auto"/>
        <w:right w:val="none" w:sz="0" w:space="0" w:color="auto"/>
      </w:divBdr>
    </w:div>
    <w:div w:id="1981566748">
      <w:bodyDiv w:val="1"/>
      <w:marLeft w:val="0"/>
      <w:marRight w:val="0"/>
      <w:marTop w:val="0"/>
      <w:marBottom w:val="0"/>
      <w:divBdr>
        <w:top w:val="none" w:sz="0" w:space="0" w:color="auto"/>
        <w:left w:val="none" w:sz="0" w:space="0" w:color="auto"/>
        <w:bottom w:val="none" w:sz="0" w:space="0" w:color="auto"/>
        <w:right w:val="none" w:sz="0" w:space="0" w:color="auto"/>
      </w:divBdr>
    </w:div>
    <w:div w:id="2022075948">
      <w:bodyDiv w:val="1"/>
      <w:marLeft w:val="0"/>
      <w:marRight w:val="0"/>
      <w:marTop w:val="0"/>
      <w:marBottom w:val="0"/>
      <w:divBdr>
        <w:top w:val="none" w:sz="0" w:space="0" w:color="auto"/>
        <w:left w:val="none" w:sz="0" w:space="0" w:color="auto"/>
        <w:bottom w:val="none" w:sz="0" w:space="0" w:color="auto"/>
        <w:right w:val="none" w:sz="0" w:space="0" w:color="auto"/>
      </w:divBdr>
      <w:divsChild>
        <w:div w:id="1433740637">
          <w:marLeft w:val="562"/>
          <w:marRight w:val="0"/>
          <w:marTop w:val="120"/>
          <w:marBottom w:val="0"/>
          <w:divBdr>
            <w:top w:val="none" w:sz="0" w:space="0" w:color="auto"/>
            <w:left w:val="none" w:sz="0" w:space="0" w:color="auto"/>
            <w:bottom w:val="none" w:sz="0" w:space="0" w:color="auto"/>
            <w:right w:val="none" w:sz="0" w:space="0" w:color="auto"/>
          </w:divBdr>
        </w:div>
      </w:divsChild>
    </w:div>
    <w:div w:id="2038698321">
      <w:bodyDiv w:val="1"/>
      <w:marLeft w:val="0"/>
      <w:marRight w:val="0"/>
      <w:marTop w:val="0"/>
      <w:marBottom w:val="0"/>
      <w:divBdr>
        <w:top w:val="none" w:sz="0" w:space="0" w:color="auto"/>
        <w:left w:val="none" w:sz="0" w:space="0" w:color="auto"/>
        <w:bottom w:val="none" w:sz="0" w:space="0" w:color="auto"/>
        <w:right w:val="none" w:sz="0" w:space="0" w:color="auto"/>
      </w:divBdr>
    </w:div>
    <w:div w:id="2050954658">
      <w:bodyDiv w:val="1"/>
      <w:marLeft w:val="0"/>
      <w:marRight w:val="0"/>
      <w:marTop w:val="0"/>
      <w:marBottom w:val="0"/>
      <w:divBdr>
        <w:top w:val="none" w:sz="0" w:space="0" w:color="auto"/>
        <w:left w:val="none" w:sz="0" w:space="0" w:color="auto"/>
        <w:bottom w:val="none" w:sz="0" w:space="0" w:color="auto"/>
        <w:right w:val="none" w:sz="0" w:space="0" w:color="auto"/>
      </w:divBdr>
    </w:div>
    <w:div w:id="2053845816">
      <w:bodyDiv w:val="1"/>
      <w:marLeft w:val="0"/>
      <w:marRight w:val="0"/>
      <w:marTop w:val="0"/>
      <w:marBottom w:val="0"/>
      <w:divBdr>
        <w:top w:val="none" w:sz="0" w:space="0" w:color="auto"/>
        <w:left w:val="none" w:sz="0" w:space="0" w:color="auto"/>
        <w:bottom w:val="none" w:sz="0" w:space="0" w:color="auto"/>
        <w:right w:val="none" w:sz="0" w:space="0" w:color="auto"/>
      </w:divBdr>
    </w:div>
    <w:div w:id="2056194385">
      <w:bodyDiv w:val="1"/>
      <w:marLeft w:val="0"/>
      <w:marRight w:val="0"/>
      <w:marTop w:val="0"/>
      <w:marBottom w:val="0"/>
      <w:divBdr>
        <w:top w:val="none" w:sz="0" w:space="0" w:color="auto"/>
        <w:left w:val="none" w:sz="0" w:space="0" w:color="auto"/>
        <w:bottom w:val="none" w:sz="0" w:space="0" w:color="auto"/>
        <w:right w:val="none" w:sz="0" w:space="0" w:color="auto"/>
      </w:divBdr>
    </w:div>
    <w:div w:id="2058041094">
      <w:bodyDiv w:val="1"/>
      <w:marLeft w:val="0"/>
      <w:marRight w:val="0"/>
      <w:marTop w:val="0"/>
      <w:marBottom w:val="0"/>
      <w:divBdr>
        <w:top w:val="none" w:sz="0" w:space="0" w:color="auto"/>
        <w:left w:val="none" w:sz="0" w:space="0" w:color="auto"/>
        <w:bottom w:val="none" w:sz="0" w:space="0" w:color="auto"/>
        <w:right w:val="none" w:sz="0" w:space="0" w:color="auto"/>
      </w:divBdr>
    </w:div>
    <w:div w:id="2078938325">
      <w:bodyDiv w:val="1"/>
      <w:marLeft w:val="0"/>
      <w:marRight w:val="0"/>
      <w:marTop w:val="0"/>
      <w:marBottom w:val="0"/>
      <w:divBdr>
        <w:top w:val="none" w:sz="0" w:space="0" w:color="auto"/>
        <w:left w:val="none" w:sz="0" w:space="0" w:color="auto"/>
        <w:bottom w:val="none" w:sz="0" w:space="0" w:color="auto"/>
        <w:right w:val="none" w:sz="0" w:space="0" w:color="auto"/>
      </w:divBdr>
    </w:div>
    <w:div w:id="2083601868">
      <w:bodyDiv w:val="1"/>
      <w:marLeft w:val="0"/>
      <w:marRight w:val="0"/>
      <w:marTop w:val="0"/>
      <w:marBottom w:val="0"/>
      <w:divBdr>
        <w:top w:val="none" w:sz="0" w:space="0" w:color="auto"/>
        <w:left w:val="none" w:sz="0" w:space="0" w:color="auto"/>
        <w:bottom w:val="none" w:sz="0" w:space="0" w:color="auto"/>
        <w:right w:val="none" w:sz="0" w:space="0" w:color="auto"/>
      </w:divBdr>
    </w:div>
    <w:div w:id="2093626093">
      <w:bodyDiv w:val="1"/>
      <w:marLeft w:val="0"/>
      <w:marRight w:val="0"/>
      <w:marTop w:val="0"/>
      <w:marBottom w:val="0"/>
      <w:divBdr>
        <w:top w:val="none" w:sz="0" w:space="0" w:color="auto"/>
        <w:left w:val="none" w:sz="0" w:space="0" w:color="auto"/>
        <w:bottom w:val="none" w:sz="0" w:space="0" w:color="auto"/>
        <w:right w:val="none" w:sz="0" w:space="0" w:color="auto"/>
      </w:divBdr>
    </w:div>
    <w:div w:id="2118256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png"/><Relationship Id="rId26" Type="http://schemas.openxmlformats.org/officeDocument/2006/relationships/package" Target="embeddings/Microsoft_Visio_Drawing7.vsdx"/><Relationship Id="rId39" Type="http://schemas.openxmlformats.org/officeDocument/2006/relationships/image" Target="media/image20.emf"/><Relationship Id="rId21" Type="http://schemas.openxmlformats.org/officeDocument/2006/relationships/image" Target="media/image9.emf"/><Relationship Id="rId34" Type="http://schemas.openxmlformats.org/officeDocument/2006/relationships/image" Target="media/image16.emf"/><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3.vsdx"/><Relationship Id="rId20" Type="http://schemas.openxmlformats.org/officeDocument/2006/relationships/package" Target="embeddings/Microsoft_Visio_Drawing4.vsdx"/><Relationship Id="rId29" Type="http://schemas.openxmlformats.org/officeDocument/2006/relationships/image" Target="media/image13.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image" Target="media/image15.emf"/><Relationship Id="rId37" Type="http://schemas.openxmlformats.org/officeDocument/2006/relationships/image" Target="media/image18.emf"/><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8.vsdx"/><Relationship Id="rId36" Type="http://schemas.openxmlformats.org/officeDocument/2006/relationships/image" Target="media/image17.emf"/><Relationship Id="rId10" Type="http://schemas.openxmlformats.org/officeDocument/2006/relationships/package" Target="embeddings/Microsoft_Visio_Drawing.vsdx"/><Relationship Id="rId19" Type="http://schemas.openxmlformats.org/officeDocument/2006/relationships/image" Target="media/image8.emf"/><Relationship Id="rId31" Type="http://schemas.openxmlformats.org/officeDocument/2006/relationships/package" Target="embeddings/Microsoft_Visio_Drawing9.vsd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Visio_Drawing2.vsdx"/><Relationship Id="rId22" Type="http://schemas.openxmlformats.org/officeDocument/2006/relationships/package" Target="embeddings/Microsoft_Visio_Drawing5.vsdx"/><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package" Target="embeddings/Microsoft_Visio_Drawing11.vsdx"/><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package" Target="embeddings/Microsoft_Visio_Drawing1.vsdx"/><Relationship Id="rId17" Type="http://schemas.openxmlformats.org/officeDocument/2006/relationships/image" Target="media/image6.png"/><Relationship Id="rId25" Type="http://schemas.openxmlformats.org/officeDocument/2006/relationships/image" Target="media/image11.emf"/><Relationship Id="rId33" Type="http://schemas.openxmlformats.org/officeDocument/2006/relationships/package" Target="embeddings/Microsoft_Visio_Drawing10.vsdx"/><Relationship Id="rId38" Type="http://schemas.openxmlformats.org/officeDocument/2006/relationships/image" Target="media/image19.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EB4B35-8B6A-4BE2-88DF-2D735348F3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24051</Words>
  <Characters>137092</Characters>
  <Application>Microsoft Office Word</Application>
  <DocSecurity>0</DocSecurity>
  <Lines>1142</Lines>
  <Paragraphs>321</Paragraphs>
  <ScaleCrop>false</ScaleCrop>
  <Company/>
  <LinksUpToDate>false</LinksUpToDate>
  <CharactersWithSpaces>160822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R1-2400573</dc:title>
  <dc:subject/>
  <dc:creator>zhangzhenyu3@xiaomi.com</dc:creator>
  <cp:keywords>Xiaomi ISAC channel model</cp:keywords>
  <dc:description/>
  <cp:lastModifiedBy>Xiaomi-Zhenyu Zhang</cp:lastModifiedBy>
  <cp:revision>4</cp:revision>
  <cp:lastPrinted>2023-04-07T13:12:00Z</cp:lastPrinted>
  <dcterms:created xsi:type="dcterms:W3CDTF">2024-02-19T12:27:00Z</dcterms:created>
  <dcterms:modified xsi:type="dcterms:W3CDTF">2024-02-19T12:35:00Z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8da34c211ae4e4da8eb36b31b833cf4">
    <vt:lpwstr>CWMDruE11vILdA3O62qWCNfjacXvGQjYUzpBQvUEmri149eiF4ZmJGmk4VWDMc51Wc5p9NxqiozXDljm8YeDNa4tA==</vt:lpwstr>
  </property>
  <property fmtid="{D5CDD505-2E9C-101B-9397-08002B2CF9AE}" pid="3" name="CWM32cdffc012f611ee80006bc200006bc2">
    <vt:lpwstr>CWMz5x925vBnxBEjP+UI6sjGRF9Cx//98gSNqy8QGmD4ugeBQFbdrh9xDL3I2uAhjQNH0Lz4LP+i7ZvbLrgxDw9JQ==</vt:lpwstr>
  </property>
  <property fmtid="{D5CDD505-2E9C-101B-9397-08002B2CF9AE}" pid="4" name="CWM4ea2131f4e7f40d6be6d5eed7fc1f44a">
    <vt:lpwstr>CWM77uAQFHKMFNgw3z5odUuBHhtRWfy29fPelFbhxfGxydQEzU8VvhOXrqL8jwjbYUO4ffNvruveEgEACSUiqygeQ==</vt:lpwstr>
  </property>
  <property fmtid="{D5CDD505-2E9C-101B-9397-08002B2CF9AE}" pid="5" name="CWM58a68308204b4affbb06ea58c7feaace">
    <vt:lpwstr>CWMekxfheYJU0GT4mw1qmwNNG5+nOUSKKOb+HfwnCN386GliwtQjXVFv2lyaUkYGBWlrL+XiiVnSybsPEJ/HIINGg==</vt:lpwstr>
  </property>
  <property fmtid="{D5CDD505-2E9C-101B-9397-08002B2CF9AE}" pid="6" name="CWM60e99427810e47ccbd03da083a3fa9ce">
    <vt:lpwstr>CWMLOI00jn1wSPzcPPVd+FX5QaA24shRGQZtu8IUhifmlky/mvmZelnFWEW1hcTuzYCMaySWrD+vusY+3iWfsNODA==</vt:lpwstr>
  </property>
  <property fmtid="{D5CDD505-2E9C-101B-9397-08002B2CF9AE}" pid="7" name="CWM6c6e5c24dc97486d849e0aa9cb25ffca">
    <vt:lpwstr>CWMl9A7d2j3tAgFnHBWz5wj9Ou5vxH5r+ZO8HSbaTiq1IioZAnMp8T6UClvmZP0Q5eqwYi0Eo0bVj9TOuwyi5c26g==</vt:lpwstr>
  </property>
  <property fmtid="{D5CDD505-2E9C-101B-9397-08002B2CF9AE}" pid="8" name="CWMb3fa8fc0384711ee8000397200003872">
    <vt:lpwstr>CWMUm7YRluin17mj2wTLss8YvJEjDL2F5mctsPrISfcYawRVnu/GPhwytzFJLxfFzL3ubmxKOy5QPTPTsKOjVMa8A==</vt:lpwstr>
  </property>
  <property fmtid="{D5CDD505-2E9C-101B-9397-08002B2CF9AE}" pid="9" name="CWMb974f40338f54e2c98c47818ede666dd">
    <vt:lpwstr>CWMQ5NgZMed5WtZlTWg/65bPARE5Iip/aW5JT1MMqvRCnGRMJH5pl7+2DuOHrW9sJxB4vuC6ueRQ7c2ylRHNlDQxg==</vt:lpwstr>
  </property>
  <property fmtid="{D5CDD505-2E9C-101B-9397-08002B2CF9AE}" pid="10" name="CWMff264c3038da11ee8000070a0000060a">
    <vt:lpwstr>CWM/wT0fHbDGakDTPW2CKXQObrBYax8zMHXsTTy5bfghLTT/2/oS4SqMg3km5rl8B1zSu7xcUwcGv0MMoa7UuvXQA==</vt:lpwstr>
  </property>
  <property fmtid="{D5CDD505-2E9C-101B-9397-08002B2CF9AE}" pid="11" name="MTEquationNumber2">
    <vt:lpwstr>(#E1)</vt:lpwstr>
  </property>
  <property fmtid="{D5CDD505-2E9C-101B-9397-08002B2CF9AE}" pid="12" name="MTEquationSection">
    <vt:lpwstr>1</vt:lpwstr>
  </property>
  <property fmtid="{D5CDD505-2E9C-101B-9397-08002B2CF9AE}" pid="13" name="MTPreferenceSource">
    <vt:lpwstr>aaa.eqp</vt:lpwstr>
  </property>
  <property fmtid="{D5CDD505-2E9C-101B-9397-08002B2CF9AE}" pid="14" name="MTPreferences">
    <vt:lpwstr>[Styles]_x000d_ Text=Times New Roman_x000d_ Function=Times New Roman_x000d_ Variable=Times New Roman,I_x000d_ LCGreek=Symbol,I_x000d_ UCGreek=Symbol_x000d_ Symbol=Symbol_x000d_ Vector=Times New Roman,B_x000d_ Number=Times New Roman_x000d_ User1=Courier New_x000d_ User2=Times New Roman_x000d_ MTExtra=MT Extra_x000d_ TextFE=宋体_x000d_</vt:lpwstr>
  </property>
  <property fmtid="{D5CDD505-2E9C-101B-9397-08002B2CF9AE}" pid="15" name="MTPreferences 1">
    <vt:lpwstr>_x000d_ [Sizes]_x000d_ Full=11 pt_x000d_ Script=7 pt_x000d_ ScriptScript=5 pt_x000d_ Symbol=18 pt_x000d_ SubSymbol=12 pt_x000d_ User1=75 %_x000d_ User2=150 %_x000d_ SmallLargeIncr=1 pt_x000d_ _x000d_ [Spacing]_x000d_ LineSpacing=150 %_x000d_ MatrixRowSpacing=150 %_x000d_ MatrixColSpacing=100 %_x000d_ SuperscriptHeight=45 %_x000d_ SubscriptDepth=25</vt:lpwstr>
  </property>
  <property fmtid="{D5CDD505-2E9C-101B-9397-08002B2CF9AE}" pid="16" name="MTPreferences 2">
    <vt:lpwstr>%_x000d_ SubSupGap=8 %_x000d_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vt:lpwstr>
  </property>
  <property fmtid="{D5CDD505-2E9C-101B-9397-08002B2CF9AE}" pid="17" name="MTPreferences 3">
    <vt:lpwstr>inGap=8 %_x000d_ VertRadGap=17 %_x000d_ HorizRadGap=8 %_x000d_ RadWidth=100 %_x000d_ EmbellGap=12.5 %_x000d_ PrimeHeight=45 %_x000d_ BoxStrokeThick=5 %_x000d_ StikeThruThick=5 %_x000d_ MatrixLineThick=5 %_x000d_ RadStrokeThick=5 %_x000d_ HorizFenceGap=10 %_x000d_ _x000d_</vt:lpwstr>
  </property>
  <property fmtid="{D5CDD505-2E9C-101B-9397-08002B2CF9AE}" pid="18" name="MTWinEqns">
    <vt:bool>true</vt:bool>
  </property>
  <property fmtid="{D5CDD505-2E9C-101B-9397-08002B2CF9AE}" pid="19" name="CWM4acba5f0b99511ee80006f7a00006e7a">
    <vt:lpwstr>CWMrclq8YX1FXUqvH1tvJBIGyiyw9n+bmkDWKlt1R3DEKZsyVyMmlbf5bv6xkJ7iNn7yjc6uvwPtpo0+D7WONuTpQ==</vt:lpwstr>
  </property>
  <property fmtid="{D5CDD505-2E9C-101B-9397-08002B2CF9AE}" pid="20" name="CWMe6b79780c32211ee80003fe700003ee7">
    <vt:lpwstr>CWMFyQVW+xYJH6wSfuQDNZW5pmXs1zb6yNKpqC8NYLGQ/pvj7Qi/VUAFs1DX7ceQ5EXJ2dSGMOOdqPnDaNfopgOzg==</vt:lpwstr>
  </property>
  <property fmtid="{D5CDD505-2E9C-101B-9397-08002B2CF9AE}" pid="21" name="CWM5455a2a0c33711ee80006d8f00006c8f">
    <vt:lpwstr>CWMpQ22qTQYzsRVRMDLA8/YIALxWj5hNutyicjhKoX/Nh/kkkLC5kcfydmpfyhUy1IbrPgeNRTg6jnTnr0zxgYOnw==</vt:lpwstr>
  </property>
  <property fmtid="{D5CDD505-2E9C-101B-9397-08002B2CF9AE}" pid="22" name="CWMc1660f90c35211ee80003fe700003ee7">
    <vt:lpwstr>CWMqMXqkD6fn/pAa374t8OizizQUzVWQjHao7uq6kEX0yCknUlARDDB15dpcT4x/N77cu2OJ4U7WdGkbEVAeX95kA==</vt:lpwstr>
  </property>
  <property fmtid="{D5CDD505-2E9C-101B-9397-08002B2CF9AE}" pid="23" name="CWMbe496e90c40811ee8000334400003244">
    <vt:lpwstr>CWMmWpO1x7WqkB+wpmJumyptF9GUQSt6AuLFGwfB90Y95vp6ukN6CjE11XR55UiIuK15a1s98439C5yFYZS6UfhMw==</vt:lpwstr>
  </property>
  <property fmtid="{D5CDD505-2E9C-101B-9397-08002B2CF9AE}" pid="24" name="CWM4cbe6570c42e11ee8000173000001730">
    <vt:lpwstr>CWM/qkOP4ruO2mXAkkZx37ORH6i+RcTdSgq7I9lxXKDU1/OJoFgb+vJF43kNIqUliGWWkSPsCxKWTY9gEQd2KbAKQ==</vt:lpwstr>
  </property>
  <property fmtid="{D5CDD505-2E9C-101B-9397-08002B2CF9AE}" pid="25" name="CWM6c71ef90c42e11ee80003fe700003ee7">
    <vt:lpwstr>CWMQUsoES1RRXaURNb/cwChdfRxhSEffUl/LOlSPNkrWLOdR3HekBeVKJEsDVrFOy2KEPX/uDYsG0seJanPUKgkyQ==</vt:lpwstr>
  </property>
  <property fmtid="{D5CDD505-2E9C-101B-9397-08002B2CF9AE}" pid="26" name="CWM1e3f33d0c48f11ee8000173000001730">
    <vt:lpwstr>CWMhMkOV2yG0dlGHLsghV10MFOjE+3ueHqpMlNBlvlcAGwk4bffJvod+rbX35HAU7e9</vt:lpwstr>
  </property>
  <property fmtid="{D5CDD505-2E9C-101B-9397-08002B2CF9AE}" pid="27" name="CWM48ed6320c59511ee8000334000003240">
    <vt:lpwstr>CWM80Vghr4WHt6f4TjoS8kV+5lGnpavVDaEqVLjQpW8SsMoiAUaig/2GxA6uTuvQGv/XO0z1bX4Gx8qAcfXj2qXEA==</vt:lpwstr>
  </property>
  <property fmtid="{D5CDD505-2E9C-101B-9397-08002B2CF9AE}" pid="28" name="CWMd5339a10c63111ee800023e8000022e8">
    <vt:lpwstr>CWM0u2mMGu3jupLRkSISpjHwX+vysqUy2lbrF+ABcUjGfbhbc0mTYWkcd7gXiZCHOBF1J9k7g2rkMetPqbFhLMDmw==</vt:lpwstr>
  </property>
  <property fmtid="{D5CDD505-2E9C-101B-9397-08002B2CF9AE}" pid="29" name="CWM99b8bbc0ca7111ee80000b7700000a77">
    <vt:lpwstr>CWMUzNfdD9uQA1OvIi+VQPyqmy1iFcPsWHnpV5mbv1R5qcOHg5sTPW1Nbx/WnwWw32LwMFQZmY8CbO1Mrz9b5l3sw==</vt:lpwstr>
  </property>
  <property fmtid="{D5CDD505-2E9C-101B-9397-08002B2CF9AE}" pid="30" name="CWM91ba3d50cc9111ee8000396c0000396c">
    <vt:lpwstr>CWMFT3vc0CIgpwV8ybnEsO+apdr6WXgzeo9WFsjHPYmcOMcMZxiQoWhgM2Wu5Uv5i6f+xsiouABhTIXtpHyz+62yA==</vt:lpwstr>
  </property>
  <property fmtid="{D5CDD505-2E9C-101B-9397-08002B2CF9AE}" pid="31" name="CWMdc08c870cd8d11ee8000154800001548">
    <vt:lpwstr>CWMS8emkd3lw5FKSAdU7v2uyROATSk/Cluo8L8OcDY9V6Hq+IJUkDLvtkCpCKHlX4pO4A9JThj4yeio86LANO3yXQ==</vt:lpwstr>
  </property>
</Properties>
</file>